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10B87644" w14:textId="6E1F4CC5" w:rsidR="006009C0"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0DF560BB" w14:textId="1790E56E" w:rsidR="006009C0" w:rsidRDefault="006009C0" w:rsidP="006009C0">
      <w:pPr>
        <w:spacing w:line="240" w:lineRule="auto"/>
        <w:contextualSpacing/>
        <w:rPr>
          <w:rFonts w:ascii="Times New Roman" w:hAnsi="Times New Roman" w:cs="Times New Roman"/>
          <w:sz w:val="24"/>
          <w:szCs w:val="24"/>
        </w:rPr>
      </w:pPr>
      <w:r w:rsidRPr="006009C0">
        <w:rPr>
          <w:rFonts w:ascii="Times New Roman" w:hAnsi="Times New Roman" w:cs="Times New Roman"/>
          <w:sz w:val="24"/>
          <w:szCs w:val="24"/>
        </w:rPr>
        <w:t>Overall crime decreased by 23% (-57) compared to May of 2024.  Part 1 violent crime decreased by 42% (-5) while Part 1 property crimes decreased by 14% (-10).  Part 2 violent crime increased by 22% (+10). Part 2 property crime decreased by 54% (-15).  Areas along W. Third Street and SR 4 plat areas saw the most activity during this period.</w:t>
      </w:r>
    </w:p>
    <w:p w14:paraId="57D7E034" w14:textId="77777777" w:rsidR="006009C0" w:rsidRPr="006009C0" w:rsidRDefault="006009C0" w:rsidP="006009C0">
      <w:pPr>
        <w:spacing w:line="240" w:lineRule="auto"/>
        <w:contextualSpacing/>
        <w:rPr>
          <w:rFonts w:ascii="Times New Roman" w:hAnsi="Times New Roman" w:cs="Times New Roman"/>
          <w:b/>
          <w:sz w:val="28"/>
          <w:szCs w:val="28"/>
          <w:u w:val="single"/>
        </w:rPr>
      </w:pPr>
    </w:p>
    <w:p w14:paraId="11B6B6FE" w14:textId="0AB5C8D8" w:rsidR="003E4439" w:rsidRDefault="006009C0" w:rsidP="00CA1447">
      <w:pPr>
        <w:pStyle w:val="NormalWeb"/>
      </w:pPr>
      <w:bookmarkStart w:id="0" w:name="_Hlk187059741"/>
      <w:r w:rsidRPr="006009C0">
        <w:rPr>
          <w:noProof/>
        </w:rPr>
        <w:drawing>
          <wp:inline distT="0" distB="0" distL="0" distR="0" wp14:anchorId="4ED070FC" wp14:editId="43874132">
            <wp:extent cx="5943600" cy="5274945"/>
            <wp:effectExtent l="0" t="0" r="0" b="1905"/>
            <wp:docPr id="1111814108" name="Picture 2"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14108" name="Picture 2" descr="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274945"/>
                    </a:xfrm>
                    <a:prstGeom prst="rect">
                      <a:avLst/>
                    </a:prstGeom>
                    <a:noFill/>
                    <a:ln>
                      <a:noFill/>
                    </a:ln>
                  </pic:spPr>
                </pic:pic>
              </a:graphicData>
            </a:graphic>
          </wp:inline>
        </w:drawing>
      </w:r>
    </w:p>
    <w:p w14:paraId="03218BF1" w14:textId="77777777" w:rsidR="00131608" w:rsidRDefault="00131608" w:rsidP="00CA1447">
      <w:pPr>
        <w:pStyle w:val="NormalWeb"/>
        <w:rPr>
          <w:b/>
          <w:sz w:val="28"/>
          <w:szCs w:val="28"/>
          <w:u w:val="single"/>
        </w:rPr>
      </w:pPr>
    </w:p>
    <w:p w14:paraId="18E1DEF7" w14:textId="7AE6CBB3" w:rsidR="00A058EF" w:rsidRPr="00CA1447" w:rsidRDefault="00A058EF" w:rsidP="00CA1447">
      <w:pPr>
        <w:pStyle w:val="NormalWeb"/>
      </w:pPr>
      <w:r w:rsidRPr="00C46917">
        <w:rPr>
          <w:b/>
          <w:sz w:val="28"/>
          <w:szCs w:val="28"/>
          <w:u w:val="single"/>
        </w:rPr>
        <w:lastRenderedPageBreak/>
        <w:t>Community Concerns</w:t>
      </w:r>
    </w:p>
    <w:bookmarkEnd w:id="0"/>
    <w:p w14:paraId="7F80E9DE" w14:textId="6734AADA" w:rsidR="00E00FD3" w:rsidRDefault="006009C0"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No new Community concerns for May 2025.</w:t>
      </w:r>
    </w:p>
    <w:p w14:paraId="613572E4" w14:textId="77777777" w:rsidR="008024A8" w:rsidRDefault="008024A8" w:rsidP="00E00FD3">
      <w:pPr>
        <w:spacing w:after="0" w:line="240" w:lineRule="auto"/>
        <w:rPr>
          <w:rFonts w:ascii="Times New Roman" w:hAnsi="Times New Roman" w:cs="Times New Roman"/>
          <w:sz w:val="24"/>
          <w:szCs w:val="24"/>
        </w:rPr>
      </w:pPr>
    </w:p>
    <w:p w14:paraId="657C2923" w14:textId="77777777" w:rsidR="008024A8" w:rsidRDefault="008024A8" w:rsidP="008024A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Case report/Jefferson Twp</w:t>
      </w:r>
    </w:p>
    <w:p w14:paraId="4ABE5431" w14:textId="77777777" w:rsidR="008024A8" w:rsidRPr="00AF5D65" w:rsidRDefault="008024A8" w:rsidP="008024A8">
      <w:pPr>
        <w:spacing w:after="0" w:line="240" w:lineRule="auto"/>
        <w:rPr>
          <w:rFonts w:ascii="Times New Roman" w:hAnsi="Times New Roman" w:cs="Times New Roman"/>
          <w:sz w:val="24"/>
          <w:szCs w:val="24"/>
        </w:rPr>
      </w:pPr>
    </w:p>
    <w:p w14:paraId="4CAB5F84" w14:textId="1B091292" w:rsidR="008024A8" w:rsidRPr="009B6AC7" w:rsidRDefault="006009C0"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85</w:t>
      </w:r>
      <w:r w:rsidR="008024A8">
        <w:rPr>
          <w:rFonts w:ascii="Times New Roman" w:hAnsi="Times New Roman" w:cs="Times New Roman"/>
          <w:sz w:val="24"/>
          <w:szCs w:val="24"/>
        </w:rPr>
        <w:t xml:space="preserve"> reports </w:t>
      </w:r>
      <w:r w:rsidR="008F409E">
        <w:rPr>
          <w:rFonts w:ascii="Times New Roman" w:hAnsi="Times New Roman" w:cs="Times New Roman"/>
          <w:sz w:val="24"/>
          <w:szCs w:val="24"/>
        </w:rPr>
        <w:t>were g</w:t>
      </w:r>
      <w:r w:rsidR="008024A8">
        <w:rPr>
          <w:rFonts w:ascii="Times New Roman" w:hAnsi="Times New Roman" w:cs="Times New Roman"/>
          <w:sz w:val="24"/>
          <w:szCs w:val="24"/>
        </w:rPr>
        <w:t xml:space="preserve">enerated. </w:t>
      </w:r>
      <w:r w:rsidR="00006587">
        <w:rPr>
          <w:rFonts w:ascii="Times New Roman" w:hAnsi="Times New Roman" w:cs="Times New Roman"/>
          <w:sz w:val="24"/>
          <w:szCs w:val="24"/>
        </w:rPr>
        <w:t>30</w:t>
      </w:r>
      <w:r w:rsidR="008024A8">
        <w:rPr>
          <w:rFonts w:ascii="Times New Roman" w:hAnsi="Times New Roman" w:cs="Times New Roman"/>
          <w:sz w:val="24"/>
          <w:szCs w:val="24"/>
        </w:rPr>
        <w:t xml:space="preserve"> of those reports needed additional follow-up by Detective Phelps.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507AC724" w14:textId="60EDF8FC" w:rsidR="00BE6712" w:rsidRDefault="00BE6712" w:rsidP="00493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May 1, </w:t>
      </w:r>
      <w:r w:rsidR="008F409E">
        <w:rPr>
          <w:rFonts w:ascii="Times New Roman" w:hAnsi="Times New Roman" w:cs="Times New Roman"/>
          <w:sz w:val="24"/>
          <w:szCs w:val="24"/>
        </w:rPr>
        <w:t>2025,</w:t>
      </w:r>
      <w:r>
        <w:rPr>
          <w:rFonts w:ascii="Times New Roman" w:hAnsi="Times New Roman" w:cs="Times New Roman"/>
          <w:sz w:val="24"/>
          <w:szCs w:val="24"/>
        </w:rPr>
        <w:t xml:space="preserve"> Deputy Richards conducted a traffic stop of a vehicle reference to traffic violations in the area of W. Third St and Calumet Ln. The driver was found to be under multiple suspensions. A K-9 was requested and </w:t>
      </w:r>
      <w:r w:rsidR="008F409E">
        <w:rPr>
          <w:rFonts w:ascii="Times New Roman" w:hAnsi="Times New Roman" w:cs="Times New Roman"/>
          <w:sz w:val="24"/>
          <w:szCs w:val="24"/>
        </w:rPr>
        <w:t>suspected crack cocaine inside the vehicle was located</w:t>
      </w:r>
      <w:r w:rsidR="00E924D7">
        <w:rPr>
          <w:rFonts w:ascii="Times New Roman" w:hAnsi="Times New Roman" w:cs="Times New Roman"/>
          <w:sz w:val="24"/>
          <w:szCs w:val="24"/>
        </w:rPr>
        <w:t xml:space="preserve">. The driver was taken to jail reference to the violations and possession of drugs without incident. </w:t>
      </w:r>
    </w:p>
    <w:p w14:paraId="750DC5C3" w14:textId="77777777" w:rsidR="00BE6712" w:rsidRDefault="00BE6712" w:rsidP="00493C73">
      <w:pPr>
        <w:spacing w:after="0" w:line="240" w:lineRule="auto"/>
        <w:rPr>
          <w:rFonts w:ascii="Times New Roman" w:hAnsi="Times New Roman" w:cs="Times New Roman"/>
          <w:sz w:val="24"/>
          <w:szCs w:val="24"/>
        </w:rPr>
      </w:pPr>
    </w:p>
    <w:p w14:paraId="10484425" w14:textId="75552B54" w:rsidR="00E924D7" w:rsidRDefault="00493C73" w:rsidP="00493C73">
      <w:pPr>
        <w:spacing w:after="0" w:line="240" w:lineRule="auto"/>
        <w:rPr>
          <w:rFonts w:ascii="Times New Roman" w:hAnsi="Times New Roman" w:cs="Times New Roman"/>
          <w:sz w:val="24"/>
          <w:szCs w:val="24"/>
        </w:rPr>
      </w:pPr>
      <w:r w:rsidRPr="00344FB9">
        <w:rPr>
          <w:rFonts w:ascii="Times New Roman" w:hAnsi="Times New Roman" w:cs="Times New Roman"/>
          <w:sz w:val="24"/>
          <w:szCs w:val="24"/>
        </w:rPr>
        <w:t>On</w:t>
      </w:r>
      <w:r w:rsidR="00BE6712">
        <w:rPr>
          <w:rFonts w:ascii="Times New Roman" w:hAnsi="Times New Roman" w:cs="Times New Roman"/>
          <w:sz w:val="24"/>
          <w:szCs w:val="24"/>
        </w:rPr>
        <w:t xml:space="preserve"> May</w:t>
      </w:r>
      <w:r>
        <w:rPr>
          <w:rFonts w:ascii="Times New Roman" w:hAnsi="Times New Roman" w:cs="Times New Roman"/>
          <w:sz w:val="24"/>
          <w:szCs w:val="24"/>
        </w:rPr>
        <w:t xml:space="preserve"> </w:t>
      </w:r>
      <w:r w:rsidR="00BE6712">
        <w:rPr>
          <w:rFonts w:ascii="Times New Roman" w:hAnsi="Times New Roman" w:cs="Times New Roman"/>
          <w:sz w:val="24"/>
          <w:szCs w:val="24"/>
        </w:rPr>
        <w:t>6</w:t>
      </w:r>
      <w:r>
        <w:rPr>
          <w:rFonts w:ascii="Times New Roman" w:hAnsi="Times New Roman" w:cs="Times New Roman"/>
          <w:sz w:val="24"/>
          <w:szCs w:val="24"/>
        </w:rPr>
        <w:t>, 2025</w:t>
      </w:r>
      <w:r w:rsidRPr="00344FB9">
        <w:rPr>
          <w:rFonts w:ascii="Times New Roman" w:hAnsi="Times New Roman" w:cs="Times New Roman"/>
          <w:sz w:val="24"/>
          <w:szCs w:val="24"/>
        </w:rPr>
        <w:t xml:space="preserve">, Deputy </w:t>
      </w:r>
      <w:r w:rsidR="00BE6712">
        <w:rPr>
          <w:rFonts w:ascii="Times New Roman" w:hAnsi="Times New Roman" w:cs="Times New Roman"/>
          <w:sz w:val="24"/>
          <w:szCs w:val="24"/>
        </w:rPr>
        <w:t>Potter</w:t>
      </w:r>
      <w:r w:rsidRPr="00344FB9">
        <w:rPr>
          <w:rFonts w:ascii="Times New Roman" w:hAnsi="Times New Roman" w:cs="Times New Roman"/>
          <w:sz w:val="24"/>
          <w:szCs w:val="24"/>
        </w:rPr>
        <w:t xml:space="preserve"> </w:t>
      </w:r>
      <w:r w:rsidR="00BE6712">
        <w:rPr>
          <w:rFonts w:ascii="Times New Roman" w:hAnsi="Times New Roman" w:cs="Times New Roman"/>
          <w:sz w:val="24"/>
          <w:szCs w:val="24"/>
        </w:rPr>
        <w:t xml:space="preserve">conducted a traffic stop of a vehicle that was driving recklessly, </w:t>
      </w:r>
      <w:r w:rsidR="008F409E">
        <w:rPr>
          <w:rFonts w:ascii="Times New Roman" w:hAnsi="Times New Roman" w:cs="Times New Roman"/>
          <w:sz w:val="24"/>
          <w:szCs w:val="24"/>
        </w:rPr>
        <w:t>squealing</w:t>
      </w:r>
      <w:r w:rsidR="00BE6712">
        <w:rPr>
          <w:rFonts w:ascii="Times New Roman" w:hAnsi="Times New Roman" w:cs="Times New Roman"/>
          <w:sz w:val="24"/>
          <w:szCs w:val="24"/>
        </w:rPr>
        <w:t xml:space="preserve"> tires and fish tailing at a high rate of speed in the area of W. Third St and US</w:t>
      </w:r>
      <w:r w:rsidR="00E924D7">
        <w:rPr>
          <w:rFonts w:ascii="Times New Roman" w:hAnsi="Times New Roman" w:cs="Times New Roman"/>
          <w:sz w:val="24"/>
          <w:szCs w:val="24"/>
        </w:rPr>
        <w:t xml:space="preserve"> </w:t>
      </w:r>
      <w:r w:rsidR="00BE6712">
        <w:rPr>
          <w:rFonts w:ascii="Times New Roman" w:hAnsi="Times New Roman" w:cs="Times New Roman"/>
          <w:sz w:val="24"/>
          <w:szCs w:val="24"/>
        </w:rPr>
        <w:t xml:space="preserve">35. </w:t>
      </w:r>
      <w:r w:rsidR="008F409E">
        <w:rPr>
          <w:rFonts w:ascii="Times New Roman" w:hAnsi="Times New Roman" w:cs="Times New Roman"/>
          <w:sz w:val="24"/>
          <w:szCs w:val="24"/>
        </w:rPr>
        <w:t xml:space="preserve">Upon a search of </w:t>
      </w:r>
      <w:r w:rsidR="00BE6712">
        <w:rPr>
          <w:rFonts w:ascii="Times New Roman" w:hAnsi="Times New Roman" w:cs="Times New Roman"/>
          <w:sz w:val="24"/>
          <w:szCs w:val="24"/>
        </w:rPr>
        <w:t xml:space="preserve">the </w:t>
      </w:r>
      <w:r w:rsidR="008F409E">
        <w:rPr>
          <w:rFonts w:ascii="Times New Roman" w:hAnsi="Times New Roman" w:cs="Times New Roman"/>
          <w:sz w:val="24"/>
          <w:szCs w:val="24"/>
        </w:rPr>
        <w:t>vehicle,</w:t>
      </w:r>
      <w:r w:rsidR="00BE6712">
        <w:rPr>
          <w:rFonts w:ascii="Times New Roman" w:hAnsi="Times New Roman" w:cs="Times New Roman"/>
          <w:sz w:val="24"/>
          <w:szCs w:val="24"/>
        </w:rPr>
        <w:t xml:space="preserve"> a loaded firearm was located. Our Special Investigations section</w:t>
      </w:r>
      <w:r w:rsidR="00E924D7">
        <w:rPr>
          <w:rFonts w:ascii="Times New Roman" w:hAnsi="Times New Roman" w:cs="Times New Roman"/>
          <w:sz w:val="24"/>
          <w:szCs w:val="24"/>
        </w:rPr>
        <w:t xml:space="preserve"> </w:t>
      </w:r>
      <w:r w:rsidR="00BE6712">
        <w:rPr>
          <w:rFonts w:ascii="Times New Roman" w:hAnsi="Times New Roman" w:cs="Times New Roman"/>
          <w:sz w:val="24"/>
          <w:szCs w:val="24"/>
        </w:rPr>
        <w:t xml:space="preserve">is investigating the incident. </w:t>
      </w:r>
    </w:p>
    <w:p w14:paraId="5C5840D3" w14:textId="77777777" w:rsidR="00231F70" w:rsidRDefault="00231F70" w:rsidP="00493C73">
      <w:pPr>
        <w:spacing w:after="0" w:line="240" w:lineRule="auto"/>
        <w:rPr>
          <w:rFonts w:ascii="Times New Roman" w:hAnsi="Times New Roman" w:cs="Times New Roman"/>
          <w:sz w:val="24"/>
          <w:szCs w:val="24"/>
        </w:rPr>
      </w:pPr>
    </w:p>
    <w:p w14:paraId="7F844A34" w14:textId="462D021E" w:rsidR="00231F70" w:rsidRDefault="00231F70" w:rsidP="00493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May 13, </w:t>
      </w:r>
      <w:r w:rsidR="008F409E">
        <w:rPr>
          <w:rFonts w:ascii="Times New Roman" w:hAnsi="Times New Roman" w:cs="Times New Roman"/>
          <w:sz w:val="24"/>
          <w:szCs w:val="24"/>
        </w:rPr>
        <w:t>2025,</w:t>
      </w:r>
      <w:r>
        <w:rPr>
          <w:rFonts w:ascii="Times New Roman" w:hAnsi="Times New Roman" w:cs="Times New Roman"/>
          <w:sz w:val="24"/>
          <w:szCs w:val="24"/>
        </w:rPr>
        <w:t xml:space="preserve"> we had a Deputy injured responding to an animal complaint. The Deputy sustained a broken ankle and is expected to return to work sometime in June. </w:t>
      </w:r>
    </w:p>
    <w:p w14:paraId="040A3DA7" w14:textId="77777777" w:rsidR="00E924D7" w:rsidRDefault="00E924D7" w:rsidP="00493C73">
      <w:pPr>
        <w:spacing w:after="0" w:line="240" w:lineRule="auto"/>
        <w:rPr>
          <w:rFonts w:ascii="Times New Roman" w:hAnsi="Times New Roman" w:cs="Times New Roman"/>
          <w:sz w:val="24"/>
          <w:szCs w:val="24"/>
        </w:rPr>
      </w:pPr>
    </w:p>
    <w:p w14:paraId="2248D94E" w14:textId="25343763" w:rsidR="00493C73" w:rsidRDefault="00E924D7" w:rsidP="00493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May 17, </w:t>
      </w:r>
      <w:r w:rsidR="008F409E">
        <w:rPr>
          <w:rFonts w:ascii="Times New Roman" w:hAnsi="Times New Roman" w:cs="Times New Roman"/>
          <w:sz w:val="24"/>
          <w:szCs w:val="24"/>
        </w:rPr>
        <w:t>2025,</w:t>
      </w:r>
      <w:r>
        <w:rPr>
          <w:rFonts w:ascii="Times New Roman" w:hAnsi="Times New Roman" w:cs="Times New Roman"/>
          <w:sz w:val="24"/>
          <w:szCs w:val="24"/>
        </w:rPr>
        <w:t xml:space="preserve"> Deputies responded to the area of W. Third St and Davenport reference to a robbery. They learned that a victim had his </w:t>
      </w:r>
      <w:r w:rsidR="00231F70">
        <w:rPr>
          <w:rFonts w:ascii="Times New Roman" w:hAnsi="Times New Roman" w:cs="Times New Roman"/>
          <w:sz w:val="24"/>
          <w:szCs w:val="24"/>
        </w:rPr>
        <w:t>dirt bike</w:t>
      </w:r>
      <w:r>
        <w:rPr>
          <w:rFonts w:ascii="Times New Roman" w:hAnsi="Times New Roman" w:cs="Times New Roman"/>
          <w:sz w:val="24"/>
          <w:szCs w:val="24"/>
        </w:rPr>
        <w:t xml:space="preserve"> taken from him at gunpoint earlier in the city of Trotwood. The Deputies located the stolen dirt bike along with the suspect of the armed robbery that was attempting to sell the stolen property. The dirt bike was able to be returned to the </w:t>
      </w:r>
      <w:r w:rsidR="00231F70">
        <w:rPr>
          <w:rFonts w:ascii="Times New Roman" w:hAnsi="Times New Roman" w:cs="Times New Roman"/>
          <w:sz w:val="24"/>
          <w:szCs w:val="24"/>
        </w:rPr>
        <w:t>owner,</w:t>
      </w:r>
      <w:r>
        <w:rPr>
          <w:rFonts w:ascii="Times New Roman" w:hAnsi="Times New Roman" w:cs="Times New Roman"/>
          <w:sz w:val="24"/>
          <w:szCs w:val="24"/>
        </w:rPr>
        <w:t xml:space="preserve"> and the armed robbery suspect was taken to jail. </w:t>
      </w:r>
    </w:p>
    <w:p w14:paraId="32DBABD2" w14:textId="77777777" w:rsidR="00231F70" w:rsidRDefault="00231F70" w:rsidP="00493C73">
      <w:pPr>
        <w:spacing w:after="0" w:line="240" w:lineRule="auto"/>
        <w:rPr>
          <w:rFonts w:ascii="Times New Roman" w:hAnsi="Times New Roman" w:cs="Times New Roman"/>
          <w:sz w:val="24"/>
          <w:szCs w:val="24"/>
        </w:rPr>
      </w:pPr>
    </w:p>
    <w:p w14:paraId="711D67BF" w14:textId="77777777" w:rsidR="00231F70" w:rsidRPr="00EA783F" w:rsidRDefault="00231F70" w:rsidP="00231F70">
      <w:pPr>
        <w:spacing w:after="0" w:line="240" w:lineRule="auto"/>
        <w:rPr>
          <w:rFonts w:ascii="Times New Roman" w:hAnsi="Times New Roman" w:cs="Times New Roman"/>
          <w:b/>
          <w:bCs/>
          <w:sz w:val="28"/>
          <w:szCs w:val="28"/>
          <w:u w:val="single"/>
        </w:rPr>
      </w:pPr>
      <w:r w:rsidRPr="00EA783F">
        <w:rPr>
          <w:rFonts w:ascii="Times New Roman" w:hAnsi="Times New Roman" w:cs="Times New Roman"/>
          <w:b/>
          <w:bCs/>
          <w:sz w:val="28"/>
          <w:szCs w:val="28"/>
          <w:u w:val="single"/>
        </w:rPr>
        <w:t>Forensic Services</w:t>
      </w:r>
    </w:p>
    <w:p w14:paraId="10220DAA" w14:textId="77777777" w:rsidR="00231F70" w:rsidRPr="00EA783F" w:rsidRDefault="00231F70" w:rsidP="00231F70">
      <w:pPr>
        <w:spacing w:after="0" w:line="240" w:lineRule="auto"/>
        <w:rPr>
          <w:rFonts w:ascii="Times New Roman" w:hAnsi="Times New Roman" w:cs="Times New Roman"/>
          <w:sz w:val="24"/>
          <w:szCs w:val="24"/>
        </w:rPr>
      </w:pPr>
    </w:p>
    <w:p w14:paraId="358AA0D5" w14:textId="5DE9D83E" w:rsidR="00493C73" w:rsidRDefault="00231F70" w:rsidP="00131608">
      <w:pPr>
        <w:spacing w:after="0" w:line="240" w:lineRule="auto"/>
        <w:rPr>
          <w:rFonts w:ascii="Times New Roman" w:hAnsi="Times New Roman" w:cs="Times New Roman"/>
          <w:sz w:val="24"/>
          <w:szCs w:val="24"/>
        </w:rPr>
      </w:pPr>
      <w:r w:rsidRPr="00EA783F">
        <w:rPr>
          <w:rFonts w:ascii="Times New Roman" w:hAnsi="Times New Roman" w:cs="Times New Roman"/>
          <w:sz w:val="24"/>
          <w:szCs w:val="24"/>
        </w:rPr>
        <w:t>During the Month of</w:t>
      </w:r>
      <w:r>
        <w:rPr>
          <w:rFonts w:ascii="Times New Roman" w:hAnsi="Times New Roman" w:cs="Times New Roman"/>
          <w:sz w:val="24"/>
          <w:szCs w:val="24"/>
        </w:rPr>
        <w:t xml:space="preserve"> May</w:t>
      </w:r>
      <w:r w:rsidRPr="00EA783F">
        <w:rPr>
          <w:rFonts w:ascii="Times New Roman" w:hAnsi="Times New Roman" w:cs="Times New Roman"/>
          <w:sz w:val="24"/>
          <w:szCs w:val="24"/>
        </w:rPr>
        <w:t xml:space="preserve">, the Forensic Services Unit handled </w:t>
      </w:r>
      <w:r>
        <w:rPr>
          <w:rFonts w:ascii="Times New Roman" w:hAnsi="Times New Roman" w:cs="Times New Roman"/>
          <w:sz w:val="24"/>
          <w:szCs w:val="24"/>
        </w:rPr>
        <w:t xml:space="preserve">211 </w:t>
      </w:r>
      <w:r w:rsidRPr="00EA783F">
        <w:rPr>
          <w:rFonts w:ascii="Times New Roman" w:hAnsi="Times New Roman" w:cs="Times New Roman"/>
          <w:sz w:val="24"/>
          <w:szCs w:val="24"/>
        </w:rPr>
        <w:t xml:space="preserve">calls for evidence. </w:t>
      </w:r>
      <w:r>
        <w:rPr>
          <w:rFonts w:ascii="Times New Roman" w:hAnsi="Times New Roman" w:cs="Times New Roman"/>
          <w:sz w:val="24"/>
          <w:szCs w:val="24"/>
        </w:rPr>
        <w:t xml:space="preserve">32 of those calls </w:t>
      </w:r>
      <w:r w:rsidRPr="00EA783F">
        <w:rPr>
          <w:rFonts w:ascii="Times New Roman" w:hAnsi="Times New Roman" w:cs="Times New Roman"/>
          <w:sz w:val="24"/>
          <w:szCs w:val="24"/>
        </w:rPr>
        <w:t xml:space="preserve">were </w:t>
      </w:r>
      <w:r>
        <w:rPr>
          <w:rFonts w:ascii="Times New Roman" w:hAnsi="Times New Roman" w:cs="Times New Roman"/>
          <w:sz w:val="24"/>
          <w:szCs w:val="24"/>
        </w:rPr>
        <w:t xml:space="preserve">provided to </w:t>
      </w:r>
      <w:r w:rsidRPr="00EA783F">
        <w:rPr>
          <w:rFonts w:ascii="Times New Roman" w:hAnsi="Times New Roman" w:cs="Times New Roman"/>
          <w:sz w:val="24"/>
          <w:szCs w:val="24"/>
        </w:rPr>
        <w:t>Jefferson Township</w:t>
      </w:r>
      <w:r>
        <w:rPr>
          <w:rFonts w:ascii="Times New Roman" w:hAnsi="Times New Roman" w:cs="Times New Roman"/>
          <w:sz w:val="24"/>
          <w:szCs w:val="24"/>
        </w:rPr>
        <w:t xml:space="preserve">. </w:t>
      </w:r>
    </w:p>
    <w:p w14:paraId="48AF5DFF" w14:textId="77777777" w:rsidR="00131608" w:rsidRPr="00131608" w:rsidRDefault="00131608" w:rsidP="00131608">
      <w:pPr>
        <w:spacing w:after="0" w:line="240" w:lineRule="auto"/>
        <w:rPr>
          <w:rFonts w:ascii="Times New Roman" w:hAnsi="Times New Roman" w:cs="Times New Roman"/>
          <w:sz w:val="24"/>
          <w:szCs w:val="24"/>
        </w:rPr>
      </w:pPr>
    </w:p>
    <w:p w14:paraId="42452C92" w14:textId="3678DB3D" w:rsidR="00E37898" w:rsidRDefault="00D2632B" w:rsidP="00C16FD5">
      <w:pPr>
        <w:spacing w:line="360" w:lineRule="auto"/>
        <w:contextualSpacing/>
        <w:rPr>
          <w:rFonts w:ascii="Times New Roman" w:hAnsi="Times New Roman" w:cs="Times New Roman"/>
          <w:b/>
          <w:sz w:val="28"/>
          <w:szCs w:val="28"/>
          <w:u w:val="single"/>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r w:rsidR="008024A8">
        <w:rPr>
          <w:rFonts w:ascii="Times New Roman" w:hAnsi="Times New Roman" w:cs="Times New Roman"/>
          <w:b/>
          <w:sz w:val="28"/>
          <w:szCs w:val="28"/>
          <w:u w:val="single"/>
        </w:rPr>
        <w:t xml:space="preserve"> </w:t>
      </w:r>
    </w:p>
    <w:p w14:paraId="32983543" w14:textId="77777777" w:rsidR="00231F70" w:rsidRPr="00E35CDA" w:rsidRDefault="00231F70" w:rsidP="00231F70">
      <w:pPr>
        <w:spacing w:after="0" w:line="240" w:lineRule="auto"/>
        <w:rPr>
          <w:rFonts w:ascii="Times New Roman" w:hAnsi="Times New Roman" w:cs="Times New Roman"/>
          <w:sz w:val="24"/>
          <w:szCs w:val="24"/>
        </w:rPr>
      </w:pPr>
      <w:r w:rsidRPr="00E35CDA">
        <w:rPr>
          <w:rFonts w:ascii="Times New Roman" w:hAnsi="Times New Roman" w:cs="Times New Roman"/>
          <w:sz w:val="24"/>
          <w:szCs w:val="24"/>
        </w:rPr>
        <w:t>During the month of May deputies from Jefferson Township investigated nine traffic crashes. This reflects a decrease of seven crash investigations (-43.75%) when compared to May 2024. Of these crashes, there were four property damage crashes, and five minor injury crashes. There were 11 people with minor injuries. There were no crashes investigated as a hit and run, none of the crashes involved a pedestrian, and none of the crashes involved an impaired driver.</w:t>
      </w:r>
    </w:p>
    <w:p w14:paraId="1440282E" w14:textId="77777777" w:rsidR="00231F70" w:rsidRPr="00E35CDA" w:rsidRDefault="00231F70" w:rsidP="00231F70">
      <w:pPr>
        <w:spacing w:after="0" w:line="240" w:lineRule="auto"/>
        <w:rPr>
          <w:rFonts w:ascii="Times New Roman" w:hAnsi="Times New Roman" w:cs="Times New Roman"/>
          <w:sz w:val="24"/>
          <w:szCs w:val="24"/>
        </w:rPr>
      </w:pPr>
    </w:p>
    <w:p w14:paraId="18C4B3DE" w14:textId="39023E0B" w:rsidR="00AF178F" w:rsidRPr="00131608" w:rsidRDefault="00231F70" w:rsidP="003E4439">
      <w:pPr>
        <w:spacing w:after="0" w:line="240" w:lineRule="auto"/>
        <w:rPr>
          <w:rFonts w:ascii="Times New Roman" w:hAnsi="Times New Roman" w:cs="Times New Roman"/>
          <w:sz w:val="24"/>
          <w:szCs w:val="24"/>
        </w:rPr>
      </w:pPr>
      <w:r w:rsidRPr="00E35CDA">
        <w:rPr>
          <w:rFonts w:ascii="Times New Roman" w:hAnsi="Times New Roman" w:cs="Times New Roman"/>
          <w:sz w:val="24"/>
          <w:szCs w:val="24"/>
        </w:rPr>
        <w:t>Thursdays were the busiest day of the month accounting for four crashes. Failure to maintain reasonable control was the most common causative factor accounting for four crashes. U.S. Route 35 was the most prevalent roadway accounting for five crashes. The other crashes occurred at various locations within Jefferson Township.</w:t>
      </w:r>
    </w:p>
    <w:p w14:paraId="1C84B2BE" w14:textId="34970350" w:rsidR="003E4439" w:rsidRDefault="00D150E1" w:rsidP="00D150E1">
      <w:pPr>
        <w:spacing w:after="0" w:line="360" w:lineRule="auto"/>
        <w:rPr>
          <w:rFonts w:ascii="Times New Roman" w:hAnsi="Times New Roman" w:cs="Times New Roman"/>
          <w:b/>
          <w:sz w:val="24"/>
          <w:szCs w:val="24"/>
          <w:u w:val="single"/>
        </w:rPr>
      </w:pPr>
      <w:r w:rsidRPr="00EA28D0">
        <w:rPr>
          <w:rFonts w:ascii="Times New Roman" w:hAnsi="Times New Roman" w:cs="Times New Roman"/>
          <w:b/>
          <w:sz w:val="24"/>
          <w:szCs w:val="24"/>
          <w:u w:val="single"/>
        </w:rPr>
        <w:lastRenderedPageBreak/>
        <w:t>TRAFFIC ENFORCEMENT</w:t>
      </w:r>
    </w:p>
    <w:tbl>
      <w:tblPr>
        <w:tblStyle w:val="TableGrid"/>
        <w:tblW w:w="0" w:type="auto"/>
        <w:tblLook w:val="04A0" w:firstRow="1" w:lastRow="0" w:firstColumn="1" w:lastColumn="0" w:noHBand="0" w:noVBand="1"/>
      </w:tblPr>
      <w:tblGrid>
        <w:gridCol w:w="3325"/>
        <w:gridCol w:w="2908"/>
        <w:gridCol w:w="3117"/>
      </w:tblGrid>
      <w:tr w:rsidR="00231F70" w:rsidRPr="00EA783F" w14:paraId="412D14F1" w14:textId="77777777" w:rsidTr="00C76FE8">
        <w:tc>
          <w:tcPr>
            <w:tcW w:w="3325" w:type="dxa"/>
            <w:tcBorders>
              <w:top w:val="single" w:sz="4" w:space="0" w:color="auto"/>
              <w:left w:val="single" w:sz="4" w:space="0" w:color="auto"/>
              <w:bottom w:val="single" w:sz="4" w:space="0" w:color="auto"/>
              <w:right w:val="single" w:sz="4" w:space="0" w:color="auto"/>
            </w:tcBorders>
          </w:tcPr>
          <w:p w14:paraId="113792A3" w14:textId="77777777" w:rsidR="00231F70" w:rsidRPr="00EA783F" w:rsidRDefault="00231F70" w:rsidP="00C76FE8">
            <w:pPr>
              <w:spacing w:before="240"/>
            </w:pPr>
            <w:r w:rsidRPr="00EA783F">
              <w:tab/>
            </w:r>
            <w:r w:rsidRPr="00EA783F">
              <w:tab/>
            </w:r>
            <w:r w:rsidRPr="00EA783F">
              <w:tab/>
            </w:r>
            <w:r w:rsidRPr="00EA783F">
              <w:tab/>
            </w:r>
            <w:r w:rsidRPr="00EA783F">
              <w:tab/>
            </w:r>
            <w:r w:rsidRPr="00EA783F">
              <w:tab/>
            </w:r>
          </w:p>
        </w:tc>
        <w:tc>
          <w:tcPr>
            <w:tcW w:w="2908" w:type="dxa"/>
            <w:tcBorders>
              <w:top w:val="single" w:sz="4" w:space="0" w:color="auto"/>
              <w:left w:val="single" w:sz="4" w:space="0" w:color="auto"/>
              <w:bottom w:val="single" w:sz="4" w:space="0" w:color="auto"/>
              <w:right w:val="single" w:sz="4" w:space="0" w:color="auto"/>
            </w:tcBorders>
          </w:tcPr>
          <w:p w14:paraId="1C012EBD" w14:textId="77777777" w:rsidR="00231F70" w:rsidRPr="00EA783F" w:rsidRDefault="00231F70" w:rsidP="00C76FE8">
            <w:pPr>
              <w:spacing w:before="240" w:line="360" w:lineRule="auto"/>
              <w:jc w:val="center"/>
              <w:rPr>
                <w:b/>
                <w:bCs/>
              </w:rPr>
            </w:pPr>
            <w:r w:rsidRPr="00EA783F">
              <w:rPr>
                <w:b/>
                <w:bCs/>
              </w:rPr>
              <w:t>JEFFERSON TOWNSHIP</w:t>
            </w:r>
          </w:p>
        </w:tc>
        <w:tc>
          <w:tcPr>
            <w:tcW w:w="3117" w:type="dxa"/>
            <w:tcBorders>
              <w:top w:val="single" w:sz="4" w:space="0" w:color="auto"/>
              <w:left w:val="single" w:sz="4" w:space="0" w:color="auto"/>
              <w:bottom w:val="single" w:sz="4" w:space="0" w:color="auto"/>
              <w:right w:val="single" w:sz="4" w:space="0" w:color="auto"/>
            </w:tcBorders>
          </w:tcPr>
          <w:p w14:paraId="746AD2FC" w14:textId="77777777" w:rsidR="00231F70" w:rsidRPr="00EA783F" w:rsidRDefault="00231F70" w:rsidP="00C76FE8">
            <w:pPr>
              <w:spacing w:before="240"/>
              <w:jc w:val="center"/>
              <w:rPr>
                <w:b/>
                <w:bCs/>
              </w:rPr>
            </w:pPr>
            <w:r w:rsidRPr="00EA783F">
              <w:rPr>
                <w:b/>
                <w:bCs/>
              </w:rPr>
              <w:t>MONTGOMERY COUNTY</w:t>
            </w:r>
          </w:p>
        </w:tc>
      </w:tr>
      <w:tr w:rsidR="00231F70" w:rsidRPr="00EA783F" w14:paraId="0E479BD2" w14:textId="77777777" w:rsidTr="00C76FE8">
        <w:tc>
          <w:tcPr>
            <w:tcW w:w="3325" w:type="dxa"/>
            <w:tcBorders>
              <w:top w:val="single" w:sz="4" w:space="0" w:color="auto"/>
              <w:left w:val="single" w:sz="4" w:space="0" w:color="auto"/>
              <w:bottom w:val="single" w:sz="4" w:space="0" w:color="auto"/>
              <w:right w:val="single" w:sz="4" w:space="0" w:color="auto"/>
            </w:tcBorders>
          </w:tcPr>
          <w:p w14:paraId="79894414" w14:textId="77777777" w:rsidR="00231F70" w:rsidRPr="00EA783F" w:rsidRDefault="00231F70" w:rsidP="00C76FE8">
            <w:r w:rsidRPr="00EA783F">
              <w:t>Traffic stops conducted</w:t>
            </w:r>
          </w:p>
        </w:tc>
        <w:tc>
          <w:tcPr>
            <w:tcW w:w="2908" w:type="dxa"/>
            <w:tcBorders>
              <w:top w:val="single" w:sz="4" w:space="0" w:color="auto"/>
              <w:left w:val="single" w:sz="4" w:space="0" w:color="auto"/>
              <w:bottom w:val="single" w:sz="4" w:space="0" w:color="auto"/>
              <w:right w:val="single" w:sz="4" w:space="0" w:color="auto"/>
            </w:tcBorders>
          </w:tcPr>
          <w:p w14:paraId="2205AE00" w14:textId="071CD579" w:rsidR="00231F70" w:rsidRPr="00EA783F" w:rsidRDefault="008F409E" w:rsidP="00C76FE8">
            <w:pPr>
              <w:jc w:val="center"/>
            </w:pPr>
            <w:r>
              <w:t>63</w:t>
            </w:r>
          </w:p>
        </w:tc>
        <w:tc>
          <w:tcPr>
            <w:tcW w:w="3117" w:type="dxa"/>
            <w:tcBorders>
              <w:top w:val="single" w:sz="4" w:space="0" w:color="auto"/>
              <w:left w:val="single" w:sz="4" w:space="0" w:color="auto"/>
              <w:bottom w:val="single" w:sz="4" w:space="0" w:color="auto"/>
              <w:right w:val="single" w:sz="4" w:space="0" w:color="auto"/>
            </w:tcBorders>
          </w:tcPr>
          <w:p w14:paraId="4EF0FDDB" w14:textId="77777777" w:rsidR="00231F70" w:rsidRPr="00EA783F" w:rsidRDefault="00231F70" w:rsidP="00C76FE8">
            <w:pPr>
              <w:jc w:val="center"/>
            </w:pPr>
            <w:r>
              <w:t>33</w:t>
            </w:r>
          </w:p>
        </w:tc>
      </w:tr>
      <w:tr w:rsidR="00231F70" w:rsidRPr="00EA783F" w14:paraId="756CC980" w14:textId="77777777" w:rsidTr="00C76FE8">
        <w:tc>
          <w:tcPr>
            <w:tcW w:w="3325" w:type="dxa"/>
            <w:tcBorders>
              <w:top w:val="single" w:sz="4" w:space="0" w:color="auto"/>
              <w:left w:val="single" w:sz="4" w:space="0" w:color="auto"/>
              <w:bottom w:val="single" w:sz="4" w:space="0" w:color="auto"/>
              <w:right w:val="single" w:sz="4" w:space="0" w:color="auto"/>
            </w:tcBorders>
          </w:tcPr>
          <w:p w14:paraId="6C3171EC" w14:textId="77777777" w:rsidR="00231F70" w:rsidRPr="00EA783F" w:rsidRDefault="00231F70" w:rsidP="00C76FE8"/>
        </w:tc>
        <w:tc>
          <w:tcPr>
            <w:tcW w:w="2908" w:type="dxa"/>
            <w:tcBorders>
              <w:top w:val="single" w:sz="4" w:space="0" w:color="auto"/>
              <w:left w:val="single" w:sz="4" w:space="0" w:color="auto"/>
              <w:bottom w:val="single" w:sz="4" w:space="0" w:color="auto"/>
              <w:right w:val="single" w:sz="4" w:space="0" w:color="auto"/>
            </w:tcBorders>
          </w:tcPr>
          <w:p w14:paraId="3FEC5223" w14:textId="77777777" w:rsidR="00231F70" w:rsidRPr="00EA783F" w:rsidRDefault="00231F70" w:rsidP="00C76FE8">
            <w:pPr>
              <w:jc w:val="center"/>
            </w:pPr>
          </w:p>
        </w:tc>
        <w:tc>
          <w:tcPr>
            <w:tcW w:w="3117" w:type="dxa"/>
            <w:tcBorders>
              <w:top w:val="single" w:sz="4" w:space="0" w:color="auto"/>
              <w:left w:val="single" w:sz="4" w:space="0" w:color="auto"/>
              <w:bottom w:val="single" w:sz="4" w:space="0" w:color="auto"/>
              <w:right w:val="single" w:sz="4" w:space="0" w:color="auto"/>
            </w:tcBorders>
          </w:tcPr>
          <w:p w14:paraId="6817D5AA" w14:textId="77777777" w:rsidR="00231F70" w:rsidRPr="00EA783F" w:rsidRDefault="00231F70" w:rsidP="00C76FE8">
            <w:pPr>
              <w:jc w:val="center"/>
            </w:pPr>
          </w:p>
        </w:tc>
      </w:tr>
      <w:tr w:rsidR="00231F70" w:rsidRPr="00EA783F" w14:paraId="19EE7073" w14:textId="77777777" w:rsidTr="00C76FE8">
        <w:tc>
          <w:tcPr>
            <w:tcW w:w="3325" w:type="dxa"/>
            <w:tcBorders>
              <w:top w:val="single" w:sz="4" w:space="0" w:color="auto"/>
              <w:left w:val="single" w:sz="4" w:space="0" w:color="auto"/>
              <w:bottom w:val="single" w:sz="4" w:space="0" w:color="auto"/>
              <w:right w:val="single" w:sz="4" w:space="0" w:color="auto"/>
            </w:tcBorders>
          </w:tcPr>
          <w:p w14:paraId="697B1F2B" w14:textId="77777777" w:rsidR="00231F70" w:rsidRPr="00EA783F" w:rsidRDefault="00231F70" w:rsidP="00C76FE8">
            <w:r w:rsidRPr="00EA783F">
              <w:t>Traffic related warnings</w:t>
            </w:r>
          </w:p>
        </w:tc>
        <w:tc>
          <w:tcPr>
            <w:tcW w:w="2908" w:type="dxa"/>
            <w:tcBorders>
              <w:top w:val="single" w:sz="4" w:space="0" w:color="auto"/>
              <w:left w:val="single" w:sz="4" w:space="0" w:color="auto"/>
              <w:bottom w:val="single" w:sz="4" w:space="0" w:color="auto"/>
              <w:right w:val="single" w:sz="4" w:space="0" w:color="auto"/>
            </w:tcBorders>
          </w:tcPr>
          <w:p w14:paraId="3367B593" w14:textId="09B0B51C" w:rsidR="00231F70" w:rsidRPr="00EA783F" w:rsidRDefault="00174FCE" w:rsidP="00C76FE8">
            <w:pPr>
              <w:jc w:val="center"/>
            </w:pPr>
            <w:r>
              <w:t>52</w:t>
            </w:r>
          </w:p>
        </w:tc>
        <w:tc>
          <w:tcPr>
            <w:tcW w:w="3117" w:type="dxa"/>
            <w:tcBorders>
              <w:top w:val="single" w:sz="4" w:space="0" w:color="auto"/>
              <w:left w:val="single" w:sz="4" w:space="0" w:color="auto"/>
              <w:bottom w:val="single" w:sz="4" w:space="0" w:color="auto"/>
              <w:right w:val="single" w:sz="4" w:space="0" w:color="auto"/>
            </w:tcBorders>
          </w:tcPr>
          <w:p w14:paraId="2CAD9308" w14:textId="7658C045" w:rsidR="00231F70" w:rsidRPr="00EA783F" w:rsidRDefault="00174FCE" w:rsidP="00C76FE8">
            <w:pPr>
              <w:jc w:val="center"/>
            </w:pPr>
            <w:r>
              <w:t>29</w:t>
            </w:r>
          </w:p>
        </w:tc>
      </w:tr>
      <w:tr w:rsidR="00231F70" w:rsidRPr="00EA783F" w14:paraId="58508244" w14:textId="77777777" w:rsidTr="00C76FE8">
        <w:trPr>
          <w:trHeight w:val="152"/>
        </w:trPr>
        <w:tc>
          <w:tcPr>
            <w:tcW w:w="3325" w:type="dxa"/>
            <w:tcBorders>
              <w:top w:val="single" w:sz="4" w:space="0" w:color="auto"/>
              <w:left w:val="single" w:sz="4" w:space="0" w:color="auto"/>
              <w:bottom w:val="single" w:sz="4" w:space="0" w:color="auto"/>
              <w:right w:val="single" w:sz="4" w:space="0" w:color="auto"/>
            </w:tcBorders>
          </w:tcPr>
          <w:p w14:paraId="6B5CBDBF" w14:textId="77777777" w:rsidR="00231F70" w:rsidRPr="00EA783F" w:rsidRDefault="00231F70" w:rsidP="00C76FE8"/>
        </w:tc>
        <w:tc>
          <w:tcPr>
            <w:tcW w:w="2908" w:type="dxa"/>
            <w:tcBorders>
              <w:top w:val="single" w:sz="4" w:space="0" w:color="auto"/>
              <w:left w:val="single" w:sz="4" w:space="0" w:color="auto"/>
              <w:bottom w:val="single" w:sz="4" w:space="0" w:color="auto"/>
              <w:right w:val="single" w:sz="4" w:space="0" w:color="auto"/>
            </w:tcBorders>
          </w:tcPr>
          <w:p w14:paraId="5FE83DA6" w14:textId="77777777" w:rsidR="00231F70" w:rsidRPr="00EA783F" w:rsidRDefault="00231F70" w:rsidP="00C76FE8">
            <w:pPr>
              <w:jc w:val="center"/>
            </w:pPr>
          </w:p>
        </w:tc>
        <w:tc>
          <w:tcPr>
            <w:tcW w:w="3117" w:type="dxa"/>
            <w:tcBorders>
              <w:top w:val="single" w:sz="4" w:space="0" w:color="auto"/>
              <w:left w:val="single" w:sz="4" w:space="0" w:color="auto"/>
              <w:bottom w:val="single" w:sz="4" w:space="0" w:color="auto"/>
              <w:right w:val="single" w:sz="4" w:space="0" w:color="auto"/>
            </w:tcBorders>
          </w:tcPr>
          <w:p w14:paraId="6B91ED7B" w14:textId="77777777" w:rsidR="00231F70" w:rsidRPr="00EA783F" w:rsidRDefault="00231F70" w:rsidP="00C76FE8">
            <w:pPr>
              <w:jc w:val="center"/>
            </w:pPr>
          </w:p>
        </w:tc>
      </w:tr>
      <w:tr w:rsidR="00231F70" w:rsidRPr="00EA783F" w14:paraId="65807B58" w14:textId="77777777" w:rsidTr="00C76FE8">
        <w:tc>
          <w:tcPr>
            <w:tcW w:w="3325" w:type="dxa"/>
            <w:tcBorders>
              <w:top w:val="single" w:sz="4" w:space="0" w:color="auto"/>
              <w:left w:val="single" w:sz="4" w:space="0" w:color="auto"/>
              <w:bottom w:val="single" w:sz="4" w:space="0" w:color="auto"/>
              <w:right w:val="single" w:sz="4" w:space="0" w:color="auto"/>
            </w:tcBorders>
          </w:tcPr>
          <w:p w14:paraId="23A24AD7" w14:textId="77777777" w:rsidR="00231F70" w:rsidRPr="00EA783F" w:rsidRDefault="00231F70" w:rsidP="00C76FE8">
            <w:r w:rsidRPr="00EA783F">
              <w:t>Driving under suspension</w:t>
            </w:r>
          </w:p>
        </w:tc>
        <w:tc>
          <w:tcPr>
            <w:tcW w:w="2908" w:type="dxa"/>
            <w:tcBorders>
              <w:top w:val="single" w:sz="4" w:space="0" w:color="auto"/>
              <w:left w:val="single" w:sz="4" w:space="0" w:color="auto"/>
              <w:bottom w:val="single" w:sz="4" w:space="0" w:color="auto"/>
              <w:right w:val="single" w:sz="4" w:space="0" w:color="auto"/>
            </w:tcBorders>
          </w:tcPr>
          <w:p w14:paraId="241DCF4E" w14:textId="77777777" w:rsidR="00231F70" w:rsidRPr="00EA783F" w:rsidRDefault="00231F70" w:rsidP="00C76FE8">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26A6BBD4" w14:textId="77777777" w:rsidR="00231F70" w:rsidRPr="00EA783F" w:rsidRDefault="00231F70" w:rsidP="00C76FE8">
            <w:pPr>
              <w:jc w:val="center"/>
            </w:pPr>
            <w:r>
              <w:t>0</w:t>
            </w:r>
          </w:p>
        </w:tc>
      </w:tr>
      <w:tr w:rsidR="00231F70" w:rsidRPr="00EA783F" w14:paraId="030B6F5A" w14:textId="77777777" w:rsidTr="00C76FE8">
        <w:tc>
          <w:tcPr>
            <w:tcW w:w="3325" w:type="dxa"/>
            <w:tcBorders>
              <w:top w:val="single" w:sz="4" w:space="0" w:color="auto"/>
              <w:left w:val="single" w:sz="4" w:space="0" w:color="auto"/>
              <w:bottom w:val="single" w:sz="4" w:space="0" w:color="auto"/>
              <w:right w:val="single" w:sz="4" w:space="0" w:color="auto"/>
            </w:tcBorders>
          </w:tcPr>
          <w:p w14:paraId="0D08DC2D" w14:textId="77777777" w:rsidR="00231F70" w:rsidRPr="00EA783F" w:rsidRDefault="00231F70" w:rsidP="00C76FE8">
            <w:r w:rsidRPr="00EA783F">
              <w:t>Speed</w:t>
            </w:r>
          </w:p>
        </w:tc>
        <w:tc>
          <w:tcPr>
            <w:tcW w:w="2908" w:type="dxa"/>
            <w:tcBorders>
              <w:top w:val="single" w:sz="4" w:space="0" w:color="auto"/>
              <w:left w:val="single" w:sz="4" w:space="0" w:color="auto"/>
              <w:bottom w:val="single" w:sz="4" w:space="0" w:color="auto"/>
              <w:right w:val="single" w:sz="4" w:space="0" w:color="auto"/>
            </w:tcBorders>
          </w:tcPr>
          <w:p w14:paraId="27F371D5" w14:textId="77777777" w:rsidR="00231F70" w:rsidRPr="00EA783F" w:rsidRDefault="00231F70" w:rsidP="00C76FE8">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4162B6CB" w14:textId="77777777" w:rsidR="00231F70" w:rsidRPr="00EA783F" w:rsidRDefault="00231F70" w:rsidP="00C76FE8">
            <w:pPr>
              <w:jc w:val="center"/>
            </w:pPr>
            <w:r>
              <w:t>1</w:t>
            </w:r>
          </w:p>
        </w:tc>
      </w:tr>
      <w:tr w:rsidR="00231F70" w:rsidRPr="00EA783F" w14:paraId="13888364" w14:textId="77777777" w:rsidTr="00C76FE8">
        <w:tc>
          <w:tcPr>
            <w:tcW w:w="3325" w:type="dxa"/>
            <w:tcBorders>
              <w:top w:val="single" w:sz="4" w:space="0" w:color="auto"/>
              <w:left w:val="single" w:sz="4" w:space="0" w:color="auto"/>
              <w:bottom w:val="single" w:sz="4" w:space="0" w:color="auto"/>
              <w:right w:val="single" w:sz="4" w:space="0" w:color="auto"/>
            </w:tcBorders>
          </w:tcPr>
          <w:p w14:paraId="68BB8EDC" w14:textId="77777777" w:rsidR="00231F70" w:rsidRPr="00EA783F" w:rsidRDefault="00231F70" w:rsidP="00C76FE8">
            <w:r w:rsidRPr="00EA783F">
              <w:t>Adult seat belt violations</w:t>
            </w:r>
          </w:p>
        </w:tc>
        <w:tc>
          <w:tcPr>
            <w:tcW w:w="2908" w:type="dxa"/>
            <w:tcBorders>
              <w:top w:val="single" w:sz="4" w:space="0" w:color="auto"/>
              <w:left w:val="single" w:sz="4" w:space="0" w:color="auto"/>
              <w:bottom w:val="single" w:sz="4" w:space="0" w:color="auto"/>
              <w:right w:val="single" w:sz="4" w:space="0" w:color="auto"/>
            </w:tcBorders>
          </w:tcPr>
          <w:p w14:paraId="7E646C7B" w14:textId="77777777" w:rsidR="00231F70" w:rsidRPr="00EA783F" w:rsidRDefault="00231F70" w:rsidP="00C76FE8">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6DA2A45D" w14:textId="77777777" w:rsidR="00231F70" w:rsidRPr="00EA783F" w:rsidRDefault="00231F70" w:rsidP="00C76FE8">
            <w:pPr>
              <w:jc w:val="center"/>
            </w:pPr>
            <w:r>
              <w:t>0</w:t>
            </w:r>
          </w:p>
        </w:tc>
      </w:tr>
      <w:tr w:rsidR="00231F70" w:rsidRPr="00EA783F" w14:paraId="044E3052" w14:textId="77777777" w:rsidTr="00C76FE8">
        <w:tc>
          <w:tcPr>
            <w:tcW w:w="3325" w:type="dxa"/>
            <w:tcBorders>
              <w:top w:val="single" w:sz="4" w:space="0" w:color="auto"/>
              <w:left w:val="single" w:sz="4" w:space="0" w:color="auto"/>
              <w:bottom w:val="single" w:sz="4" w:space="0" w:color="auto"/>
              <w:right w:val="single" w:sz="4" w:space="0" w:color="auto"/>
            </w:tcBorders>
          </w:tcPr>
          <w:p w14:paraId="772553B0" w14:textId="77777777" w:rsidR="00231F70" w:rsidRPr="00EA783F" w:rsidRDefault="00231F70" w:rsidP="00C76FE8">
            <w:r w:rsidRPr="00EA783F">
              <w:t>Juvenile seat belt violations</w:t>
            </w:r>
          </w:p>
        </w:tc>
        <w:tc>
          <w:tcPr>
            <w:tcW w:w="2908" w:type="dxa"/>
            <w:tcBorders>
              <w:top w:val="single" w:sz="4" w:space="0" w:color="auto"/>
              <w:left w:val="single" w:sz="4" w:space="0" w:color="auto"/>
              <w:bottom w:val="single" w:sz="4" w:space="0" w:color="auto"/>
              <w:right w:val="single" w:sz="4" w:space="0" w:color="auto"/>
            </w:tcBorders>
          </w:tcPr>
          <w:p w14:paraId="6E088843" w14:textId="77777777" w:rsidR="00231F70" w:rsidRPr="00EA783F" w:rsidRDefault="00231F70" w:rsidP="00C76FE8">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58605FF5" w14:textId="77777777" w:rsidR="00231F70" w:rsidRPr="00EA783F" w:rsidRDefault="00231F70" w:rsidP="00C76FE8">
            <w:pPr>
              <w:jc w:val="center"/>
            </w:pPr>
            <w:r>
              <w:t>0</w:t>
            </w:r>
          </w:p>
        </w:tc>
      </w:tr>
      <w:tr w:rsidR="00231F70" w:rsidRPr="00EA783F" w14:paraId="0BCE1A43" w14:textId="77777777" w:rsidTr="00C76FE8">
        <w:tc>
          <w:tcPr>
            <w:tcW w:w="3325" w:type="dxa"/>
            <w:tcBorders>
              <w:top w:val="single" w:sz="4" w:space="0" w:color="auto"/>
              <w:left w:val="single" w:sz="4" w:space="0" w:color="auto"/>
              <w:bottom w:val="single" w:sz="4" w:space="0" w:color="auto"/>
              <w:right w:val="single" w:sz="4" w:space="0" w:color="auto"/>
            </w:tcBorders>
          </w:tcPr>
          <w:p w14:paraId="46A065FF" w14:textId="77777777" w:rsidR="00231F70" w:rsidRPr="00EA783F" w:rsidRDefault="00231F70" w:rsidP="00C76FE8">
            <w:r w:rsidRPr="00EA783F">
              <w:t>Other moving violations</w:t>
            </w:r>
          </w:p>
        </w:tc>
        <w:tc>
          <w:tcPr>
            <w:tcW w:w="2908" w:type="dxa"/>
            <w:tcBorders>
              <w:top w:val="single" w:sz="4" w:space="0" w:color="auto"/>
              <w:left w:val="single" w:sz="4" w:space="0" w:color="auto"/>
              <w:bottom w:val="single" w:sz="4" w:space="0" w:color="auto"/>
              <w:right w:val="single" w:sz="4" w:space="0" w:color="auto"/>
            </w:tcBorders>
          </w:tcPr>
          <w:p w14:paraId="1275C7EC" w14:textId="77777777" w:rsidR="00231F70" w:rsidRPr="00EA783F" w:rsidRDefault="00231F70" w:rsidP="00C76FE8">
            <w:pPr>
              <w:jc w:val="center"/>
            </w:pPr>
            <w:r>
              <w:t>7</w:t>
            </w:r>
          </w:p>
        </w:tc>
        <w:tc>
          <w:tcPr>
            <w:tcW w:w="3117" w:type="dxa"/>
            <w:tcBorders>
              <w:top w:val="single" w:sz="4" w:space="0" w:color="auto"/>
              <w:left w:val="single" w:sz="4" w:space="0" w:color="auto"/>
              <w:bottom w:val="single" w:sz="4" w:space="0" w:color="auto"/>
              <w:right w:val="single" w:sz="4" w:space="0" w:color="auto"/>
            </w:tcBorders>
          </w:tcPr>
          <w:p w14:paraId="4B836BDF" w14:textId="77777777" w:rsidR="00231F70" w:rsidRPr="00EA783F" w:rsidRDefault="00231F70" w:rsidP="00C76FE8">
            <w:pPr>
              <w:jc w:val="center"/>
            </w:pPr>
            <w:r>
              <w:t>3</w:t>
            </w:r>
          </w:p>
        </w:tc>
      </w:tr>
      <w:tr w:rsidR="00231F70" w:rsidRPr="00EA783F" w14:paraId="3BE37A50" w14:textId="77777777" w:rsidTr="00C76FE8">
        <w:tc>
          <w:tcPr>
            <w:tcW w:w="3325" w:type="dxa"/>
            <w:tcBorders>
              <w:top w:val="single" w:sz="4" w:space="0" w:color="auto"/>
              <w:left w:val="single" w:sz="4" w:space="0" w:color="auto"/>
              <w:bottom w:val="single" w:sz="4" w:space="0" w:color="auto"/>
              <w:right w:val="single" w:sz="4" w:space="0" w:color="auto"/>
            </w:tcBorders>
          </w:tcPr>
          <w:p w14:paraId="7CD2446B" w14:textId="77777777" w:rsidR="00231F70" w:rsidRPr="00EA783F" w:rsidRDefault="00231F70" w:rsidP="00C76FE8">
            <w:r w:rsidRPr="00EA783F">
              <w:t>Non-Moving violations</w:t>
            </w:r>
          </w:p>
        </w:tc>
        <w:tc>
          <w:tcPr>
            <w:tcW w:w="2908" w:type="dxa"/>
            <w:tcBorders>
              <w:top w:val="single" w:sz="4" w:space="0" w:color="auto"/>
              <w:left w:val="single" w:sz="4" w:space="0" w:color="auto"/>
              <w:bottom w:val="single" w:sz="4" w:space="0" w:color="auto"/>
              <w:right w:val="single" w:sz="4" w:space="0" w:color="auto"/>
            </w:tcBorders>
          </w:tcPr>
          <w:p w14:paraId="2997B309" w14:textId="77777777" w:rsidR="00231F70" w:rsidRPr="00EA783F" w:rsidRDefault="00231F70" w:rsidP="00C76FE8">
            <w:pPr>
              <w:jc w:val="center"/>
            </w:pPr>
            <w:r>
              <w:t>3</w:t>
            </w:r>
          </w:p>
        </w:tc>
        <w:tc>
          <w:tcPr>
            <w:tcW w:w="3117" w:type="dxa"/>
            <w:tcBorders>
              <w:top w:val="single" w:sz="4" w:space="0" w:color="auto"/>
              <w:left w:val="single" w:sz="4" w:space="0" w:color="auto"/>
              <w:bottom w:val="single" w:sz="4" w:space="0" w:color="auto"/>
              <w:right w:val="single" w:sz="4" w:space="0" w:color="auto"/>
            </w:tcBorders>
          </w:tcPr>
          <w:p w14:paraId="3BBC24FB" w14:textId="77777777" w:rsidR="00231F70" w:rsidRPr="00EA783F" w:rsidRDefault="00231F70" w:rsidP="00C76FE8">
            <w:pPr>
              <w:jc w:val="center"/>
            </w:pPr>
            <w:r>
              <w:t>0</w:t>
            </w:r>
          </w:p>
        </w:tc>
      </w:tr>
      <w:tr w:rsidR="00231F70" w:rsidRPr="00EA783F" w14:paraId="3FAC9D50" w14:textId="77777777" w:rsidTr="00C76FE8">
        <w:tc>
          <w:tcPr>
            <w:tcW w:w="3325" w:type="dxa"/>
            <w:tcBorders>
              <w:top w:val="single" w:sz="4" w:space="0" w:color="auto"/>
              <w:left w:val="single" w:sz="4" w:space="0" w:color="auto"/>
              <w:bottom w:val="single" w:sz="4" w:space="0" w:color="auto"/>
              <w:right w:val="single" w:sz="4" w:space="0" w:color="auto"/>
            </w:tcBorders>
          </w:tcPr>
          <w:p w14:paraId="20D833B2" w14:textId="77777777" w:rsidR="00231F70" w:rsidRPr="00EA783F" w:rsidRDefault="00231F70" w:rsidP="00C76FE8">
            <w:r w:rsidRPr="00EA783F">
              <w:t>OVI (over 21)</w:t>
            </w:r>
          </w:p>
        </w:tc>
        <w:tc>
          <w:tcPr>
            <w:tcW w:w="2908" w:type="dxa"/>
            <w:tcBorders>
              <w:top w:val="single" w:sz="4" w:space="0" w:color="auto"/>
              <w:left w:val="single" w:sz="4" w:space="0" w:color="auto"/>
              <w:bottom w:val="single" w:sz="4" w:space="0" w:color="auto"/>
              <w:right w:val="single" w:sz="4" w:space="0" w:color="auto"/>
            </w:tcBorders>
          </w:tcPr>
          <w:p w14:paraId="2143E4F8" w14:textId="77777777" w:rsidR="00231F70" w:rsidRPr="00EA783F" w:rsidRDefault="00231F70" w:rsidP="00C76FE8">
            <w:pPr>
              <w:jc w:val="center"/>
            </w:pPr>
            <w:r>
              <w:t>1</w:t>
            </w:r>
          </w:p>
        </w:tc>
        <w:tc>
          <w:tcPr>
            <w:tcW w:w="3117" w:type="dxa"/>
            <w:tcBorders>
              <w:top w:val="single" w:sz="4" w:space="0" w:color="auto"/>
              <w:left w:val="single" w:sz="4" w:space="0" w:color="auto"/>
              <w:bottom w:val="single" w:sz="4" w:space="0" w:color="auto"/>
              <w:right w:val="single" w:sz="4" w:space="0" w:color="auto"/>
            </w:tcBorders>
          </w:tcPr>
          <w:p w14:paraId="44B3C580" w14:textId="77777777" w:rsidR="00231F70" w:rsidRPr="00EA783F" w:rsidRDefault="00231F70" w:rsidP="00C76FE8">
            <w:pPr>
              <w:jc w:val="center"/>
            </w:pPr>
            <w:r>
              <w:t>0</w:t>
            </w:r>
          </w:p>
        </w:tc>
      </w:tr>
      <w:tr w:rsidR="00231F70" w:rsidRPr="00EA783F" w14:paraId="6B9C1648" w14:textId="77777777" w:rsidTr="00C76FE8">
        <w:tc>
          <w:tcPr>
            <w:tcW w:w="3325" w:type="dxa"/>
            <w:tcBorders>
              <w:top w:val="single" w:sz="4" w:space="0" w:color="auto"/>
              <w:left w:val="single" w:sz="4" w:space="0" w:color="auto"/>
              <w:bottom w:val="single" w:sz="4" w:space="0" w:color="auto"/>
              <w:right w:val="single" w:sz="4" w:space="0" w:color="auto"/>
            </w:tcBorders>
          </w:tcPr>
          <w:p w14:paraId="5C1BC96C" w14:textId="77777777" w:rsidR="00231F70" w:rsidRPr="00EA783F" w:rsidRDefault="00231F70" w:rsidP="00C76FE8">
            <w:r w:rsidRPr="00EA783F">
              <w:t>OVI (under 21)</w:t>
            </w:r>
          </w:p>
        </w:tc>
        <w:tc>
          <w:tcPr>
            <w:tcW w:w="2908" w:type="dxa"/>
            <w:tcBorders>
              <w:top w:val="single" w:sz="4" w:space="0" w:color="auto"/>
              <w:left w:val="single" w:sz="4" w:space="0" w:color="auto"/>
              <w:bottom w:val="single" w:sz="4" w:space="0" w:color="auto"/>
              <w:right w:val="single" w:sz="4" w:space="0" w:color="auto"/>
            </w:tcBorders>
          </w:tcPr>
          <w:p w14:paraId="310B1964" w14:textId="77777777" w:rsidR="00231F70" w:rsidRPr="00EA783F" w:rsidRDefault="00231F70" w:rsidP="00C76FE8">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11D9CD0D" w14:textId="77777777" w:rsidR="00231F70" w:rsidRPr="00EA783F" w:rsidRDefault="00231F70" w:rsidP="00C76FE8">
            <w:pPr>
              <w:jc w:val="center"/>
            </w:pPr>
            <w:r>
              <w:t>0</w:t>
            </w:r>
          </w:p>
        </w:tc>
      </w:tr>
      <w:tr w:rsidR="00231F70" w:rsidRPr="00EA783F" w14:paraId="6CB99950" w14:textId="77777777" w:rsidTr="00C76FE8">
        <w:tc>
          <w:tcPr>
            <w:tcW w:w="3325" w:type="dxa"/>
            <w:tcBorders>
              <w:top w:val="single" w:sz="4" w:space="0" w:color="auto"/>
              <w:left w:val="single" w:sz="4" w:space="0" w:color="auto"/>
              <w:bottom w:val="single" w:sz="4" w:space="0" w:color="auto"/>
              <w:right w:val="single" w:sz="4" w:space="0" w:color="auto"/>
            </w:tcBorders>
          </w:tcPr>
          <w:p w14:paraId="5E0FA896" w14:textId="77777777" w:rsidR="00231F70" w:rsidRPr="00EA783F" w:rsidRDefault="00231F70" w:rsidP="00C76FE8">
            <w:r w:rsidRPr="00EA783F">
              <w:t>Commercial overweight violations</w:t>
            </w:r>
          </w:p>
        </w:tc>
        <w:tc>
          <w:tcPr>
            <w:tcW w:w="2908" w:type="dxa"/>
            <w:tcBorders>
              <w:top w:val="single" w:sz="4" w:space="0" w:color="auto"/>
              <w:left w:val="single" w:sz="4" w:space="0" w:color="auto"/>
              <w:bottom w:val="single" w:sz="4" w:space="0" w:color="auto"/>
              <w:right w:val="single" w:sz="4" w:space="0" w:color="auto"/>
            </w:tcBorders>
          </w:tcPr>
          <w:p w14:paraId="19C37A01" w14:textId="77777777" w:rsidR="00231F70" w:rsidRPr="00EA783F" w:rsidRDefault="00231F70" w:rsidP="00C76FE8">
            <w:pPr>
              <w:jc w:val="center"/>
            </w:pPr>
            <w:r w:rsidRPr="00EA783F">
              <w:t>0</w:t>
            </w:r>
          </w:p>
        </w:tc>
        <w:tc>
          <w:tcPr>
            <w:tcW w:w="3117" w:type="dxa"/>
            <w:tcBorders>
              <w:top w:val="single" w:sz="4" w:space="0" w:color="auto"/>
              <w:left w:val="single" w:sz="4" w:space="0" w:color="auto"/>
              <w:bottom w:val="single" w:sz="4" w:space="0" w:color="auto"/>
              <w:right w:val="single" w:sz="4" w:space="0" w:color="auto"/>
            </w:tcBorders>
          </w:tcPr>
          <w:p w14:paraId="7B2C4756" w14:textId="77777777" w:rsidR="00231F70" w:rsidRPr="00EA783F" w:rsidRDefault="00231F70" w:rsidP="00C76FE8">
            <w:pPr>
              <w:jc w:val="center"/>
            </w:pPr>
            <w:r w:rsidRPr="00EA783F">
              <w:t>0</w:t>
            </w:r>
          </w:p>
        </w:tc>
      </w:tr>
      <w:tr w:rsidR="00231F70" w:rsidRPr="00EA783F" w14:paraId="74C113CD" w14:textId="77777777" w:rsidTr="00C76FE8">
        <w:tc>
          <w:tcPr>
            <w:tcW w:w="3325" w:type="dxa"/>
            <w:tcBorders>
              <w:top w:val="single" w:sz="4" w:space="0" w:color="auto"/>
              <w:left w:val="single" w:sz="4" w:space="0" w:color="auto"/>
              <w:bottom w:val="single" w:sz="4" w:space="0" w:color="auto"/>
              <w:right w:val="single" w:sz="4" w:space="0" w:color="auto"/>
            </w:tcBorders>
          </w:tcPr>
          <w:p w14:paraId="273B81A2" w14:textId="77777777" w:rsidR="00231F70" w:rsidRPr="00EA783F" w:rsidRDefault="00231F70" w:rsidP="00C76FE8"/>
        </w:tc>
        <w:tc>
          <w:tcPr>
            <w:tcW w:w="2908" w:type="dxa"/>
            <w:tcBorders>
              <w:top w:val="single" w:sz="4" w:space="0" w:color="auto"/>
              <w:left w:val="single" w:sz="4" w:space="0" w:color="auto"/>
              <w:bottom w:val="single" w:sz="4" w:space="0" w:color="auto"/>
              <w:right w:val="single" w:sz="4" w:space="0" w:color="auto"/>
            </w:tcBorders>
          </w:tcPr>
          <w:p w14:paraId="30E8E929" w14:textId="77777777" w:rsidR="00231F70" w:rsidRPr="00EA783F" w:rsidRDefault="00231F70" w:rsidP="00C76FE8">
            <w:pPr>
              <w:jc w:val="center"/>
            </w:pPr>
          </w:p>
        </w:tc>
        <w:tc>
          <w:tcPr>
            <w:tcW w:w="3117" w:type="dxa"/>
            <w:tcBorders>
              <w:top w:val="single" w:sz="4" w:space="0" w:color="auto"/>
              <w:left w:val="single" w:sz="4" w:space="0" w:color="auto"/>
              <w:bottom w:val="single" w:sz="4" w:space="0" w:color="auto"/>
              <w:right w:val="single" w:sz="4" w:space="0" w:color="auto"/>
            </w:tcBorders>
          </w:tcPr>
          <w:p w14:paraId="7245A468" w14:textId="77777777" w:rsidR="00231F70" w:rsidRPr="00EA783F" w:rsidRDefault="00231F70" w:rsidP="00C76FE8">
            <w:pPr>
              <w:jc w:val="center"/>
            </w:pPr>
          </w:p>
        </w:tc>
      </w:tr>
      <w:tr w:rsidR="00231F70" w:rsidRPr="00EA783F" w14:paraId="27FCAE92" w14:textId="77777777" w:rsidTr="00C76FE8">
        <w:tc>
          <w:tcPr>
            <w:tcW w:w="3325" w:type="dxa"/>
            <w:tcBorders>
              <w:top w:val="single" w:sz="4" w:space="0" w:color="auto"/>
              <w:left w:val="single" w:sz="4" w:space="0" w:color="auto"/>
              <w:bottom w:val="single" w:sz="4" w:space="0" w:color="auto"/>
              <w:right w:val="single" w:sz="4" w:space="0" w:color="auto"/>
            </w:tcBorders>
          </w:tcPr>
          <w:p w14:paraId="2E21A093" w14:textId="77777777" w:rsidR="00231F70" w:rsidRPr="00EA783F" w:rsidRDefault="00231F70" w:rsidP="00C76FE8">
            <w:pPr>
              <w:rPr>
                <w:b/>
                <w:bCs/>
              </w:rPr>
            </w:pPr>
            <w:r w:rsidRPr="00EA783F">
              <w:rPr>
                <w:b/>
                <w:bCs/>
              </w:rPr>
              <w:t>TOTAL CITATIONS ISSUED</w:t>
            </w:r>
          </w:p>
        </w:tc>
        <w:tc>
          <w:tcPr>
            <w:tcW w:w="2908" w:type="dxa"/>
            <w:tcBorders>
              <w:top w:val="single" w:sz="4" w:space="0" w:color="auto"/>
              <w:left w:val="single" w:sz="4" w:space="0" w:color="auto"/>
              <w:bottom w:val="single" w:sz="4" w:space="0" w:color="auto"/>
              <w:right w:val="single" w:sz="4" w:space="0" w:color="auto"/>
            </w:tcBorders>
          </w:tcPr>
          <w:p w14:paraId="5B1A000B" w14:textId="77777777" w:rsidR="00231F70" w:rsidRPr="00EA783F" w:rsidRDefault="00231F70" w:rsidP="00C76FE8">
            <w:pPr>
              <w:jc w:val="center"/>
              <w:rPr>
                <w:b/>
                <w:bCs/>
              </w:rPr>
            </w:pPr>
            <w:r>
              <w:rPr>
                <w:b/>
                <w:bCs/>
              </w:rPr>
              <w:t>11</w:t>
            </w:r>
          </w:p>
        </w:tc>
        <w:tc>
          <w:tcPr>
            <w:tcW w:w="3117" w:type="dxa"/>
            <w:tcBorders>
              <w:top w:val="single" w:sz="4" w:space="0" w:color="auto"/>
              <w:left w:val="single" w:sz="4" w:space="0" w:color="auto"/>
              <w:bottom w:val="single" w:sz="4" w:space="0" w:color="auto"/>
              <w:right w:val="single" w:sz="4" w:space="0" w:color="auto"/>
            </w:tcBorders>
          </w:tcPr>
          <w:p w14:paraId="0F807B45" w14:textId="77777777" w:rsidR="00231F70" w:rsidRDefault="00231F70" w:rsidP="00C76FE8">
            <w:pPr>
              <w:jc w:val="center"/>
              <w:rPr>
                <w:b/>
                <w:bCs/>
              </w:rPr>
            </w:pPr>
            <w:r>
              <w:rPr>
                <w:b/>
                <w:bCs/>
              </w:rPr>
              <w:t>4</w:t>
            </w:r>
          </w:p>
          <w:p w14:paraId="4F05AE4D" w14:textId="77777777" w:rsidR="00231F70" w:rsidRPr="00EA783F" w:rsidRDefault="00231F70" w:rsidP="00C76FE8">
            <w:pPr>
              <w:jc w:val="center"/>
              <w:rPr>
                <w:b/>
                <w:bCs/>
              </w:rPr>
            </w:pPr>
          </w:p>
        </w:tc>
      </w:tr>
      <w:tr w:rsidR="00231F70" w:rsidRPr="00EA783F" w14:paraId="35799AB9" w14:textId="77777777" w:rsidTr="00C76FE8">
        <w:tc>
          <w:tcPr>
            <w:tcW w:w="3325" w:type="dxa"/>
            <w:tcBorders>
              <w:top w:val="single" w:sz="4" w:space="0" w:color="auto"/>
              <w:left w:val="single" w:sz="4" w:space="0" w:color="auto"/>
              <w:bottom w:val="single" w:sz="4" w:space="0" w:color="auto"/>
              <w:right w:val="single" w:sz="4" w:space="0" w:color="auto"/>
            </w:tcBorders>
          </w:tcPr>
          <w:p w14:paraId="23C1CE6A" w14:textId="77777777" w:rsidR="00231F70" w:rsidRPr="00EA783F" w:rsidRDefault="00231F70" w:rsidP="00C76FE8">
            <w:pPr>
              <w:rPr>
                <w:b/>
                <w:bCs/>
              </w:rPr>
            </w:pPr>
          </w:p>
        </w:tc>
        <w:tc>
          <w:tcPr>
            <w:tcW w:w="2908" w:type="dxa"/>
            <w:tcBorders>
              <w:top w:val="single" w:sz="4" w:space="0" w:color="auto"/>
              <w:left w:val="single" w:sz="4" w:space="0" w:color="auto"/>
              <w:bottom w:val="single" w:sz="4" w:space="0" w:color="auto"/>
              <w:right w:val="single" w:sz="4" w:space="0" w:color="auto"/>
            </w:tcBorders>
          </w:tcPr>
          <w:p w14:paraId="5D1874E6" w14:textId="77777777" w:rsidR="00231F70" w:rsidRDefault="00231F70" w:rsidP="00C76FE8">
            <w:pPr>
              <w:jc w:val="center"/>
              <w:rPr>
                <w:b/>
                <w:bCs/>
              </w:rPr>
            </w:pPr>
          </w:p>
        </w:tc>
        <w:tc>
          <w:tcPr>
            <w:tcW w:w="3117" w:type="dxa"/>
            <w:tcBorders>
              <w:top w:val="single" w:sz="4" w:space="0" w:color="auto"/>
              <w:left w:val="single" w:sz="4" w:space="0" w:color="auto"/>
              <w:bottom w:val="single" w:sz="4" w:space="0" w:color="auto"/>
              <w:right w:val="single" w:sz="4" w:space="0" w:color="auto"/>
            </w:tcBorders>
          </w:tcPr>
          <w:p w14:paraId="0E4984D5" w14:textId="77777777" w:rsidR="00231F70" w:rsidRDefault="00231F70" w:rsidP="00C76FE8">
            <w:pPr>
              <w:jc w:val="center"/>
              <w:rPr>
                <w:b/>
                <w:bCs/>
              </w:rPr>
            </w:pPr>
          </w:p>
        </w:tc>
      </w:tr>
    </w:tbl>
    <w:p w14:paraId="7930D095"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31633AF6" w14:textId="16B6ADA8"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K-9 deployments</w:t>
      </w:r>
    </w:p>
    <w:p w14:paraId="0D8B5C68" w14:textId="6815BA85" w:rsidR="00131608" w:rsidRDefault="00493C73" w:rsidP="00E532D2">
      <w:pPr>
        <w:spacing w:line="360" w:lineRule="auto"/>
        <w:contextualSpacing/>
        <w:rPr>
          <w:rFonts w:ascii="Times New Roman" w:hAnsi="Times New Roman" w:cs="Times New Roman"/>
          <w:sz w:val="24"/>
          <w:szCs w:val="24"/>
        </w:rPr>
      </w:pPr>
      <w:r>
        <w:rPr>
          <w:rFonts w:ascii="Times New Roman" w:hAnsi="Times New Roman" w:cs="Times New Roman"/>
          <w:sz w:val="24"/>
          <w:szCs w:val="24"/>
        </w:rPr>
        <w:t>1</w:t>
      </w:r>
      <w:r w:rsidR="00131608">
        <w:rPr>
          <w:rFonts w:ascii="Times New Roman" w:hAnsi="Times New Roman" w:cs="Times New Roman"/>
          <w:sz w:val="24"/>
          <w:szCs w:val="24"/>
        </w:rPr>
        <w:t>4</w:t>
      </w:r>
      <w:r w:rsidR="007B1B8C">
        <w:rPr>
          <w:rFonts w:ascii="Times New Roman" w:hAnsi="Times New Roman" w:cs="Times New Roman"/>
          <w:sz w:val="24"/>
          <w:szCs w:val="24"/>
        </w:rPr>
        <w:t xml:space="preserve"> deployments with reports.</w:t>
      </w:r>
    </w:p>
    <w:p w14:paraId="54572089" w14:textId="77777777" w:rsidR="008F409E" w:rsidRDefault="008F409E" w:rsidP="00E532D2">
      <w:pPr>
        <w:spacing w:line="360" w:lineRule="auto"/>
        <w:contextualSpacing/>
        <w:rPr>
          <w:rFonts w:ascii="Times New Roman" w:hAnsi="Times New Roman" w:cs="Times New Roman"/>
          <w:b/>
          <w:color w:val="000000"/>
          <w:sz w:val="28"/>
          <w:szCs w:val="28"/>
          <w:u w:val="single"/>
        </w:rPr>
      </w:pPr>
    </w:p>
    <w:p w14:paraId="3D2673C5" w14:textId="59FBAFF6" w:rsidR="00A1633A" w:rsidRDefault="00A1633A" w:rsidP="00E532D2">
      <w:pPr>
        <w:spacing w:line="360" w:lineRule="auto"/>
        <w:contextualSpacing/>
        <w:rPr>
          <w:rFonts w:ascii="Times New Roman" w:hAnsi="Times New Roman" w:cs="Times New Roman"/>
          <w:b/>
          <w:color w:val="000000"/>
          <w:sz w:val="28"/>
          <w:szCs w:val="28"/>
          <w:u w:val="single"/>
        </w:rPr>
      </w:pPr>
      <w:r w:rsidRPr="00C46917">
        <w:rPr>
          <w:rFonts w:ascii="Times New Roman" w:hAnsi="Times New Roman" w:cs="Times New Roman"/>
          <w:b/>
          <w:color w:val="000000"/>
          <w:sz w:val="28"/>
          <w:szCs w:val="28"/>
          <w:u w:val="single"/>
        </w:rPr>
        <w:t>Environmental Crimes</w:t>
      </w:r>
    </w:p>
    <w:p w14:paraId="421E0A41" w14:textId="77777777" w:rsidR="00131608" w:rsidRPr="00EA783F" w:rsidRDefault="00131608" w:rsidP="001316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May, Deputy Amlin, working the MCSWD contract, worked in the areas of Trotwood, Dayton, Moraine, Harrison Township, Miamisburg, Vandalia, and </w:t>
      </w:r>
      <w:r w:rsidRPr="00131608">
        <w:rPr>
          <w:rFonts w:ascii="Times New Roman" w:hAnsi="Times New Roman" w:cs="Times New Roman"/>
          <w:b/>
          <w:bCs/>
          <w:sz w:val="24"/>
          <w:szCs w:val="24"/>
        </w:rPr>
        <w:t>Jefferson Township</w:t>
      </w:r>
      <w:r>
        <w:rPr>
          <w:rFonts w:ascii="Times New Roman" w:hAnsi="Times New Roman" w:cs="Times New Roman"/>
          <w:sz w:val="24"/>
          <w:szCs w:val="24"/>
        </w:rPr>
        <w:t>. Deputy Amlin’s crew worked a total of 222 hours and collected a total of 373 bags.</w:t>
      </w:r>
    </w:p>
    <w:p w14:paraId="157C2ED1" w14:textId="77777777" w:rsidR="00131608" w:rsidRPr="00EA783F" w:rsidRDefault="00131608" w:rsidP="00131608">
      <w:pPr>
        <w:spacing w:after="0" w:line="240" w:lineRule="auto"/>
        <w:rPr>
          <w:rFonts w:ascii="Times New Roman" w:hAnsi="Times New Roman" w:cs="Times New Roman"/>
          <w:sz w:val="24"/>
          <w:szCs w:val="24"/>
        </w:rPr>
      </w:pPr>
    </w:p>
    <w:p w14:paraId="581CBB2D" w14:textId="77777777" w:rsidR="00131608" w:rsidRDefault="00131608" w:rsidP="001316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May, Deputy Kidwell, working the ODOT contract, worked the areas of Miami Township, Harrison Township, </w:t>
      </w:r>
      <w:r w:rsidRPr="00131608">
        <w:rPr>
          <w:rFonts w:ascii="Times New Roman" w:hAnsi="Times New Roman" w:cs="Times New Roman"/>
          <w:b/>
          <w:bCs/>
          <w:sz w:val="24"/>
          <w:szCs w:val="24"/>
        </w:rPr>
        <w:t>Jefferson Township</w:t>
      </w:r>
      <w:r>
        <w:rPr>
          <w:rFonts w:ascii="Times New Roman" w:hAnsi="Times New Roman" w:cs="Times New Roman"/>
          <w:sz w:val="24"/>
          <w:szCs w:val="24"/>
        </w:rPr>
        <w:t>, Butler Township, Clay Township, Washington Township, and German Township. Deputy Kidwell’s crew worked a total of 160.25 hours and collected a total of 190 bags.</w:t>
      </w:r>
    </w:p>
    <w:p w14:paraId="6145907A" w14:textId="77777777" w:rsidR="00131608" w:rsidRDefault="00131608" w:rsidP="00131608">
      <w:pPr>
        <w:spacing w:after="0" w:line="240" w:lineRule="auto"/>
        <w:rPr>
          <w:rFonts w:ascii="Times New Roman" w:hAnsi="Times New Roman" w:cs="Times New Roman"/>
          <w:sz w:val="24"/>
          <w:szCs w:val="24"/>
        </w:rPr>
      </w:pPr>
    </w:p>
    <w:p w14:paraId="41256C01" w14:textId="24A15FED" w:rsidR="00131608" w:rsidRDefault="00131608" w:rsidP="001316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May, Deputy Jackson had two new cases in Harrison Township, one new case in </w:t>
      </w:r>
      <w:r w:rsidRPr="00131608">
        <w:rPr>
          <w:rFonts w:ascii="Times New Roman" w:hAnsi="Times New Roman" w:cs="Times New Roman"/>
          <w:b/>
          <w:bCs/>
          <w:sz w:val="24"/>
          <w:szCs w:val="24"/>
        </w:rPr>
        <w:t>Jefferson Township</w:t>
      </w:r>
      <w:r>
        <w:rPr>
          <w:rFonts w:ascii="Times New Roman" w:hAnsi="Times New Roman" w:cs="Times New Roman"/>
          <w:sz w:val="24"/>
          <w:szCs w:val="24"/>
        </w:rPr>
        <w:t>, no new cases in Washington Township, five new cases in Dayton, and two new cases in Moraine.</w:t>
      </w:r>
    </w:p>
    <w:p w14:paraId="6A24AE72" w14:textId="52DC4A28" w:rsidR="003E4439" w:rsidRPr="00131608" w:rsidRDefault="00131608" w:rsidP="007B1B8C">
      <w:pPr>
        <w:spacing w:after="0" w:line="240" w:lineRule="auto"/>
        <w:rPr>
          <w:rFonts w:ascii="Times New Roman" w:hAnsi="Times New Roman" w:cs="Times New Roman"/>
          <w:sz w:val="24"/>
          <w:szCs w:val="24"/>
        </w:rPr>
      </w:pPr>
      <w:r>
        <w:rPr>
          <w:rFonts w:ascii="Times New Roman" w:hAnsi="Times New Roman" w:cs="Times New Roman"/>
          <w:sz w:val="24"/>
          <w:szCs w:val="24"/>
        </w:rPr>
        <w:t>During May, Deputy Jackson had 32 new dispatches, 6 new Assists, two new Large-Scale clean-ups, and 19 Follow-ups.</w:t>
      </w:r>
    </w:p>
    <w:p w14:paraId="14C0946C" w14:textId="77777777" w:rsidR="00AF178F" w:rsidRDefault="00AF178F" w:rsidP="007B1B8C">
      <w:pPr>
        <w:spacing w:after="0" w:line="240" w:lineRule="auto"/>
        <w:rPr>
          <w:rFonts w:ascii="Times New Roman" w:hAnsi="Times New Roman" w:cs="Times New Roman"/>
          <w:b/>
          <w:bCs/>
          <w:sz w:val="28"/>
          <w:szCs w:val="28"/>
          <w:u w:val="single"/>
        </w:rPr>
      </w:pPr>
    </w:p>
    <w:p w14:paraId="58812F03" w14:textId="77777777" w:rsidR="008F409E" w:rsidRDefault="008F409E" w:rsidP="007B1B8C">
      <w:pPr>
        <w:spacing w:after="0" w:line="240" w:lineRule="auto"/>
        <w:rPr>
          <w:rFonts w:ascii="Times New Roman" w:hAnsi="Times New Roman" w:cs="Times New Roman"/>
          <w:b/>
          <w:bCs/>
          <w:sz w:val="28"/>
          <w:szCs w:val="28"/>
          <w:u w:val="single"/>
        </w:rPr>
      </w:pPr>
    </w:p>
    <w:p w14:paraId="5D454B07" w14:textId="2D881458" w:rsidR="001545A1" w:rsidRPr="007B1B8C" w:rsidRDefault="005F32C6" w:rsidP="007B1B8C">
      <w:pPr>
        <w:spacing w:after="0" w:line="240" w:lineRule="auto"/>
        <w:rPr>
          <w:rFonts w:ascii="Times New Roman" w:hAnsi="Times New Roman" w:cs="Times New Roman"/>
          <w:sz w:val="24"/>
          <w:szCs w:val="24"/>
        </w:rPr>
      </w:pPr>
      <w:r w:rsidRPr="00E7088A">
        <w:rPr>
          <w:rFonts w:ascii="Times New Roman" w:hAnsi="Times New Roman" w:cs="Times New Roman"/>
          <w:b/>
          <w:bCs/>
          <w:sz w:val="28"/>
          <w:szCs w:val="28"/>
          <w:u w:val="single"/>
        </w:rPr>
        <w:lastRenderedPageBreak/>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66D74C99" w14:textId="2A3002AC" w:rsidR="001545A1" w:rsidRPr="009E4584" w:rsidRDefault="008F409E" w:rsidP="001545A1">
      <w:pPr>
        <w:spacing w:after="0" w:line="360" w:lineRule="auto"/>
        <w:rPr>
          <w:rFonts w:ascii="Times New Roman" w:hAnsi="Times New Roman" w:cs="Times New Roman"/>
          <w:b/>
          <w:bCs/>
          <w:sz w:val="28"/>
          <w:szCs w:val="28"/>
          <w:highlight w:val="yellow"/>
          <w:u w:val="single"/>
        </w:rPr>
      </w:pPr>
      <w:r w:rsidRPr="008F409E">
        <w:rPr>
          <w:rFonts w:ascii="Times New Roman" w:hAnsi="Times New Roman" w:cs="Times New Roman"/>
          <w:b/>
          <w:bCs/>
          <w:noProof/>
          <w:sz w:val="28"/>
          <w:szCs w:val="28"/>
          <w:u w:val="single"/>
        </w:rPr>
        <w:drawing>
          <wp:inline distT="0" distB="0" distL="0" distR="0" wp14:anchorId="0EE3377C" wp14:editId="150C67E3">
            <wp:extent cx="5591955" cy="5734850"/>
            <wp:effectExtent l="0" t="0" r="8890" b="0"/>
            <wp:docPr id="6640166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1663" name="Picture 1" descr="Table&#10;&#10;AI-generated content may be incorrect."/>
                    <pic:cNvPicPr/>
                  </pic:nvPicPr>
                  <pic:blipFill>
                    <a:blip r:embed="rId8"/>
                    <a:stretch>
                      <a:fillRect/>
                    </a:stretch>
                  </pic:blipFill>
                  <pic:spPr>
                    <a:xfrm>
                      <a:off x="0" y="0"/>
                      <a:ext cx="5591955" cy="5734850"/>
                    </a:xfrm>
                    <a:prstGeom prst="rect">
                      <a:avLst/>
                    </a:prstGeom>
                  </pic:spPr>
                </pic:pic>
              </a:graphicData>
            </a:graphic>
          </wp:inline>
        </w:drawing>
      </w:r>
    </w:p>
    <w:p w14:paraId="2CF2563A"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7B79960D"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Steele </w:t>
      </w:r>
      <w:r w:rsidRPr="009E4584">
        <w:rPr>
          <w:rFonts w:ascii="Times New Roman" w:hAnsi="Times New Roman" w:cs="Times New Roman"/>
          <w:color w:val="000000"/>
          <w:sz w:val="24"/>
          <w:szCs w:val="24"/>
        </w:rPr>
        <w:t>#</w:t>
      </w:r>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4070BB22" w:rsidR="003E6191" w:rsidRDefault="006009C0">
    <w:pPr>
      <w:pStyle w:val="Header"/>
    </w:pPr>
    <w:r>
      <w:rPr>
        <w:rFonts w:ascii="Times New Roman" w:hAnsi="Times New Roman" w:cs="Times New Roman"/>
      </w:rPr>
      <w:t>May</w:t>
    </w:r>
    <w:r w:rsidR="003317FA">
      <w:rPr>
        <w:rFonts w:ascii="Times New Roman" w:hAnsi="Times New Roman" w:cs="Times New Roman"/>
      </w:rPr>
      <w:t xml:space="preserve"> 1 through </w:t>
    </w:r>
    <w:r>
      <w:rPr>
        <w:rFonts w:ascii="Times New Roman" w:hAnsi="Times New Roman" w:cs="Times New Roman"/>
      </w:rPr>
      <w:t>May</w:t>
    </w:r>
    <w:r w:rsidR="002E5864">
      <w:rPr>
        <w:rFonts w:ascii="Times New Roman" w:hAnsi="Times New Roman" w:cs="Times New Roman"/>
      </w:rPr>
      <w:t xml:space="preserve"> 3</w:t>
    </w:r>
    <w:r>
      <w:rPr>
        <w:rFonts w:ascii="Times New Roman" w:hAnsi="Times New Roman" w:cs="Times New Roman"/>
      </w:rPr>
      <w:t>1</w:t>
    </w:r>
    <w:r w:rsidR="003317FA">
      <w:rPr>
        <w:rFonts w:ascii="Times New Roman" w:hAnsi="Times New Roman" w:cs="Times New Roman"/>
      </w:rPr>
      <w:t>, 202</w:t>
    </w:r>
    <w:r w:rsidR="009E4584">
      <w:rPr>
        <w:rFonts w:ascii="Times New Roman" w:hAnsi="Times New Roman" w:cs="Times New Roma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06587"/>
    <w:rsid w:val="0001082B"/>
    <w:rsid w:val="0001315D"/>
    <w:rsid w:val="00016AB9"/>
    <w:rsid w:val="00017A1A"/>
    <w:rsid w:val="00030B9F"/>
    <w:rsid w:val="0003175B"/>
    <w:rsid w:val="000413D3"/>
    <w:rsid w:val="000537A5"/>
    <w:rsid w:val="00057FEE"/>
    <w:rsid w:val="000654B3"/>
    <w:rsid w:val="000666FA"/>
    <w:rsid w:val="00067F84"/>
    <w:rsid w:val="000735F3"/>
    <w:rsid w:val="0007471F"/>
    <w:rsid w:val="000857B7"/>
    <w:rsid w:val="00087445"/>
    <w:rsid w:val="000948A8"/>
    <w:rsid w:val="00094E8D"/>
    <w:rsid w:val="00095137"/>
    <w:rsid w:val="000975FF"/>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1608"/>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4FCE"/>
    <w:rsid w:val="0017731F"/>
    <w:rsid w:val="00181CA0"/>
    <w:rsid w:val="00181FB7"/>
    <w:rsid w:val="001849A9"/>
    <w:rsid w:val="001853E3"/>
    <w:rsid w:val="0018545D"/>
    <w:rsid w:val="00193D07"/>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1F70"/>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E5864"/>
    <w:rsid w:val="002F44BC"/>
    <w:rsid w:val="00300C39"/>
    <w:rsid w:val="0030513F"/>
    <w:rsid w:val="0031500C"/>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5E41"/>
    <w:rsid w:val="003976D4"/>
    <w:rsid w:val="003A5499"/>
    <w:rsid w:val="003A7297"/>
    <w:rsid w:val="003B16FA"/>
    <w:rsid w:val="003B2B5F"/>
    <w:rsid w:val="003B2D9A"/>
    <w:rsid w:val="003B7804"/>
    <w:rsid w:val="003C0A87"/>
    <w:rsid w:val="003C1918"/>
    <w:rsid w:val="003C2CE6"/>
    <w:rsid w:val="003D207B"/>
    <w:rsid w:val="003D2279"/>
    <w:rsid w:val="003D56C3"/>
    <w:rsid w:val="003E4439"/>
    <w:rsid w:val="003E6191"/>
    <w:rsid w:val="003E74B8"/>
    <w:rsid w:val="003F0448"/>
    <w:rsid w:val="003F0F21"/>
    <w:rsid w:val="003F5BA5"/>
    <w:rsid w:val="0040196D"/>
    <w:rsid w:val="0040699A"/>
    <w:rsid w:val="00411AC6"/>
    <w:rsid w:val="0041314E"/>
    <w:rsid w:val="00421C61"/>
    <w:rsid w:val="00424AF0"/>
    <w:rsid w:val="00431BCF"/>
    <w:rsid w:val="00434CEC"/>
    <w:rsid w:val="0044338D"/>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3C73"/>
    <w:rsid w:val="004972AB"/>
    <w:rsid w:val="00497591"/>
    <w:rsid w:val="004A4613"/>
    <w:rsid w:val="004A660E"/>
    <w:rsid w:val="004A6BCD"/>
    <w:rsid w:val="004A7991"/>
    <w:rsid w:val="004B7A46"/>
    <w:rsid w:val="004C009C"/>
    <w:rsid w:val="004C3DBC"/>
    <w:rsid w:val="004C4359"/>
    <w:rsid w:val="004C70A6"/>
    <w:rsid w:val="004D238D"/>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A28DC"/>
    <w:rsid w:val="005A610A"/>
    <w:rsid w:val="005B07EE"/>
    <w:rsid w:val="005B3304"/>
    <w:rsid w:val="005B7253"/>
    <w:rsid w:val="005C1594"/>
    <w:rsid w:val="005C47F6"/>
    <w:rsid w:val="005C741C"/>
    <w:rsid w:val="005D1BC4"/>
    <w:rsid w:val="005D3351"/>
    <w:rsid w:val="005D42F2"/>
    <w:rsid w:val="005D5604"/>
    <w:rsid w:val="005E0B1E"/>
    <w:rsid w:val="005E4D28"/>
    <w:rsid w:val="005F32C6"/>
    <w:rsid w:val="006009C0"/>
    <w:rsid w:val="00604BB7"/>
    <w:rsid w:val="006056C1"/>
    <w:rsid w:val="00607642"/>
    <w:rsid w:val="00611777"/>
    <w:rsid w:val="006119BB"/>
    <w:rsid w:val="006131A1"/>
    <w:rsid w:val="006213EC"/>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D16A5"/>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B8C"/>
    <w:rsid w:val="007B1F85"/>
    <w:rsid w:val="007B52DD"/>
    <w:rsid w:val="007C6AFB"/>
    <w:rsid w:val="007D22D9"/>
    <w:rsid w:val="007D230A"/>
    <w:rsid w:val="007D4A03"/>
    <w:rsid w:val="007D5560"/>
    <w:rsid w:val="007E2354"/>
    <w:rsid w:val="007E29AA"/>
    <w:rsid w:val="007E3A2A"/>
    <w:rsid w:val="007E597F"/>
    <w:rsid w:val="007F3DB1"/>
    <w:rsid w:val="007F3E1D"/>
    <w:rsid w:val="008024A8"/>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66EE5"/>
    <w:rsid w:val="00873E61"/>
    <w:rsid w:val="00890779"/>
    <w:rsid w:val="008911DD"/>
    <w:rsid w:val="00896C80"/>
    <w:rsid w:val="008A4BCC"/>
    <w:rsid w:val="008A5F98"/>
    <w:rsid w:val="008C20E0"/>
    <w:rsid w:val="008D034D"/>
    <w:rsid w:val="008D0909"/>
    <w:rsid w:val="008D0E26"/>
    <w:rsid w:val="008D1D86"/>
    <w:rsid w:val="008D23CC"/>
    <w:rsid w:val="008D555F"/>
    <w:rsid w:val="008E5CFD"/>
    <w:rsid w:val="008E6555"/>
    <w:rsid w:val="008F409E"/>
    <w:rsid w:val="008F4866"/>
    <w:rsid w:val="008F6CBF"/>
    <w:rsid w:val="0090631B"/>
    <w:rsid w:val="00907F42"/>
    <w:rsid w:val="00913B5C"/>
    <w:rsid w:val="009226B0"/>
    <w:rsid w:val="009315BD"/>
    <w:rsid w:val="00933FC3"/>
    <w:rsid w:val="0093591B"/>
    <w:rsid w:val="00943FE0"/>
    <w:rsid w:val="0095363C"/>
    <w:rsid w:val="00955529"/>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178F"/>
    <w:rsid w:val="00AF5D65"/>
    <w:rsid w:val="00AF7B0E"/>
    <w:rsid w:val="00B007EB"/>
    <w:rsid w:val="00B0282D"/>
    <w:rsid w:val="00B0560C"/>
    <w:rsid w:val="00B062D9"/>
    <w:rsid w:val="00B15CF4"/>
    <w:rsid w:val="00B161DC"/>
    <w:rsid w:val="00B23F8E"/>
    <w:rsid w:val="00B255F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3EA4"/>
    <w:rsid w:val="00BC5135"/>
    <w:rsid w:val="00BD1943"/>
    <w:rsid w:val="00BD3247"/>
    <w:rsid w:val="00BD51ED"/>
    <w:rsid w:val="00BE0E90"/>
    <w:rsid w:val="00BE6712"/>
    <w:rsid w:val="00BF0CC8"/>
    <w:rsid w:val="00BF2CB7"/>
    <w:rsid w:val="00C00126"/>
    <w:rsid w:val="00C019B3"/>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3C5B"/>
    <w:rsid w:val="00C65F40"/>
    <w:rsid w:val="00C7622B"/>
    <w:rsid w:val="00C77710"/>
    <w:rsid w:val="00C81556"/>
    <w:rsid w:val="00C84799"/>
    <w:rsid w:val="00C91109"/>
    <w:rsid w:val="00CA06BD"/>
    <w:rsid w:val="00CA1447"/>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4752"/>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0FD3"/>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3801"/>
    <w:rsid w:val="00E74564"/>
    <w:rsid w:val="00E924D7"/>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139B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405"/>
    <w:rsid w:val="00F8163C"/>
    <w:rsid w:val="00F87D84"/>
    <w:rsid w:val="00F9076B"/>
    <w:rsid w:val="00F93A48"/>
    <w:rsid w:val="00F95B00"/>
    <w:rsid w:val="00F9618A"/>
    <w:rsid w:val="00FB18A2"/>
    <w:rsid w:val="00FB1A21"/>
    <w:rsid w:val="00FB4BD4"/>
    <w:rsid w:val="00FB5516"/>
    <w:rsid w:val="00FC2C44"/>
    <w:rsid w:val="00FC3837"/>
    <w:rsid w:val="00FC52C8"/>
    <w:rsid w:val="00FC5345"/>
    <w:rsid w:val="00FC6E6C"/>
    <w:rsid w:val="00FD4895"/>
    <w:rsid w:val="00FD55C1"/>
    <w:rsid w:val="00FE268E"/>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059">
      <w:bodyDiv w:val="1"/>
      <w:marLeft w:val="0"/>
      <w:marRight w:val="0"/>
      <w:marTop w:val="0"/>
      <w:marBottom w:val="0"/>
      <w:divBdr>
        <w:top w:val="none" w:sz="0" w:space="0" w:color="auto"/>
        <w:left w:val="none" w:sz="0" w:space="0" w:color="auto"/>
        <w:bottom w:val="none" w:sz="0" w:space="0" w:color="auto"/>
        <w:right w:val="none" w:sz="0" w:space="0" w:color="auto"/>
      </w:divBdr>
    </w:div>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469634515">
      <w:bodyDiv w:val="1"/>
      <w:marLeft w:val="0"/>
      <w:marRight w:val="0"/>
      <w:marTop w:val="0"/>
      <w:marBottom w:val="0"/>
      <w:divBdr>
        <w:top w:val="none" w:sz="0" w:space="0" w:color="auto"/>
        <w:left w:val="none" w:sz="0" w:space="0" w:color="auto"/>
        <w:bottom w:val="none" w:sz="0" w:space="0" w:color="auto"/>
        <w:right w:val="none" w:sz="0" w:space="0" w:color="auto"/>
      </w:divBdr>
    </w:div>
    <w:div w:id="470051260">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3</cp:revision>
  <cp:lastPrinted>2024-12-03T20:21:00Z</cp:lastPrinted>
  <dcterms:created xsi:type="dcterms:W3CDTF">2025-06-18T17:51:00Z</dcterms:created>
  <dcterms:modified xsi:type="dcterms:W3CDTF">2025-06-18T17:59:00Z</dcterms:modified>
</cp:coreProperties>
</file>