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B4A" w14:textId="77777777" w:rsidR="001146C6" w:rsidRDefault="004638A9">
      <w:pPr>
        <w:pStyle w:val="Heading1"/>
      </w:pPr>
      <w:r>
        <w:t>River Point Homeowners Association</w:t>
      </w:r>
    </w:p>
    <w:p w14:paraId="443B777B" w14:textId="77777777" w:rsidR="001146C6" w:rsidRDefault="004638A9">
      <w:pPr>
        <w:pStyle w:val="Heading1"/>
      </w:pPr>
      <w:r>
        <w:t>Annual Meeting Minutes</w:t>
      </w:r>
    </w:p>
    <w:p w14:paraId="38637C1B" w14:textId="77777777" w:rsidR="001146C6" w:rsidRDefault="004638A9">
      <w:r>
        <w:t>Date: November 17, 2024</w:t>
      </w:r>
    </w:p>
    <w:p w14:paraId="5B9CEA27" w14:textId="77777777" w:rsidR="001146C6" w:rsidRDefault="004638A9">
      <w:r>
        <w:t>Time: 3:00 PM</w:t>
      </w:r>
    </w:p>
    <w:p w14:paraId="2DCFCBE9" w14:textId="77777777" w:rsidR="001146C6" w:rsidRDefault="004638A9">
      <w:r>
        <w:t>Location: Neighborhood Boat Launch</w:t>
      </w:r>
    </w:p>
    <w:p w14:paraId="17CE7925" w14:textId="77777777" w:rsidR="001146C6" w:rsidRDefault="004638A9">
      <w:pPr>
        <w:pStyle w:val="Heading2"/>
      </w:pPr>
      <w:r>
        <w:t>1. Call to Order</w:t>
      </w:r>
    </w:p>
    <w:p w14:paraId="670A4F90" w14:textId="77777777" w:rsidR="001146C6" w:rsidRDefault="004638A9">
      <w:r>
        <w:t>The meeting was called to order by Pam Baker, Property Manager with Duckworth Morris Real Estate. A quorum was established.</w:t>
      </w:r>
    </w:p>
    <w:p w14:paraId="119B4053" w14:textId="77777777" w:rsidR="001146C6" w:rsidRDefault="004638A9">
      <w:pPr>
        <w:pStyle w:val="Heading2"/>
      </w:pPr>
      <w:r>
        <w:t>2. Review of Previous Minutes</w:t>
      </w:r>
    </w:p>
    <w:p w14:paraId="0BFF710B" w14:textId="77777777" w:rsidR="001146C6" w:rsidRDefault="004638A9">
      <w:r>
        <w:t>Pam Baker reviewed the minutes from the previous annual meeting. The minutes were approved as presented.</w:t>
      </w:r>
    </w:p>
    <w:p w14:paraId="61A07202" w14:textId="77777777" w:rsidR="001146C6" w:rsidRDefault="004638A9">
      <w:pPr>
        <w:pStyle w:val="Heading2"/>
      </w:pPr>
      <w:r>
        <w:t>3. Financial Report</w:t>
      </w:r>
    </w:p>
    <w:p w14:paraId="6342ADB6" w14:textId="77777777" w:rsidR="001146C6" w:rsidRDefault="004638A9">
      <w:r>
        <w:t>Pam presented the financial report and reviewed the budget for the 2023–2024 and 2024–2025 fiscal years.</w:t>
      </w:r>
      <w:r>
        <w:br/>
      </w:r>
      <w:r>
        <w:br/>
        <w:t>2023/2024 Projected Income: $46,000</w:t>
      </w:r>
      <w:r>
        <w:br/>
        <w:t>2023/2024 Actual Income: $42,572.99</w:t>
      </w:r>
      <w:r>
        <w:br/>
        <w:t>2024/2025 Projected Income: $46,000</w:t>
      </w:r>
      <w:r>
        <w:br/>
      </w:r>
      <w:r>
        <w:br/>
        <w:t>Expenses for 2023/2024 (Actual):</w:t>
      </w:r>
      <w:r>
        <w:br/>
        <w:t>Grounds: $5,290.31</w:t>
      </w:r>
      <w:r>
        <w:br/>
        <w:t>Power: $8,530.08</w:t>
      </w:r>
      <w:r>
        <w:br/>
        <w:t>Office Supplies: $455.08</w:t>
      </w:r>
      <w:r>
        <w:br/>
        <w:t>Insurance: $2,962.00</w:t>
      </w:r>
      <w:r>
        <w:br/>
        <w:t>General Maintenance: $0</w:t>
      </w:r>
      <w:r>
        <w:br/>
        <w:t>Management Fees: $9,744.00</w:t>
      </w:r>
      <w:r>
        <w:br/>
        <w:t>Legal: $0</w:t>
      </w:r>
      <w:r>
        <w:br/>
        <w:t>Accounting: $400.00</w:t>
      </w:r>
      <w:r>
        <w:br/>
        <w:t>Property Taxes: $105.85</w:t>
      </w:r>
      <w:r>
        <w:br/>
        <w:t>Social: $152.75</w:t>
      </w:r>
      <w:r>
        <w:br/>
        <w:t>Capital Improvements: $35,000.00</w:t>
      </w:r>
      <w:r>
        <w:br/>
        <w:t>Reserve: $0</w:t>
      </w:r>
      <w:r>
        <w:br/>
      </w:r>
      <w:r>
        <w:br/>
        <w:t>Total Actual Expenses: $62,640.07</w:t>
      </w:r>
      <w:r>
        <w:br/>
      </w:r>
      <w:r>
        <w:br/>
      </w:r>
      <w:r>
        <w:lastRenderedPageBreak/>
        <w:t>Pam noted that capital improvements were a major cost this year and that power and m</w:t>
      </w:r>
      <w:r>
        <w:t>anagement fees remain consistent with past expenses. The $35,000 capital improvement expense reflected the purchase of the property at the entrance of the neighborhood from Jeff McJenkin. Additionally, there was a $10,000 dues credit applied toward upcoming dues for the McJenkin family as part of that transaction. The board agreed to budget $46,000 for 2024/2025, maintaining the same dues structure.</w:t>
      </w:r>
    </w:p>
    <w:p w14:paraId="100F0A0B" w14:textId="77777777" w:rsidR="001146C6" w:rsidRDefault="004638A9">
      <w:pPr>
        <w:pStyle w:val="Heading2"/>
      </w:pPr>
      <w:r>
        <w:t>4. Neighborhood Projects and Maintenance</w:t>
      </w:r>
    </w:p>
    <w:p w14:paraId="2C010331" w14:textId="77777777" w:rsidR="001146C6" w:rsidRDefault="004638A9">
      <w:r>
        <w:t>Joseph reviewed current and completed projects as outlined in the agenda and handwritten notes:</w:t>
      </w:r>
      <w:r>
        <w:br/>
      </w:r>
      <w:r>
        <w:br/>
        <w:t>• Gate repair has been completed.</w:t>
      </w:r>
      <w:r>
        <w:br/>
        <w:t>• Parking lot repairs are planned; Duckworth Morris will contact Civil Works for estimates.</w:t>
      </w:r>
      <w:r>
        <w:br/>
        <w:t>• Bridge and playground issues were discussed; locating available contractors has been difficult.</w:t>
      </w:r>
      <w:r>
        <w:br/>
        <w:t>• Pipe and drainage issues at the entrance are pending work from Tuscaloosa County Public Works.</w:t>
      </w:r>
      <w:r>
        <w:br/>
        <w:t>• Boat ramp extension and parking lot expansion are under consideration with quotes being reviewed.</w:t>
      </w:r>
      <w:r>
        <w:br/>
        <w:t>• Lake and silt issues continue to be monitored; an engineering report is in progress.</w:t>
      </w:r>
      <w:r>
        <w:br/>
        <w:t xml:space="preserve">• </w:t>
      </w:r>
      <w:r>
        <w:t>Yard and empty lot maintenance was discussed, with emphasis on keeping common areas maintained and improving appearance.</w:t>
      </w:r>
      <w:r>
        <w:br/>
        <w:t>• Mailbox repairs and updates are being evaluated.</w:t>
      </w:r>
      <w:r>
        <w:br/>
        <w:t>• Chlorine pump and natural stream maintenance were discussed as ongoing items.</w:t>
      </w:r>
      <w:r>
        <w:br/>
        <w:t>• Mulch replacement and general beautification projects were mentioned.</w:t>
      </w:r>
      <w:r>
        <w:br/>
        <w:t>• Playground equipment installation is pending.</w:t>
      </w:r>
      <w:r>
        <w:br/>
        <w:t>• The board has implemented rules and regulations for parking boats in the boat ramp area, and Pam will be sending the rules and regulations</w:t>
      </w:r>
      <w:r>
        <w:t xml:space="preserve"> to all homeowners soon.</w:t>
      </w:r>
    </w:p>
    <w:p w14:paraId="3DE4354F" w14:textId="77777777" w:rsidR="001146C6" w:rsidRDefault="004638A9">
      <w:pPr>
        <w:pStyle w:val="Heading2"/>
      </w:pPr>
      <w:r>
        <w:t>5. Board Discussion</w:t>
      </w:r>
    </w:p>
    <w:p w14:paraId="76DDEE9D" w14:textId="77777777" w:rsidR="001146C6" w:rsidRDefault="004638A9">
      <w:r>
        <w:t>The current board members in attendance agreed to remain on the board. Rachel Freeman nominated Lisa Romanello to fill the vacancy left by Rebecca Parris, who stepped down from the Board of Directors. The Board of Directors will meet at a later date to determine officer roles.</w:t>
      </w:r>
    </w:p>
    <w:p w14:paraId="3B17F1D9" w14:textId="77777777" w:rsidR="001146C6" w:rsidRDefault="004638A9">
      <w:pPr>
        <w:pStyle w:val="Heading2"/>
      </w:pPr>
      <w:r>
        <w:t>6. Owner Discussion</w:t>
      </w:r>
    </w:p>
    <w:p w14:paraId="20A5F291" w14:textId="77777777" w:rsidR="001146C6" w:rsidRDefault="004638A9">
      <w:r>
        <w:t>Owners discussed various maintenance and improvement concerns, including ongoing project priorities and potential cost-saving measures. Pam noted that Duckworth Morris will continue to coordinate with vendors and county officials to address maintenance issues.</w:t>
      </w:r>
    </w:p>
    <w:p w14:paraId="19576B43" w14:textId="77777777" w:rsidR="001146C6" w:rsidRDefault="004638A9">
      <w:pPr>
        <w:pStyle w:val="Heading2"/>
      </w:pPr>
      <w:r>
        <w:t>7. Adjournment</w:t>
      </w:r>
    </w:p>
    <w:p w14:paraId="49BAA0DD" w14:textId="77777777" w:rsidR="001146C6" w:rsidRDefault="004638A9">
      <w:r>
        <w:t>There being no further business, the meeting was adjourned.</w:t>
      </w:r>
    </w:p>
    <w:p w14:paraId="17BA089E" w14:textId="77777777" w:rsidR="001146C6" w:rsidRDefault="004638A9">
      <w:r>
        <w:lastRenderedPageBreak/>
        <w:br/>
        <w:t>Submitted by:</w:t>
      </w:r>
    </w:p>
    <w:p w14:paraId="56E95011" w14:textId="77777777" w:rsidR="001146C6" w:rsidRDefault="004638A9">
      <w:r>
        <w:t>Pam Baker, Property Manager</w:t>
      </w:r>
    </w:p>
    <w:p w14:paraId="4FB17EA2" w14:textId="77777777" w:rsidR="001146C6" w:rsidRDefault="004638A9">
      <w:r>
        <w:t>Duckworth Morris Real Estate</w:t>
      </w:r>
    </w:p>
    <w:sectPr w:rsidR="001146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5814125">
    <w:abstractNumId w:val="8"/>
  </w:num>
  <w:num w:numId="2" w16cid:durableId="2118522160">
    <w:abstractNumId w:val="6"/>
  </w:num>
  <w:num w:numId="3" w16cid:durableId="1626737779">
    <w:abstractNumId w:val="5"/>
  </w:num>
  <w:num w:numId="4" w16cid:durableId="1162743722">
    <w:abstractNumId w:val="4"/>
  </w:num>
  <w:num w:numId="5" w16cid:durableId="476383426">
    <w:abstractNumId w:val="7"/>
  </w:num>
  <w:num w:numId="6" w16cid:durableId="571693695">
    <w:abstractNumId w:val="3"/>
  </w:num>
  <w:num w:numId="7" w16cid:durableId="496385874">
    <w:abstractNumId w:val="2"/>
  </w:num>
  <w:num w:numId="8" w16cid:durableId="1823349166">
    <w:abstractNumId w:val="1"/>
  </w:num>
  <w:num w:numId="9" w16cid:durableId="32698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46C6"/>
    <w:rsid w:val="0015074B"/>
    <w:rsid w:val="001C3D65"/>
    <w:rsid w:val="0029639D"/>
    <w:rsid w:val="00326F90"/>
    <w:rsid w:val="004638A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20366"/>
  <w14:defaultImageDpi w14:val="300"/>
  <w15:docId w15:val="{397C1034-F280-B34A-87C8-47A909FC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Pam Baker</cp:lastModifiedBy>
  <cp:revision>2</cp:revision>
  <dcterms:created xsi:type="dcterms:W3CDTF">2025-11-01T14:42:00Z</dcterms:created>
  <dcterms:modified xsi:type="dcterms:W3CDTF">2025-11-01T14:42:00Z</dcterms:modified>
  <cp:category/>
</cp:coreProperties>
</file>