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99B12" w14:textId="77777777" w:rsidR="008E43FA" w:rsidRPr="008E43FA" w:rsidRDefault="008E43FA" w:rsidP="008E43FA">
      <w:pPr>
        <w:pStyle w:val="NoSpacing"/>
        <w:jc w:val="center"/>
        <w:rPr>
          <w:rFonts w:ascii="Avenir Next LT Pro" w:hAnsi="Avenir Next LT Pro" w:cstheme="minorHAnsi"/>
          <w:b/>
          <w:bCs/>
          <w:sz w:val="24"/>
          <w:szCs w:val="24"/>
        </w:rPr>
      </w:pPr>
      <w:r w:rsidRPr="008E43FA">
        <w:rPr>
          <w:rFonts w:ascii="Avenir Next LT Pro" w:hAnsi="Avenir Next LT Pro" w:cstheme="minorHAnsi"/>
          <w:b/>
          <w:bCs/>
          <w:sz w:val="24"/>
          <w:szCs w:val="24"/>
        </w:rPr>
        <w:t>Safeguarding Vulnerable Adults Policy &amp; Procedure</w:t>
      </w:r>
    </w:p>
    <w:p w14:paraId="33FEE8F1" w14:textId="77777777" w:rsidR="008E43FA" w:rsidRPr="008E43FA" w:rsidRDefault="008E43FA" w:rsidP="008E43FA">
      <w:pPr>
        <w:pStyle w:val="NoSpacing"/>
        <w:jc w:val="both"/>
        <w:rPr>
          <w:rFonts w:ascii="Avenir Next LT Pro" w:hAnsi="Avenir Next LT Pro" w:cstheme="minorHAnsi"/>
        </w:rPr>
      </w:pPr>
    </w:p>
    <w:p w14:paraId="553B3DF7" w14:textId="77777777" w:rsidR="008E43FA" w:rsidRPr="008E43FA" w:rsidRDefault="008E43FA" w:rsidP="008E43FA">
      <w:pPr>
        <w:pStyle w:val="NoSpacing"/>
        <w:jc w:val="both"/>
        <w:rPr>
          <w:rFonts w:ascii="Avenir Next LT Pro" w:hAnsi="Avenir Next LT Pro" w:cstheme="minorHAnsi"/>
        </w:rPr>
      </w:pPr>
    </w:p>
    <w:p w14:paraId="5CC51375" w14:textId="77777777" w:rsidR="008E43FA" w:rsidRPr="008E43FA" w:rsidRDefault="008E43FA" w:rsidP="008E43FA">
      <w:pPr>
        <w:pStyle w:val="NoSpacing"/>
        <w:jc w:val="both"/>
        <w:rPr>
          <w:rFonts w:ascii="Avenir Next LT Pro" w:hAnsi="Avenir Next LT Pro" w:cstheme="minorHAnsi"/>
        </w:rPr>
      </w:pPr>
      <w:r w:rsidRPr="008E43FA">
        <w:rPr>
          <w:rFonts w:ascii="Avenir Next LT Pro" w:hAnsi="Avenir Next LT Pro" w:cstheme="minorHAnsi"/>
        </w:rPr>
        <w:t>Oakfield (Easton Maudit) Ltd is committed to ensuring that vulnerable people who access our care, support and accommodation are not abused and that working practices minimize the risk of such abuse. Staff, trustees, and volunteers of Oakfield Community have a duty to identify abuse and report it.</w:t>
      </w:r>
    </w:p>
    <w:p w14:paraId="0F884A78" w14:textId="77777777" w:rsidR="008E43FA" w:rsidRPr="008E43FA" w:rsidRDefault="008E43FA" w:rsidP="008E43FA">
      <w:pPr>
        <w:pStyle w:val="NoSpacing"/>
        <w:jc w:val="both"/>
        <w:rPr>
          <w:rFonts w:ascii="Avenir Next LT Pro" w:hAnsi="Avenir Next LT Pro" w:cstheme="minorHAnsi"/>
        </w:rPr>
      </w:pPr>
    </w:p>
    <w:p w14:paraId="7A9DA4B3" w14:textId="77777777" w:rsidR="008E43FA" w:rsidRPr="008E43FA" w:rsidRDefault="008E43FA" w:rsidP="008E43FA">
      <w:pPr>
        <w:pStyle w:val="NoSpacing"/>
        <w:jc w:val="both"/>
        <w:rPr>
          <w:rFonts w:ascii="Avenir Next LT Pro" w:hAnsi="Avenir Next LT Pro" w:cstheme="minorHAnsi"/>
          <w:b/>
          <w:bCs/>
        </w:rPr>
      </w:pPr>
      <w:r w:rsidRPr="008E43FA">
        <w:rPr>
          <w:rFonts w:ascii="Avenir Next LT Pro" w:hAnsi="Avenir Next LT Pro" w:cstheme="minorHAnsi"/>
          <w:b/>
          <w:bCs/>
        </w:rPr>
        <w:t>Definitions</w:t>
      </w:r>
    </w:p>
    <w:p w14:paraId="0CC44F55" w14:textId="02FD637D" w:rsidR="008E43FA" w:rsidRPr="008E43FA" w:rsidRDefault="008E43FA" w:rsidP="008E43FA">
      <w:pPr>
        <w:pStyle w:val="NoSpacing"/>
        <w:jc w:val="both"/>
        <w:rPr>
          <w:rFonts w:ascii="Avenir Next LT Pro" w:hAnsi="Avenir Next LT Pro" w:cstheme="minorHAnsi"/>
        </w:rPr>
      </w:pPr>
      <w:r w:rsidRPr="008E43FA">
        <w:rPr>
          <w:rFonts w:ascii="Avenir Next LT Pro" w:hAnsi="Avenir Next LT Pro" w:cstheme="minorHAnsi"/>
        </w:rPr>
        <w:t xml:space="preserve">Vulnerable adults </w:t>
      </w:r>
      <w:r w:rsidR="001E47D0" w:rsidRPr="008E43FA">
        <w:rPr>
          <w:rFonts w:ascii="Avenir Next LT Pro" w:hAnsi="Avenir Next LT Pro" w:cstheme="minorHAnsi"/>
        </w:rPr>
        <w:t>are</w:t>
      </w:r>
      <w:r w:rsidRPr="008E43FA">
        <w:rPr>
          <w:rFonts w:ascii="Avenir Next LT Pro" w:hAnsi="Avenir Next LT Pro" w:cstheme="minorHAnsi"/>
        </w:rPr>
        <w:t xml:space="preserve"> over 18 years of age and are receiving, or may need, services to live in the community. Vulnerable adults may be unable to take care of themselves and unable to protect themselves from harm or exploitation by other people.</w:t>
      </w:r>
    </w:p>
    <w:p w14:paraId="62241D5C" w14:textId="77777777" w:rsidR="008E43FA" w:rsidRPr="008E43FA" w:rsidRDefault="008E43FA" w:rsidP="008E43FA">
      <w:pPr>
        <w:pStyle w:val="NoSpacing"/>
        <w:jc w:val="both"/>
        <w:rPr>
          <w:rFonts w:ascii="Avenir Next LT Pro" w:hAnsi="Avenir Next LT Pro" w:cstheme="minorHAnsi"/>
        </w:rPr>
      </w:pPr>
    </w:p>
    <w:p w14:paraId="1E873614" w14:textId="77777777" w:rsidR="008E43FA" w:rsidRPr="008E43FA" w:rsidRDefault="008E43FA" w:rsidP="008E43FA">
      <w:pPr>
        <w:pStyle w:val="NoSpacing"/>
        <w:jc w:val="both"/>
        <w:rPr>
          <w:rFonts w:ascii="Avenir Next LT Pro" w:hAnsi="Avenir Next LT Pro" w:cstheme="minorHAnsi"/>
        </w:rPr>
      </w:pPr>
      <w:r w:rsidRPr="008E43FA">
        <w:rPr>
          <w:rFonts w:ascii="Avenir Next LT Pro" w:hAnsi="Avenir Next LT Pro" w:cstheme="minorHAnsi"/>
        </w:rPr>
        <w:t>Abuse can include physical, financial, material, sexual, psychological, discriminatory, emotional or neglect issues. Abuse can take place in any setting, such as in their own home, in someone else’s home, in a residential setting, in a day centre or public building, at work, in a public place or in a hospital.</w:t>
      </w:r>
    </w:p>
    <w:p w14:paraId="44326712" w14:textId="77777777" w:rsidR="008E43FA" w:rsidRPr="008E43FA" w:rsidRDefault="008E43FA" w:rsidP="008E43FA">
      <w:pPr>
        <w:pStyle w:val="NoSpacing"/>
        <w:jc w:val="both"/>
        <w:rPr>
          <w:rFonts w:ascii="Avenir Next LT Pro" w:hAnsi="Avenir Next LT Pro" w:cstheme="minorHAnsi"/>
        </w:rPr>
      </w:pPr>
    </w:p>
    <w:p w14:paraId="5CA8F428" w14:textId="78B94687" w:rsidR="008E43FA" w:rsidRDefault="008E43FA" w:rsidP="008E43FA">
      <w:pPr>
        <w:pStyle w:val="NoSpacing"/>
        <w:jc w:val="both"/>
        <w:rPr>
          <w:rFonts w:ascii="Avenir Next LT Pro" w:hAnsi="Avenir Next LT Pro" w:cstheme="minorHAnsi"/>
        </w:rPr>
      </w:pPr>
      <w:r w:rsidRPr="008E43FA">
        <w:rPr>
          <w:rFonts w:ascii="Avenir Next LT Pro" w:hAnsi="Avenir Next LT Pro" w:cstheme="minorHAnsi"/>
        </w:rPr>
        <w:t>The person responsible for the abuse is often well known to the person being abused and can be a relative or friend, a paid or volunteer carer, another service user, or a service provider.</w:t>
      </w:r>
    </w:p>
    <w:p w14:paraId="0AF52F8A" w14:textId="77777777" w:rsidR="00E00574" w:rsidRDefault="00E00574" w:rsidP="008E43FA">
      <w:pPr>
        <w:pStyle w:val="NoSpacing"/>
        <w:jc w:val="both"/>
        <w:rPr>
          <w:rFonts w:ascii="Avenir Next LT Pro" w:hAnsi="Avenir Next LT Pro" w:cstheme="minorHAnsi"/>
        </w:rPr>
      </w:pPr>
    </w:p>
    <w:p w14:paraId="1AB9CC84" w14:textId="283E2F9B" w:rsidR="00E00574" w:rsidRPr="009E7E67" w:rsidRDefault="005D5AA0" w:rsidP="008E43FA">
      <w:pPr>
        <w:pStyle w:val="NoSpacing"/>
        <w:jc w:val="both"/>
        <w:rPr>
          <w:rFonts w:ascii="Avenir Next LT Pro" w:hAnsi="Avenir Next LT Pro" w:cstheme="minorHAnsi"/>
        </w:rPr>
      </w:pPr>
      <w:r w:rsidRPr="009E7E67">
        <w:rPr>
          <w:rFonts w:ascii="Avenir Next LT Pro" w:hAnsi="Avenir Next LT Pro" w:cstheme="minorHAnsi"/>
        </w:rPr>
        <w:t>Safeguarding</w:t>
      </w:r>
      <w:r w:rsidR="00E00574" w:rsidRPr="009E7E67">
        <w:rPr>
          <w:rFonts w:ascii="Avenir Next LT Pro" w:hAnsi="Avenir Next LT Pro" w:cstheme="minorHAnsi"/>
        </w:rPr>
        <w:t xml:space="preserve"> </w:t>
      </w:r>
      <w:r w:rsidRPr="009E7E67">
        <w:rPr>
          <w:rFonts w:ascii="Avenir Next LT Pro" w:hAnsi="Avenir Next LT Pro" w:cstheme="minorHAnsi"/>
        </w:rPr>
        <w:t xml:space="preserve">vulnerable adults means protecting them with care and support needs from abuse and neglect, ensuring they can live in safety and have their wellbeing promoted. </w:t>
      </w:r>
      <w:r w:rsidR="003D3585" w:rsidRPr="009E7E67">
        <w:rPr>
          <w:rFonts w:ascii="Avenir Next LT Pro" w:hAnsi="Avenir Next LT Pro" w:cstheme="minorHAnsi"/>
        </w:rPr>
        <w:t>It involves preventing and responding to situations where an adult is at risk of harm or exploitation, and ensuring their views, wishes, and feelings are considered in any actions taken</w:t>
      </w:r>
      <w:r w:rsidR="00DF169C" w:rsidRPr="009E7E67">
        <w:rPr>
          <w:rFonts w:ascii="Avenir Next LT Pro" w:hAnsi="Avenir Next LT Pro" w:cstheme="minorHAnsi"/>
        </w:rPr>
        <w:t>.</w:t>
      </w:r>
    </w:p>
    <w:p w14:paraId="58AB7B78" w14:textId="77777777" w:rsidR="008E43FA" w:rsidRPr="008E43FA" w:rsidRDefault="008E43FA" w:rsidP="008E43FA">
      <w:pPr>
        <w:pStyle w:val="NoSpacing"/>
        <w:jc w:val="both"/>
        <w:rPr>
          <w:rFonts w:ascii="Avenir Next LT Pro" w:hAnsi="Avenir Next LT Pro" w:cstheme="minorHAnsi"/>
        </w:rPr>
      </w:pPr>
    </w:p>
    <w:p w14:paraId="45AC9BBC" w14:textId="77777777" w:rsidR="008E43FA" w:rsidRPr="008E43FA" w:rsidRDefault="008E43FA" w:rsidP="008E43FA">
      <w:pPr>
        <w:pStyle w:val="NoSpacing"/>
        <w:jc w:val="both"/>
        <w:rPr>
          <w:rFonts w:ascii="Avenir Next LT Pro" w:hAnsi="Avenir Next LT Pro" w:cstheme="minorHAnsi"/>
          <w:b/>
          <w:bCs/>
        </w:rPr>
      </w:pPr>
      <w:r w:rsidRPr="008E43FA">
        <w:rPr>
          <w:rFonts w:ascii="Avenir Next LT Pro" w:hAnsi="Avenir Next LT Pro" w:cstheme="minorHAnsi"/>
          <w:b/>
          <w:bCs/>
        </w:rPr>
        <w:t>Aim</w:t>
      </w:r>
    </w:p>
    <w:p w14:paraId="09DF5FC8" w14:textId="77777777" w:rsidR="008E43FA" w:rsidRPr="008E43FA" w:rsidRDefault="008E43FA" w:rsidP="008E43FA">
      <w:pPr>
        <w:pStyle w:val="NoSpacing"/>
        <w:jc w:val="both"/>
        <w:rPr>
          <w:rFonts w:ascii="Avenir Next LT Pro" w:hAnsi="Avenir Next LT Pro" w:cstheme="minorHAnsi"/>
        </w:rPr>
      </w:pPr>
      <w:r w:rsidRPr="008E43FA">
        <w:rPr>
          <w:rFonts w:ascii="Avenir Next LT Pro" w:hAnsi="Avenir Next LT Pro" w:cstheme="minorHAnsi"/>
        </w:rPr>
        <w:t>Oakfield (Easton Maudit) Ltd aim to provide services to vulnerable adults in a non-discriminatory and</w:t>
      </w:r>
    </w:p>
    <w:p w14:paraId="596A1F05" w14:textId="77777777" w:rsidR="008E43FA" w:rsidRPr="008E43FA" w:rsidRDefault="008E43FA" w:rsidP="008E43FA">
      <w:pPr>
        <w:pStyle w:val="NoSpacing"/>
        <w:jc w:val="both"/>
        <w:rPr>
          <w:rFonts w:ascii="Avenir Next LT Pro" w:hAnsi="Avenir Next LT Pro" w:cstheme="minorHAnsi"/>
        </w:rPr>
      </w:pPr>
      <w:r w:rsidRPr="008E43FA">
        <w:rPr>
          <w:rFonts w:ascii="Avenir Next LT Pro" w:hAnsi="Avenir Next LT Pro" w:cstheme="minorHAnsi"/>
        </w:rPr>
        <w:t>safe environment by employing and training staff and volunteers who practice in such an environment using methods and programmes that enable the individual to feel safe and develop and progress towards achieving their full potential.</w:t>
      </w:r>
    </w:p>
    <w:p w14:paraId="5734F8D4" w14:textId="77777777" w:rsidR="008E43FA" w:rsidRPr="008E43FA" w:rsidRDefault="008E43FA" w:rsidP="008E43FA">
      <w:pPr>
        <w:pStyle w:val="NoSpacing"/>
        <w:jc w:val="both"/>
        <w:rPr>
          <w:rFonts w:ascii="Avenir Next LT Pro" w:hAnsi="Avenir Next LT Pro" w:cstheme="minorHAnsi"/>
        </w:rPr>
      </w:pPr>
    </w:p>
    <w:p w14:paraId="263ABA14" w14:textId="77777777" w:rsidR="008E43FA" w:rsidRPr="008E43FA" w:rsidRDefault="008E43FA" w:rsidP="008E43FA">
      <w:pPr>
        <w:pStyle w:val="NoSpacing"/>
        <w:jc w:val="both"/>
        <w:rPr>
          <w:rFonts w:ascii="Avenir Next LT Pro" w:hAnsi="Avenir Next LT Pro" w:cstheme="minorHAnsi"/>
          <w:b/>
          <w:bCs/>
        </w:rPr>
      </w:pPr>
      <w:r w:rsidRPr="008E43FA">
        <w:rPr>
          <w:rFonts w:ascii="Avenir Next LT Pro" w:hAnsi="Avenir Next LT Pro" w:cstheme="minorHAnsi"/>
          <w:b/>
          <w:bCs/>
        </w:rPr>
        <w:t>Staff and Volunteers</w:t>
      </w:r>
    </w:p>
    <w:p w14:paraId="36015BAC" w14:textId="26C5D55C" w:rsidR="008E43FA" w:rsidRPr="00DF169C" w:rsidRDefault="008E43FA" w:rsidP="008E43FA">
      <w:pPr>
        <w:pStyle w:val="NoSpacing"/>
        <w:jc w:val="both"/>
        <w:rPr>
          <w:rFonts w:ascii="Avenir Next LT Pro" w:hAnsi="Avenir Next LT Pro" w:cstheme="minorHAnsi"/>
        </w:rPr>
      </w:pPr>
      <w:r w:rsidRPr="008E43FA">
        <w:rPr>
          <w:rFonts w:ascii="Avenir Next LT Pro" w:hAnsi="Avenir Next LT Pro" w:cstheme="minorHAnsi"/>
        </w:rPr>
        <w:t>All staff and volunteers working with vulnerable adults are exempt from the Rehabilitation of Offenders Act 1974 and therefore will have had to undertake and obtain appropriate DBS (previously known as CRB) clearances, together with at least two references and have undertaken appropriate selection procedures and training.</w:t>
      </w:r>
      <w:r w:rsidR="00B0058B">
        <w:rPr>
          <w:rFonts w:ascii="Avenir Next LT Pro" w:hAnsi="Avenir Next LT Pro" w:cstheme="minorHAnsi"/>
        </w:rPr>
        <w:t xml:space="preserve"> </w:t>
      </w:r>
      <w:r w:rsidR="00DF169C" w:rsidRPr="009E7E67">
        <w:rPr>
          <w:rFonts w:ascii="Avenir Next LT Pro" w:hAnsi="Avenir Next LT Pro" w:cstheme="minorHAnsi"/>
        </w:rPr>
        <w:t>Staff are then required to complete a</w:t>
      </w:r>
      <w:r w:rsidR="0055729E" w:rsidRPr="009E7E67">
        <w:rPr>
          <w:rFonts w:ascii="Avenir Next LT Pro" w:hAnsi="Avenir Next LT Pro" w:cstheme="minorHAnsi"/>
        </w:rPr>
        <w:t xml:space="preserve"> </w:t>
      </w:r>
      <w:r w:rsidR="00DF169C" w:rsidRPr="009E7E67">
        <w:rPr>
          <w:rFonts w:ascii="Avenir Next LT Pro" w:hAnsi="Avenir Next LT Pro" w:cstheme="minorHAnsi"/>
        </w:rPr>
        <w:t>declaration form annual</w:t>
      </w:r>
      <w:r w:rsidR="0055729E" w:rsidRPr="009E7E67">
        <w:rPr>
          <w:rFonts w:ascii="Avenir Next LT Pro" w:hAnsi="Avenir Next LT Pro" w:cstheme="minorHAnsi"/>
        </w:rPr>
        <w:t xml:space="preserve">ly </w:t>
      </w:r>
      <w:r w:rsidR="00DF169C" w:rsidRPr="009E7E67">
        <w:rPr>
          <w:rFonts w:ascii="Avenir Next LT Pro" w:hAnsi="Avenir Next LT Pro" w:cstheme="minorHAnsi"/>
        </w:rPr>
        <w:t xml:space="preserve">in line with our policies and procedures. </w:t>
      </w:r>
    </w:p>
    <w:p w14:paraId="6D26971E" w14:textId="77777777" w:rsidR="008E43FA" w:rsidRPr="008E43FA" w:rsidRDefault="008E43FA" w:rsidP="008E43FA">
      <w:pPr>
        <w:pStyle w:val="NoSpacing"/>
        <w:jc w:val="both"/>
        <w:rPr>
          <w:rFonts w:ascii="Avenir Next LT Pro" w:hAnsi="Avenir Next LT Pro" w:cstheme="minorHAnsi"/>
        </w:rPr>
      </w:pPr>
    </w:p>
    <w:p w14:paraId="7C805E98" w14:textId="2F6CFA84" w:rsidR="008E43FA" w:rsidRPr="008E43FA" w:rsidRDefault="008E43FA" w:rsidP="008E43FA">
      <w:pPr>
        <w:pStyle w:val="NoSpacing"/>
        <w:jc w:val="both"/>
        <w:rPr>
          <w:rFonts w:ascii="Avenir Next LT Pro" w:hAnsi="Avenir Next LT Pro" w:cstheme="minorHAnsi"/>
        </w:rPr>
      </w:pPr>
      <w:r w:rsidRPr="008E43FA">
        <w:rPr>
          <w:rFonts w:ascii="Avenir Next LT Pro" w:hAnsi="Avenir Next LT Pro" w:cstheme="minorHAnsi"/>
        </w:rPr>
        <w:t>It is the responsibility of Oakfield to ensure that all staff, paid and volunteer, are aware of vulnerable adults’ need for protection. They will be made aware of and understand company policies and procedures in relation to their work and will be given instruction on how to identify and report such incidents.</w:t>
      </w:r>
    </w:p>
    <w:p w14:paraId="63B9E16E" w14:textId="77777777" w:rsidR="008E43FA" w:rsidRPr="008E43FA" w:rsidRDefault="008E43FA" w:rsidP="008E43FA">
      <w:pPr>
        <w:pStyle w:val="NoSpacing"/>
        <w:jc w:val="both"/>
        <w:rPr>
          <w:rFonts w:ascii="Avenir Next LT Pro" w:hAnsi="Avenir Next LT Pro" w:cstheme="minorHAnsi"/>
        </w:rPr>
      </w:pPr>
    </w:p>
    <w:p w14:paraId="6D0A2EAC" w14:textId="77777777" w:rsidR="008E43FA" w:rsidRPr="008E43FA" w:rsidRDefault="008E43FA" w:rsidP="008E43FA">
      <w:pPr>
        <w:pStyle w:val="NoSpacing"/>
        <w:jc w:val="both"/>
        <w:rPr>
          <w:rFonts w:ascii="Avenir Next LT Pro" w:hAnsi="Avenir Next LT Pro" w:cstheme="minorHAnsi"/>
          <w:b/>
          <w:bCs/>
        </w:rPr>
      </w:pPr>
      <w:r w:rsidRPr="008E43FA">
        <w:rPr>
          <w:rFonts w:ascii="Avenir Next LT Pro" w:hAnsi="Avenir Next LT Pro" w:cstheme="minorHAnsi"/>
          <w:b/>
          <w:bCs/>
        </w:rPr>
        <w:t>Appointed Safeguarding Officer</w:t>
      </w:r>
    </w:p>
    <w:p w14:paraId="3AAD6409" w14:textId="3122B6E1" w:rsidR="008E43FA" w:rsidRPr="008E43FA" w:rsidRDefault="008E43FA" w:rsidP="008E43FA">
      <w:pPr>
        <w:pStyle w:val="NoSpacing"/>
        <w:jc w:val="both"/>
        <w:rPr>
          <w:rFonts w:ascii="Avenir Next LT Pro" w:hAnsi="Avenir Next LT Pro" w:cstheme="minorHAnsi"/>
        </w:rPr>
      </w:pPr>
      <w:r w:rsidRPr="008E43FA">
        <w:rPr>
          <w:rFonts w:ascii="Avenir Next LT Pro" w:hAnsi="Avenir Next LT Pro" w:cstheme="minorHAnsi"/>
        </w:rPr>
        <w:t>Our Appointed Safeguarding Officer</w:t>
      </w:r>
      <w:r>
        <w:rPr>
          <w:rFonts w:ascii="Avenir Next LT Pro" w:hAnsi="Avenir Next LT Pro" w:cstheme="minorHAnsi"/>
        </w:rPr>
        <w:t xml:space="preserve"> </w:t>
      </w:r>
      <w:r w:rsidRPr="008E43FA">
        <w:rPr>
          <w:rFonts w:ascii="Avenir Next LT Pro" w:hAnsi="Avenir Next LT Pro" w:cstheme="minorHAnsi"/>
        </w:rPr>
        <w:t>is</w:t>
      </w:r>
      <w:r>
        <w:rPr>
          <w:rFonts w:ascii="Avenir Next LT Pro" w:hAnsi="Avenir Next LT Pro" w:cstheme="minorHAnsi"/>
        </w:rPr>
        <w:t xml:space="preserve"> </w:t>
      </w:r>
      <w:r w:rsidR="00FF55AE">
        <w:rPr>
          <w:rFonts w:ascii="Avenir Next LT Pro" w:hAnsi="Avenir Next LT Pro" w:cstheme="minorHAnsi"/>
        </w:rPr>
        <w:t>Nic McLaurie</w:t>
      </w:r>
      <w:r w:rsidR="00514601">
        <w:rPr>
          <w:rFonts w:ascii="Avenir Next LT Pro" w:hAnsi="Avenir Next LT Pro" w:cstheme="minorHAnsi"/>
        </w:rPr>
        <w:t xml:space="preserve"> </w:t>
      </w:r>
      <w:r w:rsidR="00514601" w:rsidRPr="008E43FA">
        <w:rPr>
          <w:rFonts w:ascii="Avenir Next LT Pro" w:hAnsi="Avenir Next LT Pro" w:cstheme="minorHAnsi"/>
        </w:rPr>
        <w:t>the</w:t>
      </w:r>
      <w:r w:rsidRPr="008E43FA">
        <w:rPr>
          <w:rFonts w:ascii="Avenir Next LT Pro" w:hAnsi="Avenir Next LT Pro" w:cstheme="minorHAnsi"/>
        </w:rPr>
        <w:t xml:space="preserve"> </w:t>
      </w:r>
      <w:r w:rsidR="00DF169C" w:rsidRPr="009E7E67">
        <w:rPr>
          <w:rFonts w:ascii="Avenir Next LT Pro" w:hAnsi="Avenir Next LT Pro" w:cstheme="minorHAnsi"/>
        </w:rPr>
        <w:t xml:space="preserve">Registered </w:t>
      </w:r>
      <w:r w:rsidRPr="009E7E67">
        <w:rPr>
          <w:rFonts w:ascii="Avenir Next LT Pro" w:hAnsi="Avenir Next LT Pro" w:cstheme="minorHAnsi"/>
        </w:rPr>
        <w:t>Manager</w:t>
      </w:r>
      <w:r w:rsidR="00DF169C" w:rsidRPr="009E7E67">
        <w:rPr>
          <w:rFonts w:ascii="Avenir Next LT Pro" w:hAnsi="Avenir Next LT Pro" w:cstheme="minorHAnsi"/>
        </w:rPr>
        <w:t xml:space="preserve"> </w:t>
      </w:r>
      <w:r w:rsidR="00DF169C">
        <w:rPr>
          <w:rFonts w:ascii="Avenir Next LT Pro" w:hAnsi="Avenir Next LT Pro" w:cstheme="minorHAnsi"/>
        </w:rPr>
        <w:t>who</w:t>
      </w:r>
      <w:r w:rsidRPr="008E43FA">
        <w:rPr>
          <w:rFonts w:ascii="Avenir Next LT Pro" w:hAnsi="Avenir Next LT Pro" w:cstheme="minorHAnsi"/>
        </w:rPr>
        <w:t xml:space="preserve"> takes lead responsibility for coordinating all adult protection activities within the charity. </w:t>
      </w:r>
      <w:r>
        <w:rPr>
          <w:rFonts w:ascii="Avenir Next LT Pro" w:hAnsi="Avenir Next LT Pro" w:cstheme="minorHAnsi"/>
        </w:rPr>
        <w:t>Sh</w:t>
      </w:r>
      <w:r w:rsidRPr="008E43FA">
        <w:rPr>
          <w:rFonts w:ascii="Avenir Next LT Pro" w:hAnsi="Avenir Next LT Pro" w:cstheme="minorHAnsi"/>
        </w:rPr>
        <w:t>e provides support to staff members to carry out their safeguarding duties and will liaise closely with other services such as the local safeguarding teams, adult social care, health, police, etc. This person has lead responsibility and management oversight for safeguarding adults.</w:t>
      </w:r>
      <w:r w:rsidR="002C1E3D">
        <w:rPr>
          <w:rFonts w:ascii="Avenir Next LT Pro" w:hAnsi="Avenir Next LT Pro" w:cstheme="minorHAnsi"/>
        </w:rPr>
        <w:t xml:space="preserve"> </w:t>
      </w:r>
    </w:p>
    <w:p w14:paraId="28E3884F" w14:textId="77777777" w:rsidR="008E43FA" w:rsidRPr="008E43FA" w:rsidRDefault="008E43FA" w:rsidP="008E43FA">
      <w:pPr>
        <w:pStyle w:val="NoSpacing"/>
        <w:jc w:val="both"/>
        <w:rPr>
          <w:rFonts w:ascii="Avenir Next LT Pro" w:hAnsi="Avenir Next LT Pro" w:cstheme="minorHAnsi"/>
        </w:rPr>
      </w:pPr>
    </w:p>
    <w:p w14:paraId="4505C264" w14:textId="77D233BB" w:rsidR="008E43FA" w:rsidRDefault="008E43FA" w:rsidP="008E43FA">
      <w:pPr>
        <w:pStyle w:val="NoSpacing"/>
        <w:jc w:val="both"/>
        <w:rPr>
          <w:rFonts w:ascii="Avenir Next LT Pro" w:hAnsi="Avenir Next LT Pro" w:cstheme="minorHAnsi"/>
        </w:rPr>
      </w:pPr>
      <w:r w:rsidRPr="008E43FA">
        <w:rPr>
          <w:rFonts w:ascii="Avenir Next LT Pro" w:hAnsi="Avenir Next LT Pro" w:cstheme="minorHAnsi"/>
        </w:rPr>
        <w:t xml:space="preserve">The Appointed Safeguarding Officer is supported </w:t>
      </w:r>
      <w:r w:rsidR="0055729E">
        <w:rPr>
          <w:rFonts w:ascii="Avenir Next LT Pro" w:hAnsi="Avenir Next LT Pro" w:cstheme="minorHAnsi"/>
        </w:rPr>
        <w:t xml:space="preserve">by </w:t>
      </w:r>
      <w:r w:rsidR="0055729E" w:rsidRPr="009E7E67">
        <w:rPr>
          <w:rFonts w:ascii="Avenir Next LT Pro" w:hAnsi="Avenir Next LT Pro" w:cstheme="minorHAnsi"/>
        </w:rPr>
        <w:t>Melissa Schulz the Assistant Manager</w:t>
      </w:r>
      <w:r w:rsidRPr="009E7E67">
        <w:rPr>
          <w:rFonts w:ascii="Avenir Next LT Pro" w:hAnsi="Avenir Next LT Pro" w:cstheme="minorHAnsi"/>
        </w:rPr>
        <w:t>.</w:t>
      </w:r>
      <w:r w:rsidR="00514601" w:rsidRPr="009E7E67">
        <w:rPr>
          <w:rFonts w:ascii="Avenir Next LT Pro" w:hAnsi="Avenir Next LT Pro" w:cstheme="minorHAnsi"/>
        </w:rPr>
        <w:t xml:space="preserve"> </w:t>
      </w:r>
      <w:r w:rsidR="00514601">
        <w:rPr>
          <w:rFonts w:ascii="Avenir Next LT Pro" w:hAnsi="Avenir Next LT Pro" w:cstheme="minorHAnsi"/>
        </w:rPr>
        <w:t xml:space="preserve">She </w:t>
      </w:r>
      <w:r w:rsidRPr="008E43FA">
        <w:rPr>
          <w:rFonts w:ascii="Avenir Next LT Pro" w:hAnsi="Avenir Next LT Pro" w:cstheme="minorHAnsi"/>
        </w:rPr>
        <w:t xml:space="preserve">is </w:t>
      </w:r>
      <w:r w:rsidRPr="008E43FA">
        <w:rPr>
          <w:rFonts w:ascii="Avenir Next LT Pro" w:hAnsi="Avenir Next LT Pro" w:cstheme="minorHAnsi"/>
        </w:rPr>
        <w:lastRenderedPageBreak/>
        <w:t>trained to the same level as the Appointed Safeguarding Officer</w:t>
      </w:r>
      <w:r w:rsidR="00514601">
        <w:rPr>
          <w:rFonts w:ascii="Avenir Next LT Pro" w:hAnsi="Avenir Next LT Pro" w:cstheme="minorHAnsi"/>
        </w:rPr>
        <w:t>.</w:t>
      </w:r>
      <w:r w:rsidRPr="008E43FA">
        <w:rPr>
          <w:rFonts w:ascii="Avenir Next LT Pro" w:hAnsi="Avenir Next LT Pro" w:cstheme="minorHAnsi"/>
        </w:rPr>
        <w:t xml:space="preserve"> </w:t>
      </w:r>
      <w:r w:rsidR="004B4523" w:rsidRPr="009E7E67">
        <w:rPr>
          <w:rFonts w:ascii="Avenir Next LT Pro" w:hAnsi="Avenir Next LT Pro" w:cstheme="minorHAnsi"/>
        </w:rPr>
        <w:t xml:space="preserve">This training is renewed annually. </w:t>
      </w:r>
    </w:p>
    <w:p w14:paraId="05C6D5FC" w14:textId="7705E3F8" w:rsidR="002C1E3D" w:rsidRPr="002C1E3D" w:rsidRDefault="002C1E3D" w:rsidP="008E43FA">
      <w:pPr>
        <w:pStyle w:val="NoSpacing"/>
        <w:jc w:val="both"/>
        <w:rPr>
          <w:rFonts w:ascii="Avenir Next LT Pro" w:hAnsi="Avenir Next LT Pro" w:cstheme="minorHAnsi"/>
          <w:color w:val="FF0000"/>
        </w:rPr>
      </w:pPr>
    </w:p>
    <w:p w14:paraId="08FF5677" w14:textId="77777777" w:rsidR="008E43FA" w:rsidRPr="008E43FA" w:rsidRDefault="008E43FA" w:rsidP="008E43FA">
      <w:pPr>
        <w:pStyle w:val="NoSpacing"/>
        <w:jc w:val="both"/>
        <w:rPr>
          <w:rFonts w:ascii="Avenir Next LT Pro" w:hAnsi="Avenir Next LT Pro" w:cstheme="minorHAnsi"/>
          <w:strike/>
        </w:rPr>
      </w:pPr>
    </w:p>
    <w:p w14:paraId="46A4C86E" w14:textId="77777777" w:rsidR="008E43FA" w:rsidRPr="008E43FA" w:rsidRDefault="008E43FA" w:rsidP="008E43FA">
      <w:pPr>
        <w:pStyle w:val="NoSpacing"/>
        <w:jc w:val="both"/>
        <w:rPr>
          <w:rFonts w:ascii="Avenir Next LT Pro" w:hAnsi="Avenir Next LT Pro" w:cstheme="minorHAnsi"/>
          <w:b/>
          <w:bCs/>
        </w:rPr>
      </w:pPr>
      <w:r w:rsidRPr="008E43FA">
        <w:rPr>
          <w:rFonts w:ascii="Avenir Next LT Pro" w:hAnsi="Avenir Next LT Pro" w:cstheme="minorHAnsi"/>
          <w:b/>
          <w:bCs/>
        </w:rPr>
        <w:t>Adults supported by Oakfield.</w:t>
      </w:r>
    </w:p>
    <w:p w14:paraId="3AA9FC74" w14:textId="3D3B3A67" w:rsidR="008E43FA" w:rsidRPr="009E7E67" w:rsidRDefault="008E43FA" w:rsidP="008E43FA">
      <w:pPr>
        <w:pStyle w:val="NoSpacing"/>
        <w:jc w:val="both"/>
        <w:rPr>
          <w:rFonts w:ascii="Avenir Next LT Pro" w:hAnsi="Avenir Next LT Pro" w:cstheme="minorHAnsi"/>
        </w:rPr>
      </w:pPr>
      <w:r w:rsidRPr="008E43FA">
        <w:rPr>
          <w:rFonts w:ascii="Avenir Next LT Pro" w:hAnsi="Avenir Next LT Pro" w:cstheme="minorHAnsi"/>
        </w:rPr>
        <w:t>All adults accessing Oakfield services will be made aware of what is appropriate and inappropriate behaviour. They will also be made aware of the procedures and processes that are available to them to report such incidents of inappropriate or abusive behaviour and the processes that may follow from such reports.</w:t>
      </w:r>
      <w:r w:rsidR="0055729E">
        <w:rPr>
          <w:rFonts w:ascii="Avenir Next LT Pro" w:hAnsi="Avenir Next LT Pro" w:cstheme="minorHAnsi"/>
        </w:rPr>
        <w:t xml:space="preserve"> </w:t>
      </w:r>
      <w:r w:rsidR="0055729E" w:rsidRPr="009E7E67">
        <w:rPr>
          <w:rFonts w:ascii="Avenir Next LT Pro" w:hAnsi="Avenir Next LT Pro" w:cstheme="minorHAnsi"/>
        </w:rPr>
        <w:t xml:space="preserve">All staff are made aware through our robust induction process, annual mandatory training, staff meetings, supervisions, and appraisals. </w:t>
      </w:r>
    </w:p>
    <w:p w14:paraId="2646B579" w14:textId="77777777" w:rsidR="008E43FA" w:rsidRPr="008E43FA" w:rsidRDefault="008E43FA" w:rsidP="008E43FA">
      <w:pPr>
        <w:pStyle w:val="NoSpacing"/>
        <w:jc w:val="both"/>
        <w:rPr>
          <w:rFonts w:ascii="Avenir Next LT Pro" w:hAnsi="Avenir Next LT Pro" w:cstheme="minorHAnsi"/>
        </w:rPr>
      </w:pPr>
    </w:p>
    <w:p w14:paraId="01ACB9CE" w14:textId="77777777" w:rsidR="008E43FA" w:rsidRPr="008E43FA" w:rsidRDefault="008E43FA" w:rsidP="008E43FA">
      <w:pPr>
        <w:pStyle w:val="NoSpacing"/>
        <w:jc w:val="both"/>
        <w:rPr>
          <w:rFonts w:ascii="Avenir Next LT Pro" w:hAnsi="Avenir Next LT Pro" w:cstheme="minorHAnsi"/>
          <w:b/>
          <w:bCs/>
        </w:rPr>
      </w:pPr>
      <w:r w:rsidRPr="008E43FA">
        <w:rPr>
          <w:rFonts w:ascii="Avenir Next LT Pro" w:hAnsi="Avenir Next LT Pro" w:cstheme="minorHAnsi"/>
          <w:b/>
          <w:bCs/>
        </w:rPr>
        <w:t>Procedures</w:t>
      </w:r>
    </w:p>
    <w:p w14:paraId="5A60B4F4" w14:textId="45ABF30E" w:rsidR="008E43FA" w:rsidRPr="008E43FA" w:rsidRDefault="008E43FA" w:rsidP="008E43FA">
      <w:pPr>
        <w:pStyle w:val="NoSpacing"/>
        <w:jc w:val="both"/>
        <w:rPr>
          <w:rFonts w:ascii="Avenir Next LT Pro" w:hAnsi="Avenir Next LT Pro" w:cstheme="minorHAnsi"/>
        </w:rPr>
      </w:pPr>
      <w:r w:rsidRPr="008E43FA">
        <w:rPr>
          <w:rFonts w:ascii="Avenir Next LT Pro" w:hAnsi="Avenir Next LT Pro" w:cstheme="minorHAnsi"/>
        </w:rPr>
        <w:t>Any staff member or volunteer who has observed or been made aware of potential or actual abuse should, in the first instance, immediately</w:t>
      </w:r>
      <w:r w:rsidR="008572C7">
        <w:rPr>
          <w:rFonts w:ascii="Avenir Next LT Pro" w:hAnsi="Avenir Next LT Pro" w:cstheme="minorHAnsi"/>
        </w:rPr>
        <w:t xml:space="preserve"> </w:t>
      </w:r>
      <w:r w:rsidR="008572C7" w:rsidRPr="009E7E67">
        <w:rPr>
          <w:rFonts w:ascii="Avenir Next LT Pro" w:hAnsi="Avenir Next LT Pro" w:cstheme="minorHAnsi"/>
        </w:rPr>
        <w:t>report to</w:t>
      </w:r>
      <w:r w:rsidRPr="009E7E67">
        <w:rPr>
          <w:rFonts w:ascii="Avenir Next LT Pro" w:hAnsi="Avenir Next LT Pro" w:cstheme="minorHAnsi"/>
        </w:rPr>
        <w:t xml:space="preserve"> </w:t>
      </w:r>
      <w:r w:rsidRPr="008E43FA">
        <w:rPr>
          <w:rFonts w:ascii="Avenir Next LT Pro" w:hAnsi="Avenir Next LT Pro" w:cstheme="minorHAnsi"/>
        </w:rPr>
        <w:t xml:space="preserve">their line manager/named person.  If they are not immediately available, then another appropriate </w:t>
      </w:r>
      <w:r w:rsidR="00514601">
        <w:rPr>
          <w:rFonts w:ascii="Avenir Next LT Pro" w:hAnsi="Avenir Next LT Pro" w:cstheme="minorHAnsi"/>
        </w:rPr>
        <w:t>senior</w:t>
      </w:r>
      <w:r w:rsidRPr="008E43FA">
        <w:rPr>
          <w:rFonts w:ascii="Avenir Next LT Pro" w:hAnsi="Avenir Next LT Pro" w:cstheme="minorHAnsi"/>
        </w:rPr>
        <w:t xml:space="preserve"> of the organization should be informed.</w:t>
      </w:r>
    </w:p>
    <w:p w14:paraId="4B0AD96C" w14:textId="77777777" w:rsidR="008E43FA" w:rsidRPr="008E43FA" w:rsidRDefault="008E43FA" w:rsidP="008E43FA">
      <w:pPr>
        <w:pStyle w:val="NoSpacing"/>
        <w:jc w:val="both"/>
        <w:rPr>
          <w:rFonts w:ascii="Avenir Next LT Pro" w:hAnsi="Avenir Next LT Pro" w:cstheme="minorHAnsi"/>
        </w:rPr>
      </w:pPr>
    </w:p>
    <w:p w14:paraId="7A43DA79" w14:textId="627433A3" w:rsidR="008E43FA" w:rsidRPr="008E43FA" w:rsidRDefault="008E43FA" w:rsidP="008E43FA">
      <w:pPr>
        <w:pStyle w:val="NoSpacing"/>
        <w:jc w:val="both"/>
        <w:rPr>
          <w:rFonts w:ascii="Avenir Next LT Pro" w:hAnsi="Avenir Next LT Pro" w:cstheme="minorHAnsi"/>
        </w:rPr>
      </w:pPr>
      <w:r w:rsidRPr="008E43FA">
        <w:rPr>
          <w:rFonts w:ascii="Avenir Next LT Pro" w:hAnsi="Avenir Next LT Pro" w:cstheme="minorHAnsi"/>
        </w:rPr>
        <w:t>Any adult wishing to report any concerns should, in the first instance talk to a responsible member of staff.</w:t>
      </w:r>
      <w:r w:rsidR="00FE0E9C">
        <w:rPr>
          <w:rFonts w:ascii="Avenir Next LT Pro" w:hAnsi="Avenir Next LT Pro" w:cstheme="minorHAnsi"/>
        </w:rPr>
        <w:t xml:space="preserve"> </w:t>
      </w:r>
      <w:r w:rsidR="00FE0E9C" w:rsidRPr="009E7E67">
        <w:rPr>
          <w:rFonts w:ascii="Avenir Next LT Pro" w:hAnsi="Avenir Next LT Pro" w:cstheme="minorHAnsi"/>
        </w:rPr>
        <w:t>There is a noticeboard at each site showing the named person.</w:t>
      </w:r>
      <w:r w:rsidRPr="009E7E67">
        <w:rPr>
          <w:rFonts w:ascii="Avenir Next LT Pro" w:hAnsi="Avenir Next LT Pro" w:cstheme="minorHAnsi"/>
        </w:rPr>
        <w:t xml:space="preserve"> </w:t>
      </w:r>
      <w:r w:rsidRPr="008E43FA">
        <w:rPr>
          <w:rFonts w:ascii="Avenir Next LT Pro" w:hAnsi="Avenir Next LT Pro" w:cstheme="minorHAnsi"/>
        </w:rPr>
        <w:t>If this is impossible or impractical, they should talk to a trusted member of their family or other responsible adult.</w:t>
      </w:r>
    </w:p>
    <w:p w14:paraId="182156C9" w14:textId="77777777" w:rsidR="008E43FA" w:rsidRPr="008E43FA" w:rsidRDefault="008E43FA" w:rsidP="008E43FA">
      <w:pPr>
        <w:pStyle w:val="NoSpacing"/>
        <w:jc w:val="both"/>
        <w:rPr>
          <w:rFonts w:ascii="Avenir Next LT Pro" w:hAnsi="Avenir Next LT Pro" w:cstheme="minorHAnsi"/>
        </w:rPr>
      </w:pPr>
    </w:p>
    <w:p w14:paraId="520B1630" w14:textId="63E6E160" w:rsidR="008E43FA" w:rsidRPr="00FE0E9C" w:rsidRDefault="00564D76" w:rsidP="008E43FA">
      <w:pPr>
        <w:pStyle w:val="NoSpacing"/>
        <w:jc w:val="both"/>
        <w:rPr>
          <w:rFonts w:ascii="Avenir Next LT Pro" w:hAnsi="Avenir Next LT Pro" w:cstheme="minorHAnsi"/>
        </w:rPr>
      </w:pPr>
      <w:r w:rsidRPr="009E7E67">
        <w:rPr>
          <w:rFonts w:ascii="Avenir Next LT Pro" w:hAnsi="Avenir Next LT Pro" w:cstheme="minorHAnsi"/>
        </w:rPr>
        <w:t>When someone reports a safeguarding concern</w:t>
      </w:r>
      <w:r>
        <w:rPr>
          <w:rFonts w:ascii="Avenir Next LT Pro" w:hAnsi="Avenir Next LT Pro" w:cstheme="minorHAnsi"/>
        </w:rPr>
        <w:t>, r</w:t>
      </w:r>
      <w:r w:rsidR="008E43FA" w:rsidRPr="008E43FA">
        <w:rPr>
          <w:rFonts w:ascii="Avenir Next LT Pro" w:hAnsi="Avenir Next LT Pro" w:cstheme="minorHAnsi"/>
        </w:rPr>
        <w:t xml:space="preserve">elevant information, including times, dates, witnesses, person providing information, factual descriptions should be noted as soon as possible after the event and recorded on the appropriate paperwork by the named person. </w:t>
      </w:r>
      <w:r w:rsidR="00FE0E9C" w:rsidRPr="009E7E67">
        <w:rPr>
          <w:rFonts w:ascii="Avenir Next LT Pro" w:hAnsi="Avenir Next LT Pro" w:cstheme="minorHAnsi"/>
        </w:rPr>
        <w:t xml:space="preserve">The person who received the disclosure will report this immediately to the lead safeguarding officer, who will take the appropriate actions by following local safeguarding procedures. </w:t>
      </w:r>
      <w:r w:rsidR="008E43FA" w:rsidRPr="008E43FA">
        <w:rPr>
          <w:rFonts w:ascii="Avenir Next LT Pro" w:hAnsi="Avenir Next LT Pro" w:cstheme="minorHAnsi"/>
        </w:rPr>
        <w:t>If abuse is suspected, then a referral to Adult Social Services should be made and recorded.</w:t>
      </w:r>
      <w:r w:rsidR="003670E6">
        <w:rPr>
          <w:rFonts w:ascii="Avenir Next LT Pro" w:hAnsi="Avenir Next LT Pro" w:cstheme="minorHAnsi"/>
        </w:rPr>
        <w:t xml:space="preserve"> </w:t>
      </w:r>
    </w:p>
    <w:p w14:paraId="0E5F1FFC" w14:textId="77777777" w:rsidR="008E43FA" w:rsidRPr="008E43FA" w:rsidRDefault="008E43FA" w:rsidP="008E43FA">
      <w:pPr>
        <w:pStyle w:val="NoSpacing"/>
        <w:spacing w:before="240"/>
        <w:jc w:val="both"/>
        <w:rPr>
          <w:rFonts w:ascii="Avenir Next LT Pro" w:hAnsi="Avenir Next LT Pro" w:cstheme="minorHAnsi"/>
        </w:rPr>
      </w:pPr>
      <w:r w:rsidRPr="008E43FA">
        <w:rPr>
          <w:rFonts w:ascii="Avenir Next LT Pro" w:hAnsi="Avenir Next LT Pro" w:cstheme="minorHAnsi"/>
        </w:rPr>
        <w:t>Their help line number is 0300 126 1000 (Northamptonshire out of office hours 01604 626 938).</w:t>
      </w:r>
    </w:p>
    <w:p w14:paraId="725AB347" w14:textId="77777777" w:rsidR="008E43FA" w:rsidRPr="008E43FA" w:rsidRDefault="008E43FA" w:rsidP="008E43FA">
      <w:pPr>
        <w:pStyle w:val="NoSpacing"/>
        <w:jc w:val="both"/>
        <w:rPr>
          <w:rFonts w:ascii="Avenir Next LT Pro" w:hAnsi="Avenir Next LT Pro" w:cstheme="minorHAnsi"/>
        </w:rPr>
      </w:pPr>
    </w:p>
    <w:p w14:paraId="1C9C957E" w14:textId="15FBB79C" w:rsidR="008E43FA" w:rsidRPr="008E43FA" w:rsidRDefault="008E43FA" w:rsidP="008E43FA">
      <w:pPr>
        <w:pStyle w:val="NoSpacing"/>
        <w:jc w:val="both"/>
        <w:rPr>
          <w:rFonts w:ascii="Avenir Next LT Pro" w:hAnsi="Avenir Next LT Pro" w:cstheme="minorHAnsi"/>
        </w:rPr>
      </w:pPr>
      <w:r w:rsidRPr="009E7E67">
        <w:rPr>
          <w:rFonts w:ascii="Avenir Next LT Pro" w:hAnsi="Avenir Next LT Pro" w:cstheme="minorHAnsi"/>
        </w:rPr>
        <w:t xml:space="preserve">The </w:t>
      </w:r>
      <w:r w:rsidR="00FE0E9C" w:rsidRPr="009E7E67">
        <w:rPr>
          <w:rFonts w:ascii="Avenir Next LT Pro" w:hAnsi="Avenir Next LT Pro" w:cstheme="minorHAnsi"/>
        </w:rPr>
        <w:t>lead safeguarding officer</w:t>
      </w:r>
      <w:r w:rsidRPr="009E7E67">
        <w:rPr>
          <w:rFonts w:ascii="Avenir Next LT Pro" w:hAnsi="Avenir Next LT Pro" w:cstheme="minorHAnsi"/>
        </w:rPr>
        <w:t xml:space="preserve"> </w:t>
      </w:r>
      <w:r w:rsidRPr="008E43FA">
        <w:rPr>
          <w:rFonts w:ascii="Avenir Next LT Pro" w:hAnsi="Avenir Next LT Pro" w:cstheme="minorHAnsi"/>
        </w:rPr>
        <w:t>will discuss the concerns with relevant people in a sensitive and tactful manner unless the individual would be potentially at greater risk by doing this. In this case, further discussions should take place with social services or the police.</w:t>
      </w:r>
      <w:r w:rsidR="00767ACC">
        <w:rPr>
          <w:rFonts w:ascii="Avenir Next LT Pro" w:hAnsi="Avenir Next LT Pro" w:cstheme="minorHAnsi"/>
        </w:rPr>
        <w:t xml:space="preserve"> </w:t>
      </w:r>
      <w:r w:rsidR="003E04FC">
        <w:rPr>
          <w:rFonts w:ascii="Avenir Next LT Pro" w:hAnsi="Avenir Next LT Pro" w:cstheme="minorHAnsi"/>
          <w:color w:val="FF0000"/>
        </w:rPr>
        <w:t xml:space="preserve"> </w:t>
      </w:r>
    </w:p>
    <w:p w14:paraId="3E1FCF6D" w14:textId="77777777" w:rsidR="008E43FA" w:rsidRPr="008E43FA" w:rsidRDefault="008E43FA" w:rsidP="008E43FA">
      <w:pPr>
        <w:pStyle w:val="NoSpacing"/>
        <w:jc w:val="both"/>
        <w:rPr>
          <w:rFonts w:ascii="Avenir Next LT Pro" w:hAnsi="Avenir Next LT Pro" w:cstheme="minorHAnsi"/>
        </w:rPr>
      </w:pPr>
    </w:p>
    <w:p w14:paraId="7C72E062" w14:textId="109EC049" w:rsidR="008E43FA" w:rsidRPr="008E43FA" w:rsidRDefault="008E43FA" w:rsidP="008E43FA">
      <w:pPr>
        <w:pStyle w:val="NoSpacing"/>
        <w:jc w:val="both"/>
        <w:rPr>
          <w:rFonts w:ascii="Avenir Next LT Pro" w:hAnsi="Avenir Next LT Pro" w:cstheme="minorHAnsi"/>
        </w:rPr>
      </w:pPr>
      <w:r w:rsidRPr="008E43FA">
        <w:rPr>
          <w:rFonts w:ascii="Avenir Next LT Pro" w:hAnsi="Avenir Next LT Pro" w:cstheme="minorHAnsi"/>
        </w:rPr>
        <w:t>All those making a complaint or allegation or expressing concern, whether they are staff, volunteers, service users, families, carers or members of the public should be reassured that they will be taken seriously, that their comments will usually be treated confidentially, but their concerns may be shared with the appropriate authorities if they or others are at significant risk</w:t>
      </w:r>
      <w:r w:rsidR="003D4A6D">
        <w:rPr>
          <w:rFonts w:ascii="Avenir Next LT Pro" w:hAnsi="Avenir Next LT Pro" w:cstheme="minorHAnsi"/>
        </w:rPr>
        <w:t xml:space="preserve"> </w:t>
      </w:r>
      <w:r w:rsidR="003D4A6D" w:rsidRPr="009E7E67">
        <w:rPr>
          <w:rFonts w:ascii="Avenir Next LT Pro" w:hAnsi="Avenir Next LT Pro" w:cstheme="minorHAnsi"/>
        </w:rPr>
        <w:t>of harm</w:t>
      </w:r>
      <w:r w:rsidRPr="008E43FA">
        <w:rPr>
          <w:rFonts w:ascii="Avenir Next LT Pro" w:hAnsi="Avenir Next LT Pro" w:cstheme="minorHAnsi"/>
        </w:rPr>
        <w:t>.  What you should not do in any such situation is confront the suspected abuser, destroy any evidence, start to investigate the situation yourself, be judgmental, make promises you cannot</w:t>
      </w:r>
      <w:r w:rsidR="003D4A6D">
        <w:rPr>
          <w:rFonts w:ascii="Avenir Next LT Pro" w:hAnsi="Avenir Next LT Pro" w:cstheme="minorHAnsi"/>
        </w:rPr>
        <w:t xml:space="preserve"> </w:t>
      </w:r>
      <w:r w:rsidRPr="008E43FA">
        <w:rPr>
          <w:rFonts w:ascii="Avenir Next LT Pro" w:hAnsi="Avenir Next LT Pro" w:cstheme="minorHAnsi"/>
        </w:rPr>
        <w:t>keep or take the allegations lightly.</w:t>
      </w:r>
    </w:p>
    <w:p w14:paraId="5E170EFA" w14:textId="77777777" w:rsidR="008E43FA" w:rsidRPr="008E43FA" w:rsidRDefault="008E43FA" w:rsidP="008E43FA">
      <w:pPr>
        <w:pStyle w:val="NoSpacing"/>
        <w:jc w:val="both"/>
        <w:rPr>
          <w:rFonts w:ascii="Avenir Next LT Pro" w:hAnsi="Avenir Next LT Pro" w:cstheme="minorHAnsi"/>
        </w:rPr>
      </w:pPr>
    </w:p>
    <w:p w14:paraId="35A684EE" w14:textId="77777777" w:rsidR="008E43FA" w:rsidRPr="008E43FA" w:rsidRDefault="008E43FA" w:rsidP="008E43FA">
      <w:pPr>
        <w:pStyle w:val="NoSpacing"/>
        <w:jc w:val="both"/>
        <w:rPr>
          <w:rFonts w:ascii="Avenir Next LT Pro" w:hAnsi="Avenir Next LT Pro" w:cstheme="minorHAnsi"/>
          <w:b/>
          <w:bCs/>
        </w:rPr>
      </w:pPr>
      <w:r w:rsidRPr="008E43FA">
        <w:rPr>
          <w:rFonts w:ascii="Avenir Next LT Pro" w:hAnsi="Avenir Next LT Pro" w:cstheme="minorHAnsi"/>
          <w:b/>
          <w:bCs/>
        </w:rPr>
        <w:t>Confidentiality and Recording</w:t>
      </w:r>
    </w:p>
    <w:p w14:paraId="50467ED1" w14:textId="77777777" w:rsidR="008E43FA" w:rsidRPr="008E43FA" w:rsidRDefault="008E43FA" w:rsidP="008E43FA">
      <w:pPr>
        <w:pStyle w:val="NoSpacing"/>
        <w:jc w:val="both"/>
        <w:rPr>
          <w:rFonts w:ascii="Avenir Next LT Pro" w:hAnsi="Avenir Next LT Pro" w:cstheme="minorHAnsi"/>
        </w:rPr>
      </w:pPr>
      <w:r w:rsidRPr="008E43FA">
        <w:rPr>
          <w:rFonts w:ascii="Avenir Next LT Pro" w:hAnsi="Avenir Next LT Pro" w:cstheme="minorHAnsi"/>
        </w:rPr>
        <w:t>Every effort should be made to ensure that confidentiality is maintained for all concerned.  Information should be handled and disseminated on a need-to-know basis only. Information should be stored in a secure place with limited access to designated people, in line with data protection laws (e.g., that information is accurate, regularly updated, relevant and secure).</w:t>
      </w:r>
    </w:p>
    <w:p w14:paraId="3B7C0865" w14:textId="77777777" w:rsidR="008E43FA" w:rsidRPr="008E43FA" w:rsidRDefault="008E43FA" w:rsidP="008E43FA">
      <w:pPr>
        <w:pStyle w:val="NoSpacing"/>
        <w:jc w:val="both"/>
        <w:rPr>
          <w:rFonts w:ascii="Avenir Next LT Pro" w:hAnsi="Avenir Next LT Pro" w:cstheme="minorHAnsi"/>
        </w:rPr>
      </w:pPr>
      <w:r w:rsidRPr="008E43FA">
        <w:rPr>
          <w:rFonts w:ascii="Avenir Next LT Pro" w:hAnsi="Avenir Next LT Pro" w:cstheme="minorHAnsi"/>
        </w:rPr>
        <w:t>Details that should be recorded are as follows: -</w:t>
      </w:r>
    </w:p>
    <w:p w14:paraId="205AD6D2" w14:textId="77777777" w:rsidR="008E43FA" w:rsidRPr="008E43FA" w:rsidRDefault="008E43FA" w:rsidP="008E43FA">
      <w:pPr>
        <w:pStyle w:val="NoSpacing"/>
        <w:numPr>
          <w:ilvl w:val="0"/>
          <w:numId w:val="39"/>
        </w:numPr>
        <w:jc w:val="both"/>
        <w:rPr>
          <w:rFonts w:ascii="Avenir Next LT Pro" w:hAnsi="Avenir Next LT Pro" w:cstheme="minorHAnsi"/>
        </w:rPr>
      </w:pPr>
      <w:r w:rsidRPr="008E43FA">
        <w:rPr>
          <w:rFonts w:ascii="Avenir Next LT Pro" w:hAnsi="Avenir Next LT Pro" w:cstheme="minorHAnsi"/>
        </w:rPr>
        <w:t>The vulnerable adult’s name, date of birth, home address and telephone number.</w:t>
      </w:r>
    </w:p>
    <w:p w14:paraId="57EFFEBE" w14:textId="77777777" w:rsidR="008E43FA" w:rsidRPr="008E43FA" w:rsidRDefault="008E43FA" w:rsidP="008E43FA">
      <w:pPr>
        <w:pStyle w:val="NoSpacing"/>
        <w:numPr>
          <w:ilvl w:val="0"/>
          <w:numId w:val="38"/>
        </w:numPr>
        <w:jc w:val="both"/>
        <w:rPr>
          <w:rFonts w:ascii="Avenir Next LT Pro" w:hAnsi="Avenir Next LT Pro" w:cstheme="minorHAnsi"/>
        </w:rPr>
      </w:pPr>
      <w:r w:rsidRPr="008E43FA">
        <w:rPr>
          <w:rFonts w:ascii="Avenir Next LT Pro" w:hAnsi="Avenir Next LT Pro" w:cstheme="minorHAnsi"/>
        </w:rPr>
        <w:t>Whether or not the person making the report is expressing their own concerns or those of someone else.</w:t>
      </w:r>
    </w:p>
    <w:p w14:paraId="2D0CB1AA" w14:textId="77777777" w:rsidR="008E43FA" w:rsidRPr="008E43FA" w:rsidRDefault="008E43FA" w:rsidP="008E43FA">
      <w:pPr>
        <w:pStyle w:val="NoSpacing"/>
        <w:numPr>
          <w:ilvl w:val="0"/>
          <w:numId w:val="38"/>
        </w:numPr>
        <w:jc w:val="both"/>
        <w:rPr>
          <w:rFonts w:ascii="Avenir Next LT Pro" w:hAnsi="Avenir Next LT Pro" w:cstheme="minorHAnsi"/>
        </w:rPr>
      </w:pPr>
      <w:r w:rsidRPr="008E43FA">
        <w:rPr>
          <w:rFonts w:ascii="Avenir Next LT Pro" w:hAnsi="Avenir Next LT Pro" w:cstheme="minorHAnsi"/>
        </w:rPr>
        <w:t>The nature of the allegation including dates, times, any special factors, and other relevant information.</w:t>
      </w:r>
    </w:p>
    <w:p w14:paraId="5B089D26" w14:textId="67D06751" w:rsidR="008E43FA" w:rsidRPr="008E43FA" w:rsidRDefault="008E43FA" w:rsidP="008E43FA">
      <w:pPr>
        <w:pStyle w:val="NoSpacing"/>
        <w:numPr>
          <w:ilvl w:val="0"/>
          <w:numId w:val="38"/>
        </w:numPr>
        <w:jc w:val="both"/>
        <w:rPr>
          <w:rFonts w:ascii="Avenir Next LT Pro" w:hAnsi="Avenir Next LT Pro" w:cstheme="minorHAnsi"/>
        </w:rPr>
      </w:pPr>
      <w:r w:rsidRPr="008E43FA">
        <w:rPr>
          <w:rFonts w:ascii="Avenir Next LT Pro" w:hAnsi="Avenir Next LT Pro" w:cstheme="minorHAnsi"/>
        </w:rPr>
        <w:t>Make a clear distinction between what is fact, what is opinion and what is hearsay.</w:t>
      </w:r>
      <w:r w:rsidR="00632EC1">
        <w:rPr>
          <w:rFonts w:ascii="Avenir Next LT Pro" w:hAnsi="Avenir Next LT Pro" w:cstheme="minorHAnsi"/>
        </w:rPr>
        <w:t xml:space="preserve"> </w:t>
      </w:r>
    </w:p>
    <w:p w14:paraId="7481A533" w14:textId="519E3125" w:rsidR="008E43FA" w:rsidRPr="008E43FA" w:rsidRDefault="008E43FA" w:rsidP="008E43FA">
      <w:pPr>
        <w:pStyle w:val="NoSpacing"/>
        <w:numPr>
          <w:ilvl w:val="0"/>
          <w:numId w:val="38"/>
        </w:numPr>
        <w:jc w:val="both"/>
        <w:rPr>
          <w:rFonts w:ascii="Avenir Next LT Pro" w:hAnsi="Avenir Next LT Pro" w:cstheme="minorHAnsi"/>
        </w:rPr>
      </w:pPr>
      <w:r w:rsidRPr="008E43FA">
        <w:rPr>
          <w:rFonts w:ascii="Avenir Next LT Pro" w:hAnsi="Avenir Next LT Pro" w:cstheme="minorHAnsi"/>
        </w:rPr>
        <w:t xml:space="preserve">A description of any visible bruising or other injuries and any indirect signs or </w:t>
      </w:r>
      <w:r w:rsidR="00596013" w:rsidRPr="008E43FA">
        <w:rPr>
          <w:rFonts w:ascii="Avenir Next LT Pro" w:hAnsi="Avenir Next LT Pro" w:cstheme="minorHAnsi"/>
        </w:rPr>
        <w:t>behavioral</w:t>
      </w:r>
      <w:r w:rsidRPr="008E43FA">
        <w:rPr>
          <w:rFonts w:ascii="Avenir Next LT Pro" w:hAnsi="Avenir Next LT Pro" w:cstheme="minorHAnsi"/>
        </w:rPr>
        <w:t xml:space="preserve"> changes</w:t>
      </w:r>
    </w:p>
    <w:p w14:paraId="2CAB9309" w14:textId="77777777" w:rsidR="008E43FA" w:rsidRPr="008E43FA" w:rsidRDefault="008E43FA" w:rsidP="008E43FA">
      <w:pPr>
        <w:pStyle w:val="NoSpacing"/>
        <w:numPr>
          <w:ilvl w:val="0"/>
          <w:numId w:val="38"/>
        </w:numPr>
        <w:jc w:val="both"/>
        <w:rPr>
          <w:rFonts w:ascii="Avenir Next LT Pro" w:hAnsi="Avenir Next LT Pro" w:cstheme="minorHAnsi"/>
        </w:rPr>
      </w:pPr>
      <w:r w:rsidRPr="008E43FA">
        <w:rPr>
          <w:rFonts w:ascii="Avenir Next LT Pro" w:hAnsi="Avenir Next LT Pro" w:cstheme="minorHAnsi"/>
        </w:rPr>
        <w:lastRenderedPageBreak/>
        <w:t>Details of witnesses to the incident(s).</w:t>
      </w:r>
    </w:p>
    <w:p w14:paraId="4D347D56" w14:textId="77777777" w:rsidR="008E43FA" w:rsidRPr="008E43FA" w:rsidRDefault="008E43FA" w:rsidP="008E43FA">
      <w:pPr>
        <w:pStyle w:val="NoSpacing"/>
        <w:numPr>
          <w:ilvl w:val="0"/>
          <w:numId w:val="38"/>
        </w:numPr>
        <w:jc w:val="both"/>
        <w:rPr>
          <w:rFonts w:ascii="Avenir Next LT Pro" w:hAnsi="Avenir Next LT Pro" w:cstheme="minorHAnsi"/>
        </w:rPr>
      </w:pPr>
      <w:r w:rsidRPr="008E43FA">
        <w:rPr>
          <w:rFonts w:ascii="Avenir Next LT Pro" w:hAnsi="Avenir Next LT Pro" w:cstheme="minorHAnsi"/>
        </w:rPr>
        <w:t>The vulnerable adult’s account of what happened and how any bruising or other injuries occurred.</w:t>
      </w:r>
    </w:p>
    <w:p w14:paraId="71B92781" w14:textId="2434E3BF" w:rsidR="008E43FA" w:rsidRPr="009E7E67" w:rsidRDefault="008E43FA" w:rsidP="008E43FA">
      <w:pPr>
        <w:pStyle w:val="NoSpacing"/>
        <w:numPr>
          <w:ilvl w:val="0"/>
          <w:numId w:val="38"/>
        </w:numPr>
        <w:jc w:val="both"/>
        <w:rPr>
          <w:rFonts w:ascii="Avenir Next LT Pro" w:hAnsi="Avenir Next LT Pro" w:cstheme="minorHAnsi"/>
        </w:rPr>
      </w:pPr>
      <w:r w:rsidRPr="009E7E67">
        <w:rPr>
          <w:rFonts w:ascii="Avenir Next LT Pro" w:hAnsi="Avenir Next LT Pro" w:cstheme="minorHAnsi"/>
        </w:rPr>
        <w:t>Who has been contacted and what was said to them.</w:t>
      </w:r>
      <w:r w:rsidR="00E3310A" w:rsidRPr="009E7E67">
        <w:rPr>
          <w:rFonts w:ascii="Avenir Next LT Pro" w:hAnsi="Avenir Next LT Pro" w:cstheme="minorHAnsi"/>
        </w:rPr>
        <w:t xml:space="preserve"> Who the disclosure was made to, including date and time. </w:t>
      </w:r>
    </w:p>
    <w:p w14:paraId="66E800C9" w14:textId="4AFE4273" w:rsidR="00E3310A" w:rsidRPr="008E43FA" w:rsidRDefault="00E3310A" w:rsidP="00E3310A">
      <w:pPr>
        <w:pStyle w:val="NoSpacing"/>
        <w:jc w:val="both"/>
        <w:rPr>
          <w:rFonts w:ascii="Avenir Next LT Pro" w:hAnsi="Avenir Next LT Pro" w:cstheme="minorHAnsi"/>
        </w:rPr>
      </w:pPr>
    </w:p>
    <w:p w14:paraId="672D62D7" w14:textId="77777777" w:rsidR="008E43FA" w:rsidRPr="008E43FA" w:rsidRDefault="008E43FA" w:rsidP="008E43FA">
      <w:pPr>
        <w:pStyle w:val="NoSpacing"/>
        <w:jc w:val="both"/>
        <w:rPr>
          <w:rFonts w:ascii="Avenir Next LT Pro" w:hAnsi="Avenir Next LT Pro" w:cstheme="minorHAnsi"/>
        </w:rPr>
      </w:pPr>
    </w:p>
    <w:p w14:paraId="5335D05C" w14:textId="77777777" w:rsidR="008E43FA" w:rsidRPr="008E43FA" w:rsidRDefault="008E43FA" w:rsidP="008E43FA">
      <w:pPr>
        <w:pStyle w:val="NoSpacing"/>
        <w:rPr>
          <w:rFonts w:ascii="Avenir Next LT Pro" w:hAnsi="Avenir Next LT Pro" w:cstheme="minorHAnsi"/>
          <w:b/>
          <w:bCs/>
        </w:rPr>
      </w:pPr>
      <w:r w:rsidRPr="008E43FA">
        <w:rPr>
          <w:rFonts w:ascii="Avenir Next LT Pro" w:hAnsi="Avenir Next LT Pro" w:cstheme="minorHAnsi"/>
          <w:b/>
          <w:bCs/>
        </w:rPr>
        <w:t>What Happens Next</w:t>
      </w:r>
    </w:p>
    <w:p w14:paraId="38048727" w14:textId="0AB6BF80" w:rsidR="005034D4" w:rsidRDefault="008E43FA" w:rsidP="008E43FA">
      <w:pPr>
        <w:pStyle w:val="NoSpacing"/>
        <w:jc w:val="both"/>
        <w:rPr>
          <w:rFonts w:ascii="Avenir Next LT Pro" w:hAnsi="Avenir Next LT Pro" w:cstheme="minorHAnsi"/>
        </w:rPr>
      </w:pPr>
      <w:r w:rsidRPr="008E43FA">
        <w:rPr>
          <w:rFonts w:ascii="Avenir Next LT Pro" w:hAnsi="Avenir Next LT Pro" w:cstheme="minorHAnsi"/>
        </w:rPr>
        <w:t xml:space="preserve">What happens next will depend upon the wishes of the person and the seriousness of the situation. If the individual is in physical danger, then ensuring their safety is paramount.  In response to the referral, </w:t>
      </w:r>
      <w:r w:rsidR="00FE0E9C" w:rsidRPr="009E7E67">
        <w:rPr>
          <w:rFonts w:ascii="Avenir Next LT Pro" w:hAnsi="Avenir Next LT Pro" w:cstheme="minorHAnsi"/>
        </w:rPr>
        <w:t>the safeguarding officer</w:t>
      </w:r>
      <w:r w:rsidRPr="009E7E67">
        <w:rPr>
          <w:rFonts w:ascii="Avenir Next LT Pro" w:hAnsi="Avenir Next LT Pro" w:cstheme="minorHAnsi"/>
        </w:rPr>
        <w:t xml:space="preserve"> will carry out a careful and sensitive enquiry. </w:t>
      </w:r>
    </w:p>
    <w:p w14:paraId="43C1C44B" w14:textId="448C60D0" w:rsidR="005034D4" w:rsidRDefault="005034D4" w:rsidP="008E43FA">
      <w:pPr>
        <w:pStyle w:val="NoSpacing"/>
        <w:jc w:val="both"/>
        <w:rPr>
          <w:rFonts w:ascii="Avenir Next LT Pro" w:hAnsi="Avenir Next LT Pro" w:cstheme="minorHAnsi"/>
        </w:rPr>
      </w:pPr>
    </w:p>
    <w:p w14:paraId="056D0182" w14:textId="77777777" w:rsidR="005034D4" w:rsidRDefault="008E43FA" w:rsidP="008E43FA">
      <w:pPr>
        <w:pStyle w:val="NoSpacing"/>
        <w:jc w:val="both"/>
        <w:rPr>
          <w:rFonts w:ascii="Avenir Next LT Pro" w:hAnsi="Avenir Next LT Pro" w:cstheme="minorHAnsi"/>
        </w:rPr>
      </w:pPr>
      <w:r w:rsidRPr="008E43FA">
        <w:rPr>
          <w:rFonts w:ascii="Avenir Next LT Pro" w:hAnsi="Avenir Next LT Pro" w:cstheme="minorHAnsi"/>
        </w:rPr>
        <w:t xml:space="preserve">Information and advice will be offered so that the adult and their family can make an informed choice as to what they want to happen next.  </w:t>
      </w:r>
    </w:p>
    <w:p w14:paraId="528735BC" w14:textId="7B945AD1" w:rsidR="008E43FA" w:rsidRPr="008E43FA" w:rsidRDefault="008E43FA" w:rsidP="008E43FA">
      <w:pPr>
        <w:pStyle w:val="NoSpacing"/>
        <w:jc w:val="both"/>
        <w:rPr>
          <w:rFonts w:ascii="Avenir Next LT Pro" w:hAnsi="Avenir Next LT Pro" w:cstheme="minorHAnsi"/>
        </w:rPr>
      </w:pPr>
      <w:r w:rsidRPr="008E43FA">
        <w:rPr>
          <w:rFonts w:ascii="Avenir Next LT Pro" w:hAnsi="Avenir Next LT Pro" w:cstheme="minorHAnsi"/>
        </w:rPr>
        <w:t>Complaints against staff or volunteers can result in three types of investigations, a criminal investigation, an adult protection investigation or a disciplinary/misconduct investigation. Once the allegations are received by any other agency, then the resulting process will follow their own Safeguarding procedures.</w:t>
      </w:r>
    </w:p>
    <w:p w14:paraId="28253EBF" w14:textId="77777777" w:rsidR="008E43FA" w:rsidRPr="008E43FA" w:rsidRDefault="008E43FA" w:rsidP="008E43FA">
      <w:pPr>
        <w:pStyle w:val="NoSpacing"/>
        <w:jc w:val="both"/>
        <w:rPr>
          <w:rFonts w:ascii="Avenir Next LT Pro" w:hAnsi="Avenir Next LT Pro" w:cstheme="minorHAnsi"/>
        </w:rPr>
      </w:pPr>
    </w:p>
    <w:p w14:paraId="37E4E9DF" w14:textId="77777777" w:rsidR="008E43FA" w:rsidRPr="008E43FA" w:rsidRDefault="008E43FA" w:rsidP="008E43FA">
      <w:pPr>
        <w:pStyle w:val="NoSpacing"/>
        <w:jc w:val="both"/>
        <w:rPr>
          <w:rFonts w:ascii="Avenir Next LT Pro" w:hAnsi="Avenir Next LT Pro" w:cstheme="minorHAnsi"/>
        </w:rPr>
      </w:pPr>
      <w:r w:rsidRPr="008E43FA">
        <w:rPr>
          <w:rFonts w:ascii="Avenir Next LT Pro" w:hAnsi="Avenir Next LT Pro" w:cstheme="minorHAnsi"/>
        </w:rPr>
        <w:t>These can be found on the following web site: -</w:t>
      </w:r>
    </w:p>
    <w:p w14:paraId="63ECEA99" w14:textId="77777777" w:rsidR="008E43FA" w:rsidRPr="008E43FA" w:rsidRDefault="008E43FA" w:rsidP="008E43FA">
      <w:pPr>
        <w:pStyle w:val="NoSpacing"/>
        <w:jc w:val="both"/>
        <w:rPr>
          <w:rFonts w:ascii="Avenir Next LT Pro" w:hAnsi="Avenir Next LT Pro"/>
        </w:rPr>
      </w:pPr>
      <w:hyperlink r:id="rId8" w:history="1">
        <w:r w:rsidRPr="008E43FA">
          <w:rPr>
            <w:rStyle w:val="Hyperlink"/>
            <w:rFonts w:ascii="Avenir Next LT Pro" w:hAnsi="Avenir Next LT Pro"/>
          </w:rPr>
          <w:t>https://northamptonshire-self.achieveservice.com/service/Make_a_request__report_a_concern_or_abuse_to_adult_social_care?Are_you_a_professional_or_a_customer=Professional</w:t>
        </w:r>
      </w:hyperlink>
    </w:p>
    <w:p w14:paraId="12F0E094" w14:textId="77777777" w:rsidR="008E43FA" w:rsidRPr="009E7E67" w:rsidRDefault="008E43FA" w:rsidP="008E43FA">
      <w:pPr>
        <w:pStyle w:val="NoSpacing"/>
        <w:jc w:val="both"/>
        <w:rPr>
          <w:rFonts w:ascii="Avenir Next LT Pro" w:hAnsi="Avenir Next LT Pro"/>
        </w:rPr>
      </w:pPr>
    </w:p>
    <w:p w14:paraId="367028C0" w14:textId="7654A325" w:rsidR="00733145" w:rsidRPr="009E7E67" w:rsidRDefault="00FE0E9C" w:rsidP="008E43FA">
      <w:pPr>
        <w:pStyle w:val="NoSpacing"/>
        <w:jc w:val="both"/>
        <w:rPr>
          <w:rFonts w:ascii="Avenir Next LT Pro" w:hAnsi="Avenir Next LT Pro"/>
        </w:rPr>
      </w:pPr>
      <w:r w:rsidRPr="009E7E67">
        <w:rPr>
          <w:rFonts w:ascii="Avenir Next LT Pro" w:hAnsi="Avenir Next LT Pro"/>
        </w:rPr>
        <w:t xml:space="preserve">Below is an </w:t>
      </w:r>
      <w:r w:rsidR="00733145" w:rsidRPr="009E7E67">
        <w:rPr>
          <w:rFonts w:ascii="Avenir Next LT Pro" w:hAnsi="Avenir Next LT Pro"/>
        </w:rPr>
        <w:t xml:space="preserve">outline </w:t>
      </w:r>
      <w:r w:rsidRPr="009E7E67">
        <w:rPr>
          <w:rFonts w:ascii="Avenir Next LT Pro" w:hAnsi="Avenir Next LT Pro"/>
        </w:rPr>
        <w:t xml:space="preserve">of </w:t>
      </w:r>
      <w:r w:rsidR="00B8394C" w:rsidRPr="009E7E67">
        <w:rPr>
          <w:rFonts w:ascii="Avenir Next LT Pro" w:hAnsi="Avenir Next LT Pro"/>
        </w:rPr>
        <w:t xml:space="preserve">the different steps that could be taken when a </w:t>
      </w:r>
      <w:r w:rsidRPr="009E7E67">
        <w:rPr>
          <w:rFonts w:ascii="Avenir Next LT Pro" w:hAnsi="Avenir Next LT Pro"/>
        </w:rPr>
        <w:t>safeguarding</w:t>
      </w:r>
      <w:r w:rsidR="00B8394C" w:rsidRPr="009E7E67">
        <w:rPr>
          <w:rFonts w:ascii="Avenir Next LT Pro" w:hAnsi="Avenir Next LT Pro"/>
        </w:rPr>
        <w:t xml:space="preserve"> concern/disclosure has been received</w:t>
      </w:r>
      <w:r w:rsidR="007F50C6" w:rsidRPr="009E7E67">
        <w:rPr>
          <w:rFonts w:ascii="Avenir Next LT Pro" w:hAnsi="Avenir Next LT Pro"/>
        </w:rPr>
        <w:t xml:space="preserve">. </w:t>
      </w:r>
    </w:p>
    <w:p w14:paraId="2F8DD4B3" w14:textId="38B0A8FA" w:rsidR="002C4597" w:rsidRPr="009E7E67" w:rsidRDefault="002C4597" w:rsidP="00F42B3F">
      <w:pPr>
        <w:pStyle w:val="NoSpacing"/>
        <w:numPr>
          <w:ilvl w:val="0"/>
          <w:numId w:val="42"/>
        </w:numPr>
        <w:jc w:val="both"/>
        <w:rPr>
          <w:rFonts w:ascii="Avenir Next LT Pro" w:hAnsi="Avenir Next LT Pro"/>
        </w:rPr>
      </w:pPr>
      <w:r w:rsidRPr="009E7E67">
        <w:rPr>
          <w:rFonts w:ascii="Avenir Next LT Pro" w:hAnsi="Avenir Next LT Pro"/>
        </w:rPr>
        <w:t>Immediate priority is to ensure their safety and wellbeing</w:t>
      </w:r>
      <w:r w:rsidR="00FE0E9C" w:rsidRPr="009E7E67">
        <w:rPr>
          <w:rFonts w:ascii="Avenir Next LT Pro" w:hAnsi="Avenir Next LT Pro"/>
        </w:rPr>
        <w:t>.</w:t>
      </w:r>
    </w:p>
    <w:p w14:paraId="0B448FE4" w14:textId="3067A848" w:rsidR="00BF6895" w:rsidRPr="009E7E67" w:rsidRDefault="00574439" w:rsidP="00F42B3F">
      <w:pPr>
        <w:pStyle w:val="NoSpacing"/>
        <w:numPr>
          <w:ilvl w:val="0"/>
          <w:numId w:val="42"/>
        </w:numPr>
        <w:jc w:val="both"/>
        <w:rPr>
          <w:rFonts w:ascii="Avenir Next LT Pro" w:hAnsi="Avenir Next LT Pro"/>
        </w:rPr>
      </w:pPr>
      <w:r w:rsidRPr="009E7E67">
        <w:rPr>
          <w:rFonts w:ascii="Avenir Next LT Pro" w:hAnsi="Avenir Next LT Pro"/>
        </w:rPr>
        <w:t>Seeking c</w:t>
      </w:r>
      <w:r w:rsidR="00BF6895" w:rsidRPr="009E7E67">
        <w:rPr>
          <w:rFonts w:ascii="Avenir Next LT Pro" w:hAnsi="Avenir Next LT Pro"/>
        </w:rPr>
        <w:t>onsent is being considered</w:t>
      </w:r>
      <w:r w:rsidRPr="009E7E67">
        <w:rPr>
          <w:rFonts w:ascii="Avenir Next LT Pro" w:hAnsi="Avenir Next LT Pro"/>
        </w:rPr>
        <w:t>, where possible, before reporting the concern</w:t>
      </w:r>
      <w:r w:rsidR="00E852BD" w:rsidRPr="009E7E67">
        <w:rPr>
          <w:rFonts w:ascii="Avenir Next LT Pro" w:hAnsi="Avenir Next LT Pro"/>
        </w:rPr>
        <w:t xml:space="preserve">. </w:t>
      </w:r>
      <w:r w:rsidR="00BF6895" w:rsidRPr="009E7E67">
        <w:rPr>
          <w:rFonts w:ascii="Avenir Next LT Pro" w:hAnsi="Avenir Next LT Pro"/>
        </w:rPr>
        <w:t xml:space="preserve"> </w:t>
      </w:r>
      <w:r w:rsidR="00E852BD" w:rsidRPr="009E7E67">
        <w:rPr>
          <w:rFonts w:ascii="Avenir Next LT Pro" w:hAnsi="Avenir Next LT Pro"/>
        </w:rPr>
        <w:t>However, if there is a risk to the adult or others, or if the adult lacks capacity, it may be necessary to proceed without consent.</w:t>
      </w:r>
    </w:p>
    <w:p w14:paraId="62AEF9F2" w14:textId="6C4F4613" w:rsidR="00574439" w:rsidRPr="009E7E67" w:rsidRDefault="00574439" w:rsidP="00574439">
      <w:pPr>
        <w:pStyle w:val="ListParagraph"/>
        <w:numPr>
          <w:ilvl w:val="0"/>
          <w:numId w:val="42"/>
        </w:numPr>
        <w:rPr>
          <w:rFonts w:ascii="Avenir Next LT Pro" w:eastAsia="Arial" w:hAnsi="Avenir Next LT Pro" w:cs="Arial"/>
          <w:sz w:val="22"/>
          <w:szCs w:val="22"/>
          <w:lang w:val="en-US" w:bidi="en-US"/>
        </w:rPr>
      </w:pPr>
      <w:r w:rsidRPr="009E7E67">
        <w:rPr>
          <w:rFonts w:ascii="Avenir Next LT Pro" w:eastAsia="Arial" w:hAnsi="Avenir Next LT Pro" w:cs="Arial"/>
          <w:sz w:val="22"/>
          <w:szCs w:val="22"/>
          <w:lang w:val="en-US" w:bidi="en-US"/>
        </w:rPr>
        <w:t>Inform the individual’s family/carers</w:t>
      </w:r>
      <w:r w:rsidR="00FE0E9C" w:rsidRPr="009E7E67">
        <w:rPr>
          <w:rFonts w:ascii="Avenir Next LT Pro" w:eastAsia="Arial" w:hAnsi="Avenir Next LT Pro" w:cs="Arial"/>
          <w:sz w:val="22"/>
          <w:szCs w:val="22"/>
          <w:lang w:val="en-US" w:bidi="en-US"/>
        </w:rPr>
        <w:t>.</w:t>
      </w:r>
    </w:p>
    <w:p w14:paraId="2BAE5176" w14:textId="3E610C5B" w:rsidR="00F42B3F" w:rsidRPr="009E7E67" w:rsidRDefault="00F42B3F" w:rsidP="00F42B3F">
      <w:pPr>
        <w:pStyle w:val="NoSpacing"/>
        <w:numPr>
          <w:ilvl w:val="0"/>
          <w:numId w:val="42"/>
        </w:numPr>
        <w:jc w:val="both"/>
        <w:rPr>
          <w:rFonts w:ascii="Avenir Next LT Pro" w:hAnsi="Avenir Next LT Pro"/>
        </w:rPr>
      </w:pPr>
      <w:r w:rsidRPr="009E7E67">
        <w:rPr>
          <w:rFonts w:ascii="Avenir Next LT Pro" w:hAnsi="Avenir Next LT Pro"/>
        </w:rPr>
        <w:t xml:space="preserve">The concern is being reported to the appropriate authorities, </w:t>
      </w:r>
      <w:r w:rsidR="00FE0E9C" w:rsidRPr="009E7E67">
        <w:rPr>
          <w:rFonts w:ascii="Avenir Next LT Pro" w:hAnsi="Avenir Next LT Pro"/>
        </w:rPr>
        <w:t>i.e.</w:t>
      </w:r>
      <w:r w:rsidRPr="009E7E67">
        <w:rPr>
          <w:rFonts w:ascii="Avenir Next LT Pro" w:hAnsi="Avenir Next LT Pro"/>
        </w:rPr>
        <w:t xml:space="preserve"> </w:t>
      </w:r>
      <w:r w:rsidR="00325BAC" w:rsidRPr="009E7E67">
        <w:rPr>
          <w:rFonts w:ascii="Avenir Next LT Pro" w:hAnsi="Avenir Next LT Pro"/>
        </w:rPr>
        <w:t>adult safeguarding team at local council and/or</w:t>
      </w:r>
      <w:r w:rsidRPr="009E7E67">
        <w:rPr>
          <w:rFonts w:ascii="Avenir Next LT Pro" w:hAnsi="Avenir Next LT Pro"/>
        </w:rPr>
        <w:t xml:space="preserve"> Northamptonshire police. </w:t>
      </w:r>
      <w:r w:rsidR="005867F0" w:rsidRPr="009E7E67">
        <w:rPr>
          <w:rFonts w:ascii="Avenir Next LT Pro" w:hAnsi="Avenir Next LT Pro"/>
        </w:rPr>
        <w:t>After reporting, the authorities will investigate and decide on appropriate actions.</w:t>
      </w:r>
    </w:p>
    <w:p w14:paraId="51A052C3" w14:textId="2C23DFF1" w:rsidR="00E852BD" w:rsidRPr="009E7E67" w:rsidRDefault="00E852BD" w:rsidP="00F42B3F">
      <w:pPr>
        <w:pStyle w:val="NoSpacing"/>
        <w:numPr>
          <w:ilvl w:val="0"/>
          <w:numId w:val="42"/>
        </w:numPr>
        <w:jc w:val="both"/>
        <w:rPr>
          <w:rFonts w:ascii="Avenir Next LT Pro" w:hAnsi="Avenir Next LT Pro"/>
        </w:rPr>
      </w:pPr>
      <w:r w:rsidRPr="009E7E67">
        <w:rPr>
          <w:rFonts w:ascii="Avenir Next LT Pro" w:hAnsi="Avenir Next LT Pro"/>
        </w:rPr>
        <w:t>Provide ongoing suppo</w:t>
      </w:r>
      <w:r w:rsidR="007F50C6" w:rsidRPr="009E7E67">
        <w:rPr>
          <w:rFonts w:ascii="Avenir Next LT Pro" w:hAnsi="Avenir Next LT Pro"/>
        </w:rPr>
        <w:t>rt during the process</w:t>
      </w:r>
      <w:r w:rsidR="00FE0E9C" w:rsidRPr="009E7E67">
        <w:rPr>
          <w:rFonts w:ascii="Avenir Next LT Pro" w:hAnsi="Avenir Next LT Pro"/>
        </w:rPr>
        <w:t>.</w:t>
      </w:r>
    </w:p>
    <w:p w14:paraId="3917DDF3" w14:textId="77777777" w:rsidR="00B8394C" w:rsidRPr="008E43FA" w:rsidRDefault="00B8394C" w:rsidP="008E43FA">
      <w:pPr>
        <w:pStyle w:val="NoSpacing"/>
        <w:jc w:val="both"/>
        <w:rPr>
          <w:rFonts w:ascii="Avenir Next LT Pro" w:hAnsi="Avenir Next LT Pro"/>
        </w:rPr>
      </w:pPr>
    </w:p>
    <w:p w14:paraId="3DE43DF2" w14:textId="77777777" w:rsidR="008E43FA" w:rsidRPr="008E43FA" w:rsidRDefault="008E43FA" w:rsidP="008E43FA">
      <w:pPr>
        <w:pStyle w:val="NoSpacing"/>
        <w:jc w:val="both"/>
        <w:rPr>
          <w:rFonts w:ascii="Avenir Next LT Pro" w:hAnsi="Avenir Next LT Pro" w:cstheme="minorHAnsi"/>
          <w:b/>
          <w:bCs/>
        </w:rPr>
      </w:pPr>
      <w:r w:rsidRPr="008E43FA">
        <w:rPr>
          <w:rFonts w:ascii="Avenir Next LT Pro" w:hAnsi="Avenir Next LT Pro" w:cstheme="minorHAnsi"/>
          <w:b/>
          <w:bCs/>
        </w:rPr>
        <w:t>Concerns under Prevent</w:t>
      </w:r>
    </w:p>
    <w:p w14:paraId="78293EE2" w14:textId="77777777" w:rsidR="008E43FA" w:rsidRPr="008E43FA" w:rsidRDefault="008E43FA" w:rsidP="008E43FA">
      <w:pPr>
        <w:pStyle w:val="NoSpacing"/>
        <w:jc w:val="both"/>
        <w:rPr>
          <w:rFonts w:ascii="Avenir Next LT Pro" w:hAnsi="Avenir Next LT Pro" w:cstheme="minorHAnsi"/>
        </w:rPr>
      </w:pPr>
      <w:r w:rsidRPr="008E43FA">
        <w:rPr>
          <w:rFonts w:ascii="Avenir Next LT Pro" w:hAnsi="Avenir Next LT Pro" w:cstheme="minorHAnsi"/>
        </w:rPr>
        <w:t>We recognize that Oakfield services and activities are intended to be safe places in which the people we support, and staff can understand the risks associated with terrorism and develop the knowledge and skills to be able to challenge extremist arguments.  Oakfield acknowledges its duty to have “due regard to the need to prevent people from being drawn into terrorism”.</w:t>
      </w:r>
    </w:p>
    <w:p w14:paraId="615E595D" w14:textId="77777777" w:rsidR="008E43FA" w:rsidRPr="008E43FA" w:rsidRDefault="008E43FA" w:rsidP="008E43FA">
      <w:pPr>
        <w:pStyle w:val="NoSpacing"/>
        <w:jc w:val="both"/>
        <w:rPr>
          <w:rFonts w:ascii="Avenir Next LT Pro" w:hAnsi="Avenir Next LT Pro" w:cstheme="minorHAnsi"/>
        </w:rPr>
      </w:pPr>
    </w:p>
    <w:p w14:paraId="7B9728F6" w14:textId="77777777" w:rsidR="008E43FA" w:rsidRPr="008E43FA" w:rsidRDefault="008E43FA" w:rsidP="008E43FA">
      <w:pPr>
        <w:pStyle w:val="NoSpacing"/>
        <w:jc w:val="both"/>
        <w:rPr>
          <w:rFonts w:ascii="Avenir Next LT Pro" w:hAnsi="Avenir Next LT Pro" w:cstheme="minorHAnsi"/>
          <w:b/>
          <w:bCs/>
        </w:rPr>
      </w:pPr>
      <w:r w:rsidRPr="008E43FA">
        <w:rPr>
          <w:rFonts w:ascii="Avenir Next LT Pro" w:hAnsi="Avenir Next LT Pro" w:cstheme="minorHAnsi"/>
          <w:b/>
          <w:bCs/>
        </w:rPr>
        <w:t>In compliance with this duty Oakfield where applicable will:</w:t>
      </w:r>
    </w:p>
    <w:p w14:paraId="710B5FF2" w14:textId="646EBF6D" w:rsidR="008E43FA" w:rsidRPr="008E43FA" w:rsidRDefault="008E43FA" w:rsidP="00AE1E5A">
      <w:pPr>
        <w:pStyle w:val="NoSpacing"/>
        <w:numPr>
          <w:ilvl w:val="0"/>
          <w:numId w:val="44"/>
        </w:numPr>
        <w:jc w:val="both"/>
        <w:rPr>
          <w:rFonts w:ascii="Avenir Next LT Pro" w:hAnsi="Avenir Next LT Pro" w:cstheme="minorHAnsi"/>
        </w:rPr>
      </w:pPr>
      <w:r w:rsidRPr="008E43FA">
        <w:rPr>
          <w:rFonts w:ascii="Avenir Next LT Pro" w:hAnsi="Avenir Next LT Pro" w:cstheme="minorHAnsi"/>
        </w:rPr>
        <w:t xml:space="preserve">carry out risk assessments </w:t>
      </w:r>
      <w:r w:rsidR="00514601" w:rsidRPr="008E43FA">
        <w:rPr>
          <w:rFonts w:ascii="Avenir Next LT Pro" w:hAnsi="Avenir Next LT Pro" w:cstheme="minorHAnsi"/>
        </w:rPr>
        <w:t>to</w:t>
      </w:r>
      <w:r w:rsidRPr="008E43FA">
        <w:rPr>
          <w:rFonts w:ascii="Avenir Next LT Pro" w:hAnsi="Avenir Next LT Pro" w:cstheme="minorHAnsi"/>
        </w:rPr>
        <w:t xml:space="preserve"> assess the risk of vulnerable adults being drawn into terrorism,</w:t>
      </w:r>
    </w:p>
    <w:p w14:paraId="053C5A5A" w14:textId="73F17C8E" w:rsidR="00E9454B" w:rsidRDefault="008E43FA" w:rsidP="00706779">
      <w:pPr>
        <w:pStyle w:val="NoSpacing"/>
        <w:ind w:left="720"/>
        <w:jc w:val="both"/>
        <w:rPr>
          <w:rFonts w:ascii="Avenir Next LT Pro" w:hAnsi="Avenir Next LT Pro" w:cstheme="minorHAnsi"/>
        </w:rPr>
      </w:pPr>
      <w:r w:rsidRPr="008E43FA">
        <w:rPr>
          <w:rFonts w:ascii="Avenir Next LT Pro" w:hAnsi="Avenir Next LT Pro" w:cstheme="minorHAnsi"/>
        </w:rPr>
        <w:t>including support for extremist ideas that are part of terrorist ideology (including the risk of online</w:t>
      </w:r>
      <w:r w:rsidR="00706779">
        <w:rPr>
          <w:rFonts w:ascii="Avenir Next LT Pro" w:hAnsi="Avenir Next LT Pro" w:cstheme="minorHAnsi"/>
        </w:rPr>
        <w:t xml:space="preserve"> </w:t>
      </w:r>
      <w:r w:rsidRPr="008E43FA">
        <w:rPr>
          <w:rFonts w:ascii="Avenir Next LT Pro" w:hAnsi="Avenir Next LT Pro" w:cstheme="minorHAnsi"/>
        </w:rPr>
        <w:t>radicalization).</w:t>
      </w:r>
      <w:r w:rsidR="00E9454B">
        <w:rPr>
          <w:rFonts w:ascii="Avenir Next LT Pro" w:hAnsi="Avenir Next LT Pro" w:cstheme="minorHAnsi"/>
        </w:rPr>
        <w:t xml:space="preserve"> </w:t>
      </w:r>
    </w:p>
    <w:p w14:paraId="5A1E34BB" w14:textId="77777777" w:rsidR="00E9454B" w:rsidRDefault="008E43FA" w:rsidP="008E43FA">
      <w:pPr>
        <w:pStyle w:val="NoSpacing"/>
        <w:numPr>
          <w:ilvl w:val="0"/>
          <w:numId w:val="44"/>
        </w:numPr>
        <w:jc w:val="both"/>
        <w:rPr>
          <w:rFonts w:ascii="Avenir Next LT Pro" w:hAnsi="Avenir Next LT Pro" w:cstheme="minorHAnsi"/>
        </w:rPr>
      </w:pPr>
      <w:r w:rsidRPr="008E43FA">
        <w:rPr>
          <w:rFonts w:ascii="Avenir Next LT Pro" w:hAnsi="Avenir Next LT Pro" w:cstheme="minorHAnsi"/>
        </w:rPr>
        <w:t>promote fundamental British values.</w:t>
      </w:r>
    </w:p>
    <w:p w14:paraId="1B2B2231" w14:textId="184B50FF" w:rsidR="00651189" w:rsidRPr="009E7E67" w:rsidRDefault="008E43FA" w:rsidP="00706779">
      <w:pPr>
        <w:pStyle w:val="NoSpacing"/>
        <w:numPr>
          <w:ilvl w:val="0"/>
          <w:numId w:val="44"/>
        </w:numPr>
        <w:jc w:val="both"/>
        <w:rPr>
          <w:rFonts w:ascii="Avenir Next LT Pro" w:hAnsi="Avenir Next LT Pro" w:cstheme="minorHAnsi"/>
        </w:rPr>
      </w:pPr>
      <w:r w:rsidRPr="009E7E67">
        <w:rPr>
          <w:rFonts w:ascii="Avenir Next LT Pro" w:hAnsi="Avenir Next LT Pro" w:cstheme="minorHAnsi"/>
        </w:rPr>
        <w:t>ensure all staff undertake the online general awareness training module</w:t>
      </w:r>
      <w:r w:rsidR="00706779" w:rsidRPr="009E7E67">
        <w:rPr>
          <w:rFonts w:ascii="Avenir Next LT Pro" w:hAnsi="Avenir Next LT Pro" w:cstheme="minorHAnsi"/>
        </w:rPr>
        <w:t xml:space="preserve"> annually: “Preventing Radicalisation.”</w:t>
      </w:r>
    </w:p>
    <w:p w14:paraId="1A062A0F" w14:textId="0ACAA511" w:rsidR="008E43FA" w:rsidRPr="008E43FA" w:rsidRDefault="008E43FA" w:rsidP="00651189">
      <w:pPr>
        <w:pStyle w:val="NoSpacing"/>
        <w:numPr>
          <w:ilvl w:val="0"/>
          <w:numId w:val="44"/>
        </w:numPr>
        <w:jc w:val="both"/>
        <w:rPr>
          <w:rFonts w:ascii="Avenir Next LT Pro" w:hAnsi="Avenir Next LT Pro" w:cstheme="minorHAnsi"/>
        </w:rPr>
      </w:pPr>
      <w:r w:rsidRPr="008E43FA">
        <w:rPr>
          <w:rFonts w:ascii="Avenir Next LT Pro" w:hAnsi="Avenir Next LT Pro" w:cstheme="minorHAnsi"/>
        </w:rPr>
        <w:t>ensure that there are suitable filters in place for all IT equipment and that those in our care are equipped with the knowledge to stay safe online. Every member of staff will be aware of the risks posed by the online activity of extremist and terrorist groups.</w:t>
      </w:r>
    </w:p>
    <w:p w14:paraId="144EAFB5" w14:textId="77777777" w:rsidR="008E43FA" w:rsidRPr="008E43FA" w:rsidRDefault="008E43FA" w:rsidP="00706779">
      <w:pPr>
        <w:pStyle w:val="NoSpacing"/>
        <w:jc w:val="both"/>
        <w:rPr>
          <w:rFonts w:ascii="Avenir Next LT Pro" w:hAnsi="Avenir Next LT Pro" w:cstheme="minorHAnsi"/>
        </w:rPr>
      </w:pPr>
    </w:p>
    <w:p w14:paraId="29B76F39" w14:textId="77777777" w:rsidR="008E43FA" w:rsidRPr="008E43FA" w:rsidRDefault="008E43FA" w:rsidP="008E43FA">
      <w:pPr>
        <w:pStyle w:val="NoSpacing"/>
        <w:jc w:val="both"/>
        <w:rPr>
          <w:rFonts w:ascii="Avenir Next LT Pro" w:hAnsi="Avenir Next LT Pro" w:cstheme="minorHAnsi"/>
          <w:b/>
          <w:bCs/>
        </w:rPr>
      </w:pPr>
      <w:r w:rsidRPr="008E43FA">
        <w:rPr>
          <w:rFonts w:ascii="Avenir Next LT Pro" w:hAnsi="Avenir Next LT Pro" w:cstheme="minorHAnsi"/>
          <w:b/>
          <w:bCs/>
        </w:rPr>
        <w:lastRenderedPageBreak/>
        <w:t>Useful Links:</w:t>
      </w:r>
    </w:p>
    <w:p w14:paraId="7D32A795" w14:textId="5A6C2484" w:rsidR="008E43FA" w:rsidRPr="008E43FA" w:rsidRDefault="007A4252" w:rsidP="008E43FA">
      <w:pPr>
        <w:pStyle w:val="NoSpacing"/>
        <w:jc w:val="both"/>
        <w:rPr>
          <w:rFonts w:ascii="Avenir Next LT Pro" w:hAnsi="Avenir Next LT Pro" w:cstheme="minorHAnsi"/>
        </w:rPr>
      </w:pPr>
      <w:r>
        <w:rPr>
          <w:rFonts w:ascii="Avenir Next LT Pro" w:hAnsi="Avenir Next LT Pro" w:cstheme="minorHAnsi"/>
        </w:rPr>
        <w:t xml:space="preserve">North </w:t>
      </w:r>
      <w:r w:rsidR="008E43FA" w:rsidRPr="008E43FA">
        <w:rPr>
          <w:rFonts w:ascii="Avenir Next LT Pro" w:hAnsi="Avenir Next LT Pro" w:cstheme="minorHAnsi"/>
        </w:rPr>
        <w:t>Northamptonshire Council:</w:t>
      </w:r>
    </w:p>
    <w:p w14:paraId="1B540315" w14:textId="2C9015DF" w:rsidR="008E43FA" w:rsidRDefault="007A4252" w:rsidP="008E43FA">
      <w:pPr>
        <w:pStyle w:val="NoSpacing"/>
        <w:jc w:val="both"/>
        <w:rPr>
          <w:rFonts w:ascii="Avenir Next LT Pro" w:hAnsi="Avenir Next LT Pro" w:cstheme="minorHAnsi"/>
        </w:rPr>
      </w:pPr>
      <w:hyperlink r:id="rId9" w:history="1">
        <w:r w:rsidRPr="00A0397D">
          <w:rPr>
            <w:rStyle w:val="Hyperlink"/>
            <w:rFonts w:ascii="Avenir Next LT Pro" w:hAnsi="Avenir Next LT Pro" w:cstheme="minorHAnsi"/>
          </w:rPr>
          <w:t>https://www.northnorthants.gov.uk/</w:t>
        </w:r>
      </w:hyperlink>
    </w:p>
    <w:p w14:paraId="10415DBE" w14:textId="017D7EE3" w:rsidR="007A4252" w:rsidRDefault="007A4252" w:rsidP="008E43FA">
      <w:pPr>
        <w:pStyle w:val="NoSpacing"/>
        <w:jc w:val="both"/>
        <w:rPr>
          <w:rFonts w:ascii="Avenir Next LT Pro" w:hAnsi="Avenir Next LT Pro" w:cstheme="minorHAnsi"/>
        </w:rPr>
      </w:pPr>
      <w:r>
        <w:rPr>
          <w:rFonts w:ascii="Avenir Next LT Pro" w:hAnsi="Avenir Next LT Pro" w:cstheme="minorHAnsi"/>
        </w:rPr>
        <w:t>West Northamptonshire Council:</w:t>
      </w:r>
    </w:p>
    <w:p w14:paraId="7A4F2CDB" w14:textId="29C36E95" w:rsidR="007A4252" w:rsidRDefault="007A4252" w:rsidP="008E43FA">
      <w:pPr>
        <w:pStyle w:val="NoSpacing"/>
        <w:jc w:val="both"/>
        <w:rPr>
          <w:rFonts w:ascii="Avenir Next LT Pro" w:hAnsi="Avenir Next LT Pro" w:cstheme="minorHAnsi"/>
        </w:rPr>
      </w:pPr>
      <w:hyperlink r:id="rId10" w:history="1">
        <w:r w:rsidRPr="00A0397D">
          <w:rPr>
            <w:rStyle w:val="Hyperlink"/>
            <w:rFonts w:ascii="Avenir Next LT Pro" w:hAnsi="Avenir Next LT Pro" w:cstheme="minorHAnsi"/>
          </w:rPr>
          <w:t>https://www.westnorthants.gov.uk/</w:t>
        </w:r>
      </w:hyperlink>
    </w:p>
    <w:p w14:paraId="0088B44B" w14:textId="7B1CB1E0" w:rsidR="008E43FA" w:rsidRPr="008E43FA" w:rsidRDefault="00FE30D7" w:rsidP="00FE30D7">
      <w:pPr>
        <w:pStyle w:val="NoSpacing"/>
        <w:jc w:val="both"/>
        <w:rPr>
          <w:rFonts w:ascii="Avenir Next LT Pro" w:hAnsi="Avenir Next LT Pro" w:cstheme="minorHAnsi"/>
        </w:rPr>
      </w:pPr>
      <w:r w:rsidRPr="008E43FA">
        <w:rPr>
          <w:rFonts w:ascii="Avenir Next LT Pro" w:hAnsi="Avenir Next LT Pro" w:cstheme="minorHAnsi"/>
        </w:rPr>
        <w:t xml:space="preserve"> </w:t>
      </w:r>
    </w:p>
    <w:p w14:paraId="1779623F" w14:textId="77777777" w:rsidR="008E43FA" w:rsidRPr="008E43FA" w:rsidRDefault="008E43FA" w:rsidP="008E43FA">
      <w:pPr>
        <w:pStyle w:val="NoSpacing"/>
        <w:jc w:val="both"/>
        <w:rPr>
          <w:rFonts w:ascii="Avenir Next LT Pro" w:hAnsi="Avenir Next LT Pro" w:cstheme="minorHAnsi"/>
        </w:rPr>
      </w:pPr>
    </w:p>
    <w:p w14:paraId="718C9704" w14:textId="77777777" w:rsidR="00935AEB" w:rsidRDefault="00935AEB" w:rsidP="008E43FA">
      <w:pPr>
        <w:pStyle w:val="NoSpacing"/>
        <w:jc w:val="both"/>
        <w:rPr>
          <w:rFonts w:ascii="Avenir Next LT Pro" w:hAnsi="Avenir Next LT Pro" w:cstheme="minorHAnsi"/>
          <w:b/>
          <w:bCs/>
        </w:rPr>
      </w:pPr>
    </w:p>
    <w:p w14:paraId="10455BCC" w14:textId="6A1D9AEE" w:rsidR="00935AEB" w:rsidRDefault="000973D1" w:rsidP="008E43FA">
      <w:pPr>
        <w:pStyle w:val="NoSpacing"/>
        <w:jc w:val="both"/>
        <w:rPr>
          <w:rFonts w:ascii="Avenir Next LT Pro" w:hAnsi="Avenir Next LT Pro" w:cstheme="minorHAnsi"/>
          <w:b/>
          <w:bCs/>
        </w:rPr>
      </w:pPr>
      <w:r>
        <w:rPr>
          <w:rFonts w:ascii="Avenir Next LT Pro" w:hAnsi="Avenir Next LT Pro" w:cstheme="minorHAnsi"/>
          <w:b/>
          <w:bCs/>
          <w:noProof/>
        </w:rPr>
        <w:drawing>
          <wp:anchor distT="0" distB="0" distL="114300" distR="114300" simplePos="0" relativeHeight="251658240" behindDoc="0" locked="0" layoutInCell="1" allowOverlap="1" wp14:anchorId="6186E1FB" wp14:editId="66AC9317">
            <wp:simplePos x="0" y="0"/>
            <wp:positionH relativeFrom="column">
              <wp:posOffset>549275</wp:posOffset>
            </wp:positionH>
            <wp:positionV relativeFrom="paragraph">
              <wp:posOffset>13970</wp:posOffset>
            </wp:positionV>
            <wp:extent cx="2289759" cy="600075"/>
            <wp:effectExtent l="0" t="0" r="0" b="0"/>
            <wp:wrapNone/>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289759" cy="600075"/>
                    </a:xfrm>
                    <a:prstGeom prst="rect">
                      <a:avLst/>
                    </a:prstGeom>
                  </pic:spPr>
                </pic:pic>
              </a:graphicData>
            </a:graphic>
            <wp14:sizeRelH relativeFrom="margin">
              <wp14:pctWidth>0</wp14:pctWidth>
            </wp14:sizeRelH>
            <wp14:sizeRelV relativeFrom="margin">
              <wp14:pctHeight>0</wp14:pctHeight>
            </wp14:sizeRelV>
          </wp:anchor>
        </w:drawing>
      </w:r>
    </w:p>
    <w:p w14:paraId="67DF2896" w14:textId="398A78B4" w:rsidR="008E43FA" w:rsidRPr="000973D1" w:rsidRDefault="008E43FA" w:rsidP="008E43FA">
      <w:pPr>
        <w:pStyle w:val="NoSpacing"/>
        <w:jc w:val="both"/>
        <w:rPr>
          <w:rFonts w:ascii="Avenir Next LT Pro" w:hAnsi="Avenir Next LT Pro" w:cstheme="minorHAnsi"/>
        </w:rPr>
      </w:pPr>
      <w:r w:rsidRPr="000973D1">
        <w:rPr>
          <w:rFonts w:ascii="Avenir Next LT Pro" w:hAnsi="Avenir Next LT Pro" w:cstheme="minorHAnsi"/>
        </w:rPr>
        <w:t>Signed:</w:t>
      </w:r>
    </w:p>
    <w:p w14:paraId="7724E877" w14:textId="162EC82C" w:rsidR="008E43FA" w:rsidRPr="000973D1" w:rsidRDefault="008E43FA" w:rsidP="008E43FA">
      <w:pPr>
        <w:pStyle w:val="NoSpacing"/>
        <w:jc w:val="both"/>
        <w:rPr>
          <w:rFonts w:ascii="Avenir Next LT Pro" w:hAnsi="Avenir Next LT Pro" w:cstheme="minorHAnsi"/>
        </w:rPr>
      </w:pPr>
    </w:p>
    <w:p w14:paraId="6D6A4EE6" w14:textId="77777777" w:rsidR="008E43FA" w:rsidRPr="000973D1" w:rsidRDefault="008E43FA" w:rsidP="008E43FA">
      <w:pPr>
        <w:pStyle w:val="NoSpacing"/>
        <w:jc w:val="both"/>
        <w:rPr>
          <w:rFonts w:ascii="Avenir Next LT Pro" w:hAnsi="Avenir Next LT Pro" w:cstheme="minorHAnsi"/>
        </w:rPr>
      </w:pPr>
    </w:p>
    <w:p w14:paraId="2261B21C" w14:textId="53C886D1" w:rsidR="008E43FA" w:rsidRPr="000973D1" w:rsidRDefault="008E43FA" w:rsidP="008E43FA">
      <w:pPr>
        <w:pStyle w:val="NoSpacing"/>
        <w:jc w:val="both"/>
        <w:rPr>
          <w:rFonts w:ascii="Avenir Next LT Pro" w:hAnsi="Avenir Next LT Pro" w:cstheme="minorHAnsi"/>
        </w:rPr>
      </w:pPr>
      <w:r w:rsidRPr="000973D1">
        <w:rPr>
          <w:rFonts w:ascii="Avenir Next LT Pro" w:hAnsi="Avenir Next LT Pro" w:cstheme="minorHAnsi"/>
        </w:rPr>
        <w:t xml:space="preserve">Print: </w:t>
      </w:r>
      <w:r w:rsidR="000973D1">
        <w:rPr>
          <w:rFonts w:ascii="Avenir Next LT Pro" w:hAnsi="Avenir Next LT Pro" w:cstheme="minorHAnsi"/>
        </w:rPr>
        <w:t xml:space="preserve"> </w:t>
      </w:r>
      <w:r w:rsidRPr="000973D1">
        <w:rPr>
          <w:rFonts w:ascii="Avenir Next LT Pro" w:hAnsi="Avenir Next LT Pro" w:cstheme="minorHAnsi"/>
        </w:rPr>
        <w:t>Sara Morrison</w:t>
      </w:r>
    </w:p>
    <w:p w14:paraId="18FAAD06" w14:textId="627EF18B" w:rsidR="008E43FA" w:rsidRPr="000973D1" w:rsidRDefault="000973D1" w:rsidP="008E43FA">
      <w:pPr>
        <w:pStyle w:val="NoSpacing"/>
        <w:jc w:val="both"/>
        <w:rPr>
          <w:rFonts w:ascii="Avenir Next LT Pro" w:hAnsi="Avenir Next LT Pro" w:cstheme="minorHAnsi"/>
        </w:rPr>
      </w:pPr>
      <w:r w:rsidRPr="000973D1">
        <w:rPr>
          <w:rFonts w:ascii="Avenir Next LT Pro" w:hAnsi="Avenir Next LT Pro" w:cstheme="minorHAnsi"/>
        </w:rPr>
        <w:t xml:space="preserve">           </w:t>
      </w:r>
      <w:r w:rsidR="008E43FA" w:rsidRPr="000973D1">
        <w:rPr>
          <w:rFonts w:ascii="Avenir Next LT Pro" w:hAnsi="Avenir Next LT Pro" w:cstheme="minorHAnsi"/>
        </w:rPr>
        <w:t>Chair of Trustees</w:t>
      </w:r>
      <w:r w:rsidRPr="000973D1">
        <w:rPr>
          <w:rFonts w:ascii="Avenir Next LT Pro" w:hAnsi="Avenir Next LT Pro" w:cstheme="minorHAnsi"/>
        </w:rPr>
        <w:t>.</w:t>
      </w:r>
    </w:p>
    <w:p w14:paraId="63CC7247" w14:textId="77777777" w:rsidR="008E43FA" w:rsidRPr="000973D1" w:rsidRDefault="008E43FA" w:rsidP="008E43FA">
      <w:pPr>
        <w:pStyle w:val="NoSpacing"/>
        <w:jc w:val="both"/>
        <w:rPr>
          <w:rFonts w:ascii="Avenir Next LT Pro" w:hAnsi="Avenir Next LT Pro" w:cstheme="minorHAnsi"/>
        </w:rPr>
      </w:pPr>
    </w:p>
    <w:p w14:paraId="3549095A" w14:textId="480109AB" w:rsidR="008E43FA" w:rsidRPr="000973D1" w:rsidRDefault="008E43FA" w:rsidP="008E43FA">
      <w:pPr>
        <w:pStyle w:val="NoSpacing"/>
        <w:jc w:val="both"/>
        <w:rPr>
          <w:rFonts w:ascii="Avenir Next LT Pro" w:hAnsi="Avenir Next LT Pro" w:cstheme="minorHAnsi"/>
        </w:rPr>
      </w:pPr>
      <w:r w:rsidRPr="000973D1">
        <w:rPr>
          <w:rFonts w:ascii="Avenir Next LT Pro" w:hAnsi="Avenir Next LT Pro" w:cstheme="minorHAnsi"/>
        </w:rPr>
        <w:t xml:space="preserve">Date: </w:t>
      </w:r>
      <w:r w:rsidR="009E7E67">
        <w:rPr>
          <w:rFonts w:ascii="Avenir Next LT Pro" w:hAnsi="Avenir Next LT Pro" w:cstheme="minorHAnsi"/>
        </w:rPr>
        <w:t xml:space="preserve"> 18/07/2025</w:t>
      </w:r>
    </w:p>
    <w:tbl>
      <w:tblPr>
        <w:tblStyle w:val="TableGrid1"/>
        <w:tblpPr w:leftFromText="180" w:rightFromText="180" w:vertAnchor="text" w:horzAnchor="margin" w:tblpY="780"/>
        <w:tblW w:w="0" w:type="auto"/>
        <w:tblLook w:val="04A0" w:firstRow="1" w:lastRow="0" w:firstColumn="1" w:lastColumn="0" w:noHBand="0" w:noVBand="1"/>
      </w:tblPr>
      <w:tblGrid>
        <w:gridCol w:w="4508"/>
        <w:gridCol w:w="4508"/>
      </w:tblGrid>
      <w:tr w:rsidR="000973D1" w:rsidRPr="000973D1" w14:paraId="76EA1B36" w14:textId="77777777" w:rsidTr="000973D1">
        <w:trPr>
          <w:trHeight w:val="454"/>
        </w:trPr>
        <w:tc>
          <w:tcPr>
            <w:tcW w:w="4508" w:type="dxa"/>
            <w:vAlign w:val="center"/>
          </w:tcPr>
          <w:p w14:paraId="3530D4FB" w14:textId="77777777" w:rsidR="000973D1" w:rsidRPr="000973D1" w:rsidRDefault="000973D1" w:rsidP="000973D1">
            <w:pPr>
              <w:rPr>
                <w:rFonts w:ascii="Avenir Next LT Pro" w:hAnsi="Avenir Next LT Pro" w:cs="Arial"/>
                <w:i/>
                <w:iCs/>
              </w:rPr>
            </w:pPr>
            <w:bookmarkStart w:id="0" w:name="_Hlk180475388"/>
            <w:r w:rsidRPr="000973D1">
              <w:rPr>
                <w:rFonts w:ascii="Avenir Next LT Pro" w:hAnsi="Avenir Next LT Pro" w:cs="Arial"/>
                <w:i/>
                <w:iCs/>
              </w:rPr>
              <w:t>Document type:</w:t>
            </w:r>
          </w:p>
        </w:tc>
        <w:tc>
          <w:tcPr>
            <w:tcW w:w="4508" w:type="dxa"/>
            <w:vAlign w:val="center"/>
          </w:tcPr>
          <w:p w14:paraId="2D6781C5" w14:textId="77777777" w:rsidR="000973D1" w:rsidRPr="000973D1" w:rsidRDefault="000973D1" w:rsidP="000973D1">
            <w:pPr>
              <w:spacing w:before="120"/>
              <w:rPr>
                <w:rFonts w:ascii="Avenir Next LT Pro" w:hAnsi="Avenir Next LT Pro" w:cs="Arial"/>
                <w:i/>
                <w:iCs/>
              </w:rPr>
            </w:pPr>
            <w:r w:rsidRPr="000973D1">
              <w:rPr>
                <w:rFonts w:ascii="Avenir Next LT Pro" w:hAnsi="Avenir Next LT Pro" w:cs="Arial"/>
                <w:i/>
                <w:iCs/>
              </w:rPr>
              <w:t>Policy</w:t>
            </w:r>
          </w:p>
        </w:tc>
      </w:tr>
      <w:tr w:rsidR="000973D1" w:rsidRPr="000973D1" w14:paraId="1C9DBFAE" w14:textId="77777777" w:rsidTr="000973D1">
        <w:trPr>
          <w:trHeight w:val="454"/>
        </w:trPr>
        <w:tc>
          <w:tcPr>
            <w:tcW w:w="4508" w:type="dxa"/>
            <w:vAlign w:val="center"/>
          </w:tcPr>
          <w:p w14:paraId="0E22CCBF" w14:textId="77777777" w:rsidR="000973D1" w:rsidRPr="000973D1" w:rsidRDefault="000973D1" w:rsidP="000973D1">
            <w:pPr>
              <w:rPr>
                <w:rFonts w:ascii="Avenir Next LT Pro" w:hAnsi="Avenir Next LT Pro" w:cs="Arial"/>
                <w:i/>
                <w:iCs/>
              </w:rPr>
            </w:pPr>
            <w:r w:rsidRPr="000973D1">
              <w:rPr>
                <w:rFonts w:ascii="Avenir Next LT Pro" w:hAnsi="Avenir Next LT Pro" w:cs="Arial"/>
                <w:i/>
                <w:iCs/>
              </w:rPr>
              <w:t>Approved by:</w:t>
            </w:r>
          </w:p>
        </w:tc>
        <w:tc>
          <w:tcPr>
            <w:tcW w:w="4508" w:type="dxa"/>
            <w:vAlign w:val="center"/>
          </w:tcPr>
          <w:p w14:paraId="6815850A" w14:textId="77777777" w:rsidR="000973D1" w:rsidRPr="000973D1" w:rsidRDefault="000973D1" w:rsidP="000973D1">
            <w:pPr>
              <w:rPr>
                <w:rFonts w:ascii="Avenir Next LT Pro" w:hAnsi="Avenir Next LT Pro" w:cs="Arial"/>
                <w:i/>
                <w:iCs/>
              </w:rPr>
            </w:pPr>
            <w:r w:rsidRPr="000973D1">
              <w:rPr>
                <w:rFonts w:ascii="Avenir Next LT Pro" w:hAnsi="Avenir Next LT Pro" w:cs="Arial"/>
                <w:i/>
                <w:iCs/>
              </w:rPr>
              <w:t>The Board of Management</w:t>
            </w:r>
          </w:p>
        </w:tc>
      </w:tr>
      <w:tr w:rsidR="000973D1" w:rsidRPr="000973D1" w14:paraId="6587C158" w14:textId="77777777" w:rsidTr="000973D1">
        <w:trPr>
          <w:trHeight w:val="454"/>
        </w:trPr>
        <w:tc>
          <w:tcPr>
            <w:tcW w:w="4508" w:type="dxa"/>
            <w:vAlign w:val="center"/>
          </w:tcPr>
          <w:p w14:paraId="6ACF3107" w14:textId="77777777" w:rsidR="000973D1" w:rsidRPr="000973D1" w:rsidRDefault="000973D1" w:rsidP="000973D1">
            <w:pPr>
              <w:rPr>
                <w:rFonts w:ascii="Avenir Next LT Pro" w:hAnsi="Avenir Next LT Pro" w:cs="Arial"/>
                <w:i/>
                <w:iCs/>
              </w:rPr>
            </w:pPr>
            <w:r w:rsidRPr="000973D1">
              <w:rPr>
                <w:rFonts w:ascii="Avenir Next LT Pro" w:hAnsi="Avenir Next LT Pro" w:cs="Arial"/>
                <w:i/>
                <w:iCs/>
              </w:rPr>
              <w:t>Approved date:</w:t>
            </w:r>
          </w:p>
        </w:tc>
        <w:tc>
          <w:tcPr>
            <w:tcW w:w="4508" w:type="dxa"/>
            <w:vAlign w:val="center"/>
          </w:tcPr>
          <w:p w14:paraId="2998C9F0" w14:textId="6413558D" w:rsidR="000973D1" w:rsidRPr="000973D1" w:rsidRDefault="009E7E67" w:rsidP="000973D1">
            <w:pPr>
              <w:rPr>
                <w:rFonts w:ascii="Avenir Next LT Pro" w:hAnsi="Avenir Next LT Pro" w:cs="Arial"/>
                <w:i/>
                <w:iCs/>
              </w:rPr>
            </w:pPr>
            <w:r>
              <w:rPr>
                <w:rFonts w:ascii="Avenir Next LT Pro" w:hAnsi="Avenir Next LT Pro" w:cs="Arial"/>
                <w:i/>
                <w:iCs/>
              </w:rPr>
              <w:t>July 2025</w:t>
            </w:r>
          </w:p>
        </w:tc>
      </w:tr>
      <w:tr w:rsidR="000973D1" w:rsidRPr="000973D1" w14:paraId="1E8869C7" w14:textId="77777777" w:rsidTr="000973D1">
        <w:trPr>
          <w:trHeight w:val="454"/>
        </w:trPr>
        <w:tc>
          <w:tcPr>
            <w:tcW w:w="4508" w:type="dxa"/>
            <w:vAlign w:val="center"/>
          </w:tcPr>
          <w:p w14:paraId="24113FE9" w14:textId="77777777" w:rsidR="000973D1" w:rsidRPr="000973D1" w:rsidRDefault="000973D1" w:rsidP="000973D1">
            <w:pPr>
              <w:rPr>
                <w:rFonts w:ascii="Avenir Next LT Pro" w:hAnsi="Avenir Next LT Pro" w:cs="Arial"/>
                <w:i/>
                <w:iCs/>
              </w:rPr>
            </w:pPr>
            <w:r w:rsidRPr="000973D1">
              <w:rPr>
                <w:rFonts w:ascii="Avenir Next LT Pro" w:hAnsi="Avenir Next LT Pro" w:cs="Arial"/>
                <w:i/>
                <w:iCs/>
              </w:rPr>
              <w:t>Next review date:</w:t>
            </w:r>
          </w:p>
        </w:tc>
        <w:tc>
          <w:tcPr>
            <w:tcW w:w="4508" w:type="dxa"/>
            <w:vAlign w:val="center"/>
          </w:tcPr>
          <w:p w14:paraId="44CD998C" w14:textId="6C5A0040" w:rsidR="000973D1" w:rsidRPr="000973D1" w:rsidRDefault="000973D1" w:rsidP="000973D1">
            <w:pPr>
              <w:rPr>
                <w:rFonts w:ascii="Avenir Next LT Pro" w:hAnsi="Avenir Next LT Pro" w:cs="Arial"/>
                <w:i/>
                <w:iCs/>
              </w:rPr>
            </w:pPr>
            <w:r>
              <w:rPr>
                <w:rFonts w:ascii="Avenir Next LT Pro" w:hAnsi="Avenir Next LT Pro" w:cs="Arial"/>
                <w:i/>
                <w:iCs/>
              </w:rPr>
              <w:t>July 2026</w:t>
            </w:r>
          </w:p>
        </w:tc>
      </w:tr>
      <w:bookmarkEnd w:id="0"/>
    </w:tbl>
    <w:p w14:paraId="4DB5B96D" w14:textId="77777777" w:rsidR="008E43FA" w:rsidRPr="008E43FA" w:rsidRDefault="008E43FA" w:rsidP="00983E83">
      <w:pPr>
        <w:spacing w:before="100" w:beforeAutospacing="1" w:after="100" w:afterAutospacing="1"/>
        <w:jc w:val="center"/>
        <w:rPr>
          <w:rFonts w:ascii="Avenir Next LT Pro" w:eastAsia="Times New Roman" w:hAnsi="Avenir Next LT Pro" w:cs="Times New Roman"/>
          <w:b/>
          <w:bCs/>
          <w:sz w:val="22"/>
          <w:szCs w:val="22"/>
        </w:rPr>
      </w:pPr>
    </w:p>
    <w:p w14:paraId="0102CB30" w14:textId="77777777" w:rsidR="008E43FA" w:rsidRPr="008E43FA" w:rsidRDefault="008E43FA" w:rsidP="00983E83">
      <w:pPr>
        <w:spacing w:before="100" w:beforeAutospacing="1" w:after="100" w:afterAutospacing="1"/>
        <w:jc w:val="center"/>
        <w:rPr>
          <w:rFonts w:ascii="Avenir Next LT Pro" w:eastAsia="Times New Roman" w:hAnsi="Avenir Next LT Pro" w:cs="Times New Roman"/>
          <w:b/>
          <w:bCs/>
          <w:sz w:val="22"/>
          <w:szCs w:val="22"/>
        </w:rPr>
      </w:pPr>
    </w:p>
    <w:p w14:paraId="290C9072" w14:textId="02925A7D" w:rsidR="00D162EE" w:rsidRPr="008E43FA" w:rsidRDefault="008E43FA">
      <w:pPr>
        <w:spacing w:before="100" w:beforeAutospacing="1" w:after="100" w:afterAutospacing="1"/>
        <w:rPr>
          <w:rFonts w:ascii="Avenir Next LT Pro" w:eastAsia="Times New Roman" w:hAnsi="Avenir Next LT Pro" w:cs="Times New Roman"/>
          <w:sz w:val="22"/>
          <w:szCs w:val="22"/>
        </w:rPr>
      </w:pPr>
      <w:r w:rsidRPr="008E43FA">
        <w:rPr>
          <w:rFonts w:ascii="Avenir Next LT Pro" w:eastAsia="Times New Roman" w:hAnsi="Avenir Next LT Pro" w:cs="Times New Roman"/>
          <w:b/>
          <w:bCs/>
          <w:sz w:val="22"/>
          <w:szCs w:val="22"/>
        </w:rPr>
        <w:t xml:space="preserve"> </w:t>
      </w:r>
    </w:p>
    <w:sectPr w:rsidR="00D162EE" w:rsidRPr="008E43FA" w:rsidSect="00A3725C">
      <w:headerReference w:type="default" r:id="rId12"/>
      <w:footerReference w:type="default" r:id="rId13"/>
      <w:headerReference w:type="first" r:id="rId14"/>
      <w:pgSz w:w="11900" w:h="16840"/>
      <w:pgMar w:top="1357" w:right="964" w:bottom="851" w:left="964"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7D3EA" w14:textId="77777777" w:rsidR="00D162EE" w:rsidRDefault="00D162EE" w:rsidP="00D162EE">
      <w:r>
        <w:separator/>
      </w:r>
    </w:p>
  </w:endnote>
  <w:endnote w:type="continuationSeparator" w:id="0">
    <w:p w14:paraId="67E1AC4E" w14:textId="77777777" w:rsidR="00D162EE" w:rsidRDefault="00D162EE" w:rsidP="00D1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62C3B" w14:textId="7748931B" w:rsidR="00706779" w:rsidRPr="00E87346" w:rsidRDefault="00E87346" w:rsidP="00706779">
    <w:pPr>
      <w:pStyle w:val="Footer"/>
      <w:rPr>
        <w:color w:val="808080" w:themeColor="background1" w:themeShade="80"/>
        <w:sz w:val="18"/>
        <w:szCs w:val="18"/>
      </w:rPr>
    </w:pPr>
    <w:r w:rsidRPr="00E87346">
      <w:rPr>
        <w:color w:val="808080" w:themeColor="background1" w:themeShade="80"/>
        <w:sz w:val="18"/>
        <w:szCs w:val="18"/>
      </w:rPr>
      <w:t>Reviewed</w:t>
    </w:r>
    <w:r w:rsidR="00706779" w:rsidRPr="00E87346">
      <w:rPr>
        <w:color w:val="808080" w:themeColor="background1" w:themeShade="80"/>
        <w:sz w:val="18"/>
        <w:szCs w:val="18"/>
      </w:rPr>
      <w:t xml:space="preserve"> </w:t>
    </w:r>
    <w:r w:rsidR="00253845">
      <w:rPr>
        <w:color w:val="808080" w:themeColor="background1" w:themeShade="80"/>
        <w:sz w:val="18"/>
        <w:szCs w:val="18"/>
      </w:rPr>
      <w:t>July 2025.</w:t>
    </w:r>
  </w:p>
  <w:p w14:paraId="72864ACF" w14:textId="04A23247" w:rsidR="00E87346" w:rsidRPr="00E87346" w:rsidRDefault="00E87346">
    <w:pPr>
      <w:pStyle w:val="Footer"/>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41068" w14:textId="77777777" w:rsidR="00D162EE" w:rsidRDefault="00D162EE" w:rsidP="00D162EE">
      <w:r>
        <w:separator/>
      </w:r>
    </w:p>
  </w:footnote>
  <w:footnote w:type="continuationSeparator" w:id="0">
    <w:p w14:paraId="01D3429B" w14:textId="77777777" w:rsidR="00D162EE" w:rsidRDefault="00D162EE" w:rsidP="00D16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C2B87" w14:textId="0CBD0294" w:rsidR="00154AC0" w:rsidRDefault="00154AC0" w:rsidP="00154AC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D8777" w14:textId="4A188CDB" w:rsidR="00154AC0" w:rsidRDefault="00154AC0" w:rsidP="00154AC0">
    <w:pPr>
      <w:pStyle w:val="Header"/>
      <w:jc w:val="right"/>
    </w:pPr>
    <w:r>
      <w:rPr>
        <w:noProof/>
      </w:rPr>
      <w:drawing>
        <wp:inline distT="0" distB="0" distL="0" distR="0" wp14:anchorId="2AE08407" wp14:editId="0235CB8D">
          <wp:extent cx="982980" cy="949835"/>
          <wp:effectExtent l="0" t="0" r="7620" b="317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0324" cy="9569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ED6"/>
    <w:multiLevelType w:val="multilevel"/>
    <w:tmpl w:val="9F0A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52177"/>
    <w:multiLevelType w:val="hybridMultilevel"/>
    <w:tmpl w:val="945AEC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5180CF7"/>
    <w:multiLevelType w:val="hybridMultilevel"/>
    <w:tmpl w:val="30B627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8461841"/>
    <w:multiLevelType w:val="hybridMultilevel"/>
    <w:tmpl w:val="4EB0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70F10"/>
    <w:multiLevelType w:val="hybridMultilevel"/>
    <w:tmpl w:val="0CF6966E"/>
    <w:lvl w:ilvl="0" w:tplc="08090001">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5" w15:restartNumberingAfterBreak="0">
    <w:nsid w:val="09AE1AFD"/>
    <w:multiLevelType w:val="hybridMultilevel"/>
    <w:tmpl w:val="221A9540"/>
    <w:lvl w:ilvl="0" w:tplc="6F8E24FC">
      <w:numFmt w:val="bullet"/>
      <w:lvlText w:val=""/>
      <w:lvlJc w:val="left"/>
      <w:pPr>
        <w:ind w:left="1440" w:hanging="360"/>
      </w:pPr>
      <w:rPr>
        <w:rFonts w:ascii="Symbol" w:eastAsiaTheme="minorHAnsi" w:hAnsi="Symbol" w:cs="Times New Roman"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C0E1A09"/>
    <w:multiLevelType w:val="hybridMultilevel"/>
    <w:tmpl w:val="010A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83BEE"/>
    <w:multiLevelType w:val="hybridMultilevel"/>
    <w:tmpl w:val="915E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E439B"/>
    <w:multiLevelType w:val="hybridMultilevel"/>
    <w:tmpl w:val="8956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010AD"/>
    <w:multiLevelType w:val="hybridMultilevel"/>
    <w:tmpl w:val="CC14A80C"/>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5A0B11"/>
    <w:multiLevelType w:val="multilevel"/>
    <w:tmpl w:val="57C2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C44A95"/>
    <w:multiLevelType w:val="hybridMultilevel"/>
    <w:tmpl w:val="9DA411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9C401A"/>
    <w:multiLevelType w:val="multilevel"/>
    <w:tmpl w:val="D30851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C274A7"/>
    <w:multiLevelType w:val="hybridMultilevel"/>
    <w:tmpl w:val="FB406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97501"/>
    <w:multiLevelType w:val="hybridMultilevel"/>
    <w:tmpl w:val="EBA6D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20644"/>
    <w:multiLevelType w:val="hybridMultilevel"/>
    <w:tmpl w:val="FDA8AB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6A9552C"/>
    <w:multiLevelType w:val="multilevel"/>
    <w:tmpl w:val="97AA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5F68A7"/>
    <w:multiLevelType w:val="hybridMultilevel"/>
    <w:tmpl w:val="59FC8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A164CAE"/>
    <w:multiLevelType w:val="hybridMultilevel"/>
    <w:tmpl w:val="E6D04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DF6672"/>
    <w:multiLevelType w:val="multilevel"/>
    <w:tmpl w:val="DCF8CB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386894"/>
    <w:multiLevelType w:val="hybridMultilevel"/>
    <w:tmpl w:val="81F8A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6E319B"/>
    <w:multiLevelType w:val="multilevel"/>
    <w:tmpl w:val="67E2E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6C703C"/>
    <w:multiLevelType w:val="hybridMultilevel"/>
    <w:tmpl w:val="F9AE245A"/>
    <w:lvl w:ilvl="0" w:tplc="08090001">
      <w:start w:val="1"/>
      <w:numFmt w:val="bullet"/>
      <w:lvlText w:val=""/>
      <w:lvlJc w:val="left"/>
      <w:pPr>
        <w:ind w:left="1879" w:hanging="360"/>
      </w:pPr>
      <w:rPr>
        <w:rFonts w:ascii="Symbol" w:hAnsi="Symbol" w:hint="default"/>
      </w:rPr>
    </w:lvl>
    <w:lvl w:ilvl="1" w:tplc="08090003" w:tentative="1">
      <w:start w:val="1"/>
      <w:numFmt w:val="bullet"/>
      <w:lvlText w:val="o"/>
      <w:lvlJc w:val="left"/>
      <w:pPr>
        <w:ind w:left="2599" w:hanging="360"/>
      </w:pPr>
      <w:rPr>
        <w:rFonts w:ascii="Courier New" w:hAnsi="Courier New" w:cs="Courier New" w:hint="default"/>
      </w:rPr>
    </w:lvl>
    <w:lvl w:ilvl="2" w:tplc="08090005" w:tentative="1">
      <w:start w:val="1"/>
      <w:numFmt w:val="bullet"/>
      <w:lvlText w:val=""/>
      <w:lvlJc w:val="left"/>
      <w:pPr>
        <w:ind w:left="3319" w:hanging="360"/>
      </w:pPr>
      <w:rPr>
        <w:rFonts w:ascii="Wingdings" w:hAnsi="Wingdings" w:hint="default"/>
      </w:rPr>
    </w:lvl>
    <w:lvl w:ilvl="3" w:tplc="08090001" w:tentative="1">
      <w:start w:val="1"/>
      <w:numFmt w:val="bullet"/>
      <w:lvlText w:val=""/>
      <w:lvlJc w:val="left"/>
      <w:pPr>
        <w:ind w:left="4039" w:hanging="360"/>
      </w:pPr>
      <w:rPr>
        <w:rFonts w:ascii="Symbol" w:hAnsi="Symbol" w:hint="default"/>
      </w:rPr>
    </w:lvl>
    <w:lvl w:ilvl="4" w:tplc="08090003" w:tentative="1">
      <w:start w:val="1"/>
      <w:numFmt w:val="bullet"/>
      <w:lvlText w:val="o"/>
      <w:lvlJc w:val="left"/>
      <w:pPr>
        <w:ind w:left="4759" w:hanging="360"/>
      </w:pPr>
      <w:rPr>
        <w:rFonts w:ascii="Courier New" w:hAnsi="Courier New" w:cs="Courier New" w:hint="default"/>
      </w:rPr>
    </w:lvl>
    <w:lvl w:ilvl="5" w:tplc="08090005" w:tentative="1">
      <w:start w:val="1"/>
      <w:numFmt w:val="bullet"/>
      <w:lvlText w:val=""/>
      <w:lvlJc w:val="left"/>
      <w:pPr>
        <w:ind w:left="5479" w:hanging="360"/>
      </w:pPr>
      <w:rPr>
        <w:rFonts w:ascii="Wingdings" w:hAnsi="Wingdings" w:hint="default"/>
      </w:rPr>
    </w:lvl>
    <w:lvl w:ilvl="6" w:tplc="08090001" w:tentative="1">
      <w:start w:val="1"/>
      <w:numFmt w:val="bullet"/>
      <w:lvlText w:val=""/>
      <w:lvlJc w:val="left"/>
      <w:pPr>
        <w:ind w:left="6199" w:hanging="360"/>
      </w:pPr>
      <w:rPr>
        <w:rFonts w:ascii="Symbol" w:hAnsi="Symbol" w:hint="default"/>
      </w:rPr>
    </w:lvl>
    <w:lvl w:ilvl="7" w:tplc="08090003" w:tentative="1">
      <w:start w:val="1"/>
      <w:numFmt w:val="bullet"/>
      <w:lvlText w:val="o"/>
      <w:lvlJc w:val="left"/>
      <w:pPr>
        <w:ind w:left="6919" w:hanging="360"/>
      </w:pPr>
      <w:rPr>
        <w:rFonts w:ascii="Courier New" w:hAnsi="Courier New" w:cs="Courier New" w:hint="default"/>
      </w:rPr>
    </w:lvl>
    <w:lvl w:ilvl="8" w:tplc="08090005" w:tentative="1">
      <w:start w:val="1"/>
      <w:numFmt w:val="bullet"/>
      <w:lvlText w:val=""/>
      <w:lvlJc w:val="left"/>
      <w:pPr>
        <w:ind w:left="7639" w:hanging="360"/>
      </w:pPr>
      <w:rPr>
        <w:rFonts w:ascii="Wingdings" w:hAnsi="Wingdings" w:hint="default"/>
      </w:rPr>
    </w:lvl>
  </w:abstractNum>
  <w:abstractNum w:abstractNumId="23" w15:restartNumberingAfterBreak="0">
    <w:nsid w:val="3B544D81"/>
    <w:multiLevelType w:val="hybridMultilevel"/>
    <w:tmpl w:val="BE88FBFA"/>
    <w:lvl w:ilvl="0" w:tplc="2D1E5FC6">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977948"/>
    <w:multiLevelType w:val="hybridMultilevel"/>
    <w:tmpl w:val="16AA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0640B9"/>
    <w:multiLevelType w:val="hybridMultilevel"/>
    <w:tmpl w:val="8B54B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711971"/>
    <w:multiLevelType w:val="hybridMultilevel"/>
    <w:tmpl w:val="6CD00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E723EA"/>
    <w:multiLevelType w:val="hybridMultilevel"/>
    <w:tmpl w:val="E1865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5865C0"/>
    <w:multiLevelType w:val="hybridMultilevel"/>
    <w:tmpl w:val="8A4E51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D5F08A9"/>
    <w:multiLevelType w:val="hybridMultilevel"/>
    <w:tmpl w:val="CE402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A564DA"/>
    <w:multiLevelType w:val="hybridMultilevel"/>
    <w:tmpl w:val="8294C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FE77D3"/>
    <w:multiLevelType w:val="multilevel"/>
    <w:tmpl w:val="66E031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5B56E0"/>
    <w:multiLevelType w:val="hybridMultilevel"/>
    <w:tmpl w:val="E5C8A61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3" w15:restartNumberingAfterBreak="0">
    <w:nsid w:val="555C7446"/>
    <w:multiLevelType w:val="multilevel"/>
    <w:tmpl w:val="EAB2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9B37D2"/>
    <w:multiLevelType w:val="hybridMultilevel"/>
    <w:tmpl w:val="6146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4D1F4C"/>
    <w:multiLevelType w:val="hybridMultilevel"/>
    <w:tmpl w:val="AA006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2F126A"/>
    <w:multiLevelType w:val="multilevel"/>
    <w:tmpl w:val="3B92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242FA3"/>
    <w:multiLevelType w:val="multilevel"/>
    <w:tmpl w:val="8DD6B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324864"/>
    <w:multiLevelType w:val="hybridMultilevel"/>
    <w:tmpl w:val="7556CFB2"/>
    <w:lvl w:ilvl="0" w:tplc="5B10C64A">
      <w:start w:val="1"/>
      <w:numFmt w:val="lowerLetter"/>
      <w:lvlText w:val="%1)"/>
      <w:lvlJc w:val="left"/>
      <w:pPr>
        <w:ind w:left="720" w:hanging="360"/>
      </w:pPr>
      <w:rPr>
        <w:rFonts w:ascii="Arial" w:hAnsi="Arial" w:cs="Arial" w:hint="default"/>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0F1F7B"/>
    <w:multiLevelType w:val="hybridMultilevel"/>
    <w:tmpl w:val="DED29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545CB"/>
    <w:multiLevelType w:val="hybridMultilevel"/>
    <w:tmpl w:val="6FEA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AE04FA"/>
    <w:multiLevelType w:val="multilevel"/>
    <w:tmpl w:val="126AD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E94F77"/>
    <w:multiLevelType w:val="multilevel"/>
    <w:tmpl w:val="80A4AB7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1E00E2"/>
    <w:multiLevelType w:val="hybridMultilevel"/>
    <w:tmpl w:val="02000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000015">
    <w:abstractNumId w:val="36"/>
  </w:num>
  <w:num w:numId="2" w16cid:durableId="1691369862">
    <w:abstractNumId w:val="41"/>
  </w:num>
  <w:num w:numId="3" w16cid:durableId="208273589">
    <w:abstractNumId w:val="37"/>
  </w:num>
  <w:num w:numId="4" w16cid:durableId="22487875">
    <w:abstractNumId w:val="16"/>
  </w:num>
  <w:num w:numId="5" w16cid:durableId="1592470987">
    <w:abstractNumId w:val="12"/>
  </w:num>
  <w:num w:numId="6" w16cid:durableId="2006131219">
    <w:abstractNumId w:val="33"/>
  </w:num>
  <w:num w:numId="7" w16cid:durableId="342561506">
    <w:abstractNumId w:val="0"/>
  </w:num>
  <w:num w:numId="8" w16cid:durableId="1088844679">
    <w:abstractNumId w:val="10"/>
  </w:num>
  <w:num w:numId="9" w16cid:durableId="515582934">
    <w:abstractNumId w:val="21"/>
  </w:num>
  <w:num w:numId="10" w16cid:durableId="801004119">
    <w:abstractNumId w:val="31"/>
  </w:num>
  <w:num w:numId="11" w16cid:durableId="385838518">
    <w:abstractNumId w:val="19"/>
  </w:num>
  <w:num w:numId="12" w16cid:durableId="743916030">
    <w:abstractNumId w:val="18"/>
  </w:num>
  <w:num w:numId="13" w16cid:durableId="963970284">
    <w:abstractNumId w:val="42"/>
  </w:num>
  <w:num w:numId="14" w16cid:durableId="1174957685">
    <w:abstractNumId w:val="17"/>
  </w:num>
  <w:num w:numId="15" w16cid:durableId="92166760">
    <w:abstractNumId w:val="23"/>
  </w:num>
  <w:num w:numId="16" w16cid:durableId="1849053023">
    <w:abstractNumId w:val="2"/>
  </w:num>
  <w:num w:numId="17" w16cid:durableId="794448362">
    <w:abstractNumId w:val="15"/>
  </w:num>
  <w:num w:numId="18" w16cid:durableId="363792529">
    <w:abstractNumId w:val="22"/>
  </w:num>
  <w:num w:numId="19" w16cid:durableId="1032459850">
    <w:abstractNumId w:val="1"/>
  </w:num>
  <w:num w:numId="20" w16cid:durableId="327951276">
    <w:abstractNumId w:val="5"/>
  </w:num>
  <w:num w:numId="21" w16cid:durableId="100228260">
    <w:abstractNumId w:val="4"/>
  </w:num>
  <w:num w:numId="22" w16cid:durableId="1073967277">
    <w:abstractNumId w:val="14"/>
  </w:num>
  <w:num w:numId="23" w16cid:durableId="1558273304">
    <w:abstractNumId w:val="40"/>
  </w:num>
  <w:num w:numId="24" w16cid:durableId="299723947">
    <w:abstractNumId w:val="32"/>
  </w:num>
  <w:num w:numId="25" w16cid:durableId="1958950664">
    <w:abstractNumId w:val="38"/>
  </w:num>
  <w:num w:numId="26" w16cid:durableId="419445961">
    <w:abstractNumId w:val="11"/>
  </w:num>
  <w:num w:numId="27" w16cid:durableId="771168663">
    <w:abstractNumId w:val="6"/>
  </w:num>
  <w:num w:numId="28" w16cid:durableId="1080907613">
    <w:abstractNumId w:val="7"/>
  </w:num>
  <w:num w:numId="29" w16cid:durableId="755323311">
    <w:abstractNumId w:val="8"/>
  </w:num>
  <w:num w:numId="30" w16cid:durableId="1392119089">
    <w:abstractNumId w:val="28"/>
  </w:num>
  <w:num w:numId="31" w16cid:durableId="1602028809">
    <w:abstractNumId w:val="30"/>
  </w:num>
  <w:num w:numId="32" w16cid:durableId="692682218">
    <w:abstractNumId w:val="9"/>
  </w:num>
  <w:num w:numId="33" w16cid:durableId="835922647">
    <w:abstractNumId w:val="13"/>
  </w:num>
  <w:num w:numId="34" w16cid:durableId="1737892078">
    <w:abstractNumId w:val="26"/>
  </w:num>
  <w:num w:numId="35" w16cid:durableId="2113083932">
    <w:abstractNumId w:val="43"/>
  </w:num>
  <w:num w:numId="36" w16cid:durableId="322053307">
    <w:abstractNumId w:val="3"/>
  </w:num>
  <w:num w:numId="37" w16cid:durableId="1305889982">
    <w:abstractNumId w:val="25"/>
  </w:num>
  <w:num w:numId="38" w16cid:durableId="1415542304">
    <w:abstractNumId w:val="39"/>
  </w:num>
  <w:num w:numId="39" w16cid:durableId="156310451">
    <w:abstractNumId w:val="29"/>
  </w:num>
  <w:num w:numId="40" w16cid:durableId="1239435770">
    <w:abstractNumId w:val="27"/>
  </w:num>
  <w:num w:numId="41" w16cid:durableId="1080830379">
    <w:abstractNumId w:val="20"/>
  </w:num>
  <w:num w:numId="42" w16cid:durableId="1940328480">
    <w:abstractNumId w:val="35"/>
  </w:num>
  <w:num w:numId="43" w16cid:durableId="1994946279">
    <w:abstractNumId w:val="24"/>
  </w:num>
  <w:num w:numId="44" w16cid:durableId="163679400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25"/>
    <w:rsid w:val="0002760D"/>
    <w:rsid w:val="00031224"/>
    <w:rsid w:val="000522B3"/>
    <w:rsid w:val="00053D9E"/>
    <w:rsid w:val="00091E3F"/>
    <w:rsid w:val="00091EF8"/>
    <w:rsid w:val="00096D58"/>
    <w:rsid w:val="000973D1"/>
    <w:rsid w:val="000B191B"/>
    <w:rsid w:val="000C5408"/>
    <w:rsid w:val="000D4E0E"/>
    <w:rsid w:val="000E3E27"/>
    <w:rsid w:val="000F063D"/>
    <w:rsid w:val="000F65FE"/>
    <w:rsid w:val="0010789D"/>
    <w:rsid w:val="001143BB"/>
    <w:rsid w:val="00151EDE"/>
    <w:rsid w:val="001540E1"/>
    <w:rsid w:val="00154AC0"/>
    <w:rsid w:val="00171A30"/>
    <w:rsid w:val="00174313"/>
    <w:rsid w:val="00183042"/>
    <w:rsid w:val="00190BFE"/>
    <w:rsid w:val="00194E8D"/>
    <w:rsid w:val="001A2A53"/>
    <w:rsid w:val="001A46D4"/>
    <w:rsid w:val="001A7497"/>
    <w:rsid w:val="001D13D7"/>
    <w:rsid w:val="001E1079"/>
    <w:rsid w:val="001E47D0"/>
    <w:rsid w:val="001F2072"/>
    <w:rsid w:val="002337E8"/>
    <w:rsid w:val="00235013"/>
    <w:rsid w:val="00235806"/>
    <w:rsid w:val="00241C49"/>
    <w:rsid w:val="00253845"/>
    <w:rsid w:val="00262211"/>
    <w:rsid w:val="002723B8"/>
    <w:rsid w:val="00283E4C"/>
    <w:rsid w:val="0029763A"/>
    <w:rsid w:val="002A09FF"/>
    <w:rsid w:val="002A2FF0"/>
    <w:rsid w:val="002A61A3"/>
    <w:rsid w:val="002B6BDE"/>
    <w:rsid w:val="002C1E3D"/>
    <w:rsid w:val="002C4597"/>
    <w:rsid w:val="002D4B9C"/>
    <w:rsid w:val="002F5ED1"/>
    <w:rsid w:val="00302968"/>
    <w:rsid w:val="00325BAC"/>
    <w:rsid w:val="00331279"/>
    <w:rsid w:val="00344A5B"/>
    <w:rsid w:val="0035093F"/>
    <w:rsid w:val="00354290"/>
    <w:rsid w:val="0036581F"/>
    <w:rsid w:val="00365D4E"/>
    <w:rsid w:val="003670E6"/>
    <w:rsid w:val="003904BD"/>
    <w:rsid w:val="003A3D25"/>
    <w:rsid w:val="003A4F8E"/>
    <w:rsid w:val="003C6872"/>
    <w:rsid w:val="003C68C1"/>
    <w:rsid w:val="003D3585"/>
    <w:rsid w:val="003D4A6D"/>
    <w:rsid w:val="003E04FC"/>
    <w:rsid w:val="003E208C"/>
    <w:rsid w:val="00442509"/>
    <w:rsid w:val="00450BCF"/>
    <w:rsid w:val="0046397B"/>
    <w:rsid w:val="00467431"/>
    <w:rsid w:val="004A273C"/>
    <w:rsid w:val="004B4523"/>
    <w:rsid w:val="004C090D"/>
    <w:rsid w:val="004C0D97"/>
    <w:rsid w:val="004E1F2A"/>
    <w:rsid w:val="004F3344"/>
    <w:rsid w:val="004F7954"/>
    <w:rsid w:val="005034D4"/>
    <w:rsid w:val="00514601"/>
    <w:rsid w:val="00515DB9"/>
    <w:rsid w:val="0052581F"/>
    <w:rsid w:val="0055212C"/>
    <w:rsid w:val="0055729E"/>
    <w:rsid w:val="00564D76"/>
    <w:rsid w:val="00566C8A"/>
    <w:rsid w:val="00574439"/>
    <w:rsid w:val="0057517A"/>
    <w:rsid w:val="005765AE"/>
    <w:rsid w:val="005823DE"/>
    <w:rsid w:val="005851FF"/>
    <w:rsid w:val="005867F0"/>
    <w:rsid w:val="00596013"/>
    <w:rsid w:val="005C4482"/>
    <w:rsid w:val="005D1B83"/>
    <w:rsid w:val="005D5AA0"/>
    <w:rsid w:val="005E6817"/>
    <w:rsid w:val="006009A7"/>
    <w:rsid w:val="00607CE0"/>
    <w:rsid w:val="00615CC7"/>
    <w:rsid w:val="00630E92"/>
    <w:rsid w:val="00632B33"/>
    <w:rsid w:val="00632EC1"/>
    <w:rsid w:val="00637DF9"/>
    <w:rsid w:val="00647FC6"/>
    <w:rsid w:val="00651189"/>
    <w:rsid w:val="00655199"/>
    <w:rsid w:val="00663012"/>
    <w:rsid w:val="00696DA8"/>
    <w:rsid w:val="006B592D"/>
    <w:rsid w:val="006E6C27"/>
    <w:rsid w:val="006F51F0"/>
    <w:rsid w:val="00706779"/>
    <w:rsid w:val="00721672"/>
    <w:rsid w:val="00723760"/>
    <w:rsid w:val="00726E76"/>
    <w:rsid w:val="00731AA0"/>
    <w:rsid w:val="00733145"/>
    <w:rsid w:val="007660B5"/>
    <w:rsid w:val="00766624"/>
    <w:rsid w:val="007676FB"/>
    <w:rsid w:val="00767ACC"/>
    <w:rsid w:val="00770654"/>
    <w:rsid w:val="007838BF"/>
    <w:rsid w:val="0078402F"/>
    <w:rsid w:val="007A4252"/>
    <w:rsid w:val="007A4A32"/>
    <w:rsid w:val="007A4FF3"/>
    <w:rsid w:val="007A600C"/>
    <w:rsid w:val="007C2172"/>
    <w:rsid w:val="007D0412"/>
    <w:rsid w:val="007F22D3"/>
    <w:rsid w:val="007F50C6"/>
    <w:rsid w:val="00806583"/>
    <w:rsid w:val="008246E8"/>
    <w:rsid w:val="00826F91"/>
    <w:rsid w:val="00850174"/>
    <w:rsid w:val="00851D38"/>
    <w:rsid w:val="008572C7"/>
    <w:rsid w:val="00863F33"/>
    <w:rsid w:val="00864F4E"/>
    <w:rsid w:val="008726C6"/>
    <w:rsid w:val="008B42EE"/>
    <w:rsid w:val="008C0685"/>
    <w:rsid w:val="008C7458"/>
    <w:rsid w:val="008D55E5"/>
    <w:rsid w:val="008E43FA"/>
    <w:rsid w:val="008F17E4"/>
    <w:rsid w:val="00901C4C"/>
    <w:rsid w:val="0090476A"/>
    <w:rsid w:val="009160E4"/>
    <w:rsid w:val="00935AEB"/>
    <w:rsid w:val="00936203"/>
    <w:rsid w:val="00946535"/>
    <w:rsid w:val="0095711F"/>
    <w:rsid w:val="00967481"/>
    <w:rsid w:val="00983E83"/>
    <w:rsid w:val="009C6B8D"/>
    <w:rsid w:val="009D3277"/>
    <w:rsid w:val="009D556B"/>
    <w:rsid w:val="009E6E2B"/>
    <w:rsid w:val="009E7E67"/>
    <w:rsid w:val="009F02B4"/>
    <w:rsid w:val="009F4703"/>
    <w:rsid w:val="00A136DE"/>
    <w:rsid w:val="00A138AF"/>
    <w:rsid w:val="00A15071"/>
    <w:rsid w:val="00A353DC"/>
    <w:rsid w:val="00A3725C"/>
    <w:rsid w:val="00A4750B"/>
    <w:rsid w:val="00A929CE"/>
    <w:rsid w:val="00A947AE"/>
    <w:rsid w:val="00AA0096"/>
    <w:rsid w:val="00AB46D3"/>
    <w:rsid w:val="00AC20AE"/>
    <w:rsid w:val="00AC7DCA"/>
    <w:rsid w:val="00AE1E5A"/>
    <w:rsid w:val="00AE626A"/>
    <w:rsid w:val="00AF3114"/>
    <w:rsid w:val="00AF5D3C"/>
    <w:rsid w:val="00B0058B"/>
    <w:rsid w:val="00B17A0E"/>
    <w:rsid w:val="00B24979"/>
    <w:rsid w:val="00B36BCA"/>
    <w:rsid w:val="00B420C7"/>
    <w:rsid w:val="00B52911"/>
    <w:rsid w:val="00B55E4A"/>
    <w:rsid w:val="00B602D9"/>
    <w:rsid w:val="00B7287A"/>
    <w:rsid w:val="00B82664"/>
    <w:rsid w:val="00B8394C"/>
    <w:rsid w:val="00B83B97"/>
    <w:rsid w:val="00B92132"/>
    <w:rsid w:val="00B93D4D"/>
    <w:rsid w:val="00BA43BE"/>
    <w:rsid w:val="00BA695E"/>
    <w:rsid w:val="00BC28EC"/>
    <w:rsid w:val="00BC642C"/>
    <w:rsid w:val="00BC6EDC"/>
    <w:rsid w:val="00BE26EA"/>
    <w:rsid w:val="00BE6006"/>
    <w:rsid w:val="00BF146B"/>
    <w:rsid w:val="00BF6895"/>
    <w:rsid w:val="00C00051"/>
    <w:rsid w:val="00C07247"/>
    <w:rsid w:val="00C2681B"/>
    <w:rsid w:val="00C4381D"/>
    <w:rsid w:val="00C524ED"/>
    <w:rsid w:val="00C52543"/>
    <w:rsid w:val="00C61705"/>
    <w:rsid w:val="00C72FF1"/>
    <w:rsid w:val="00C747B3"/>
    <w:rsid w:val="00C76BB0"/>
    <w:rsid w:val="00C96572"/>
    <w:rsid w:val="00CA5A89"/>
    <w:rsid w:val="00CA5AFC"/>
    <w:rsid w:val="00CC1D29"/>
    <w:rsid w:val="00CC285A"/>
    <w:rsid w:val="00CC432D"/>
    <w:rsid w:val="00CE0352"/>
    <w:rsid w:val="00D01772"/>
    <w:rsid w:val="00D05C1E"/>
    <w:rsid w:val="00D162EE"/>
    <w:rsid w:val="00D17C4D"/>
    <w:rsid w:val="00D17FFB"/>
    <w:rsid w:val="00D271E6"/>
    <w:rsid w:val="00D7391C"/>
    <w:rsid w:val="00D756A0"/>
    <w:rsid w:val="00D80FAB"/>
    <w:rsid w:val="00D83C54"/>
    <w:rsid w:val="00D86EE8"/>
    <w:rsid w:val="00DA03CA"/>
    <w:rsid w:val="00DB6F54"/>
    <w:rsid w:val="00DB6F98"/>
    <w:rsid w:val="00DC0BA8"/>
    <w:rsid w:val="00DC25CA"/>
    <w:rsid w:val="00DD7A87"/>
    <w:rsid w:val="00DE2E00"/>
    <w:rsid w:val="00DE5AB8"/>
    <w:rsid w:val="00DF169C"/>
    <w:rsid w:val="00E00574"/>
    <w:rsid w:val="00E10269"/>
    <w:rsid w:val="00E22F6C"/>
    <w:rsid w:val="00E25186"/>
    <w:rsid w:val="00E27E47"/>
    <w:rsid w:val="00E3310A"/>
    <w:rsid w:val="00E33C95"/>
    <w:rsid w:val="00E52B99"/>
    <w:rsid w:val="00E668D9"/>
    <w:rsid w:val="00E727E9"/>
    <w:rsid w:val="00E852BD"/>
    <w:rsid w:val="00E86106"/>
    <w:rsid w:val="00E87346"/>
    <w:rsid w:val="00E9454B"/>
    <w:rsid w:val="00ED6E46"/>
    <w:rsid w:val="00EE6D1A"/>
    <w:rsid w:val="00F012AA"/>
    <w:rsid w:val="00F22A4B"/>
    <w:rsid w:val="00F23DD4"/>
    <w:rsid w:val="00F375EE"/>
    <w:rsid w:val="00F4268B"/>
    <w:rsid w:val="00F42B3F"/>
    <w:rsid w:val="00F43FA0"/>
    <w:rsid w:val="00F52D39"/>
    <w:rsid w:val="00F552D8"/>
    <w:rsid w:val="00F620BA"/>
    <w:rsid w:val="00F84850"/>
    <w:rsid w:val="00FA53F1"/>
    <w:rsid w:val="00FB3AFA"/>
    <w:rsid w:val="00FD4BD8"/>
    <w:rsid w:val="00FE0E9C"/>
    <w:rsid w:val="00FE305A"/>
    <w:rsid w:val="00FE30D7"/>
    <w:rsid w:val="00FE49BB"/>
    <w:rsid w:val="00FF486B"/>
    <w:rsid w:val="00FF5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CEE34BC"/>
  <w15:docId w15:val="{7AC65348-1083-40CB-A0CE-55675B16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515DB9"/>
    <w:pPr>
      <w:widowControl w:val="0"/>
      <w:autoSpaceDE w:val="0"/>
      <w:autoSpaceDN w:val="0"/>
      <w:spacing w:before="154"/>
      <w:ind w:left="186"/>
      <w:outlineLvl w:val="1"/>
    </w:pPr>
    <w:rPr>
      <w:rFonts w:ascii="Arial" w:eastAsia="Arial" w:hAnsi="Arial" w:cs="Arial"/>
      <w:b/>
      <w:bCs/>
      <w:sz w:val="22"/>
      <w:szCs w:val="22"/>
      <w:lang w:val="en-US" w:bidi="en-US"/>
    </w:rPr>
  </w:style>
  <w:style w:type="paragraph" w:styleId="Heading3">
    <w:name w:val="heading 3"/>
    <w:basedOn w:val="Normal"/>
    <w:link w:val="Heading3Char"/>
    <w:uiPriority w:val="9"/>
    <w:unhideWhenUsed/>
    <w:qFormat/>
    <w:rsid w:val="00515DB9"/>
    <w:pPr>
      <w:widowControl w:val="0"/>
      <w:autoSpaceDE w:val="0"/>
      <w:autoSpaceDN w:val="0"/>
      <w:spacing w:before="92"/>
      <w:ind w:left="186"/>
      <w:outlineLvl w:val="2"/>
    </w:pPr>
    <w:rPr>
      <w:rFonts w:ascii="Arial" w:eastAsia="Arial" w:hAnsi="Arial" w:cs="Arial"/>
      <w:b/>
      <w:bCs/>
      <w:sz w:val="21"/>
      <w:szCs w:val="21"/>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3D2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1"/>
    <w:qFormat/>
    <w:rsid w:val="00AC20AE"/>
    <w:pPr>
      <w:ind w:left="720"/>
      <w:contextualSpacing/>
    </w:pPr>
  </w:style>
  <w:style w:type="paragraph" w:styleId="BalloonText">
    <w:name w:val="Balloon Text"/>
    <w:basedOn w:val="Normal"/>
    <w:link w:val="BalloonTextChar"/>
    <w:uiPriority w:val="99"/>
    <w:semiHidden/>
    <w:unhideWhenUsed/>
    <w:rsid w:val="00C61705"/>
    <w:rPr>
      <w:rFonts w:ascii="Tahoma" w:hAnsi="Tahoma" w:cs="Tahoma"/>
      <w:sz w:val="16"/>
      <w:szCs w:val="16"/>
    </w:rPr>
  </w:style>
  <w:style w:type="character" w:customStyle="1" w:styleId="BalloonTextChar">
    <w:name w:val="Balloon Text Char"/>
    <w:basedOn w:val="DefaultParagraphFont"/>
    <w:link w:val="BalloonText"/>
    <w:uiPriority w:val="99"/>
    <w:semiHidden/>
    <w:rsid w:val="00C61705"/>
    <w:rPr>
      <w:rFonts w:ascii="Tahoma" w:hAnsi="Tahoma" w:cs="Tahoma"/>
      <w:sz w:val="16"/>
      <w:szCs w:val="16"/>
    </w:rPr>
  </w:style>
  <w:style w:type="paragraph" w:styleId="Revision">
    <w:name w:val="Revision"/>
    <w:hidden/>
    <w:uiPriority w:val="99"/>
    <w:semiHidden/>
    <w:rsid w:val="00826F91"/>
  </w:style>
  <w:style w:type="paragraph" w:styleId="Header">
    <w:name w:val="header"/>
    <w:basedOn w:val="Normal"/>
    <w:link w:val="HeaderChar"/>
    <w:uiPriority w:val="99"/>
    <w:unhideWhenUsed/>
    <w:rsid w:val="00D162EE"/>
    <w:pPr>
      <w:tabs>
        <w:tab w:val="center" w:pos="4513"/>
        <w:tab w:val="right" w:pos="9026"/>
      </w:tabs>
    </w:pPr>
  </w:style>
  <w:style w:type="character" w:customStyle="1" w:styleId="HeaderChar">
    <w:name w:val="Header Char"/>
    <w:basedOn w:val="DefaultParagraphFont"/>
    <w:link w:val="Header"/>
    <w:uiPriority w:val="99"/>
    <w:rsid w:val="00D162EE"/>
  </w:style>
  <w:style w:type="paragraph" w:styleId="Footer">
    <w:name w:val="footer"/>
    <w:basedOn w:val="Normal"/>
    <w:link w:val="FooterChar"/>
    <w:uiPriority w:val="99"/>
    <w:unhideWhenUsed/>
    <w:rsid w:val="00D162EE"/>
    <w:pPr>
      <w:tabs>
        <w:tab w:val="center" w:pos="4513"/>
        <w:tab w:val="right" w:pos="9026"/>
      </w:tabs>
    </w:pPr>
  </w:style>
  <w:style w:type="character" w:customStyle="1" w:styleId="FooterChar">
    <w:name w:val="Footer Char"/>
    <w:basedOn w:val="DefaultParagraphFont"/>
    <w:link w:val="Footer"/>
    <w:uiPriority w:val="99"/>
    <w:rsid w:val="00D162EE"/>
  </w:style>
  <w:style w:type="character" w:customStyle="1" w:styleId="Heading2Char">
    <w:name w:val="Heading 2 Char"/>
    <w:basedOn w:val="DefaultParagraphFont"/>
    <w:link w:val="Heading2"/>
    <w:uiPriority w:val="9"/>
    <w:rsid w:val="00515DB9"/>
    <w:rPr>
      <w:rFonts w:ascii="Arial" w:eastAsia="Arial" w:hAnsi="Arial" w:cs="Arial"/>
      <w:b/>
      <w:bCs/>
      <w:sz w:val="22"/>
      <w:szCs w:val="22"/>
      <w:lang w:val="en-US" w:bidi="en-US"/>
    </w:rPr>
  </w:style>
  <w:style w:type="character" w:customStyle="1" w:styleId="Heading3Char">
    <w:name w:val="Heading 3 Char"/>
    <w:basedOn w:val="DefaultParagraphFont"/>
    <w:link w:val="Heading3"/>
    <w:uiPriority w:val="9"/>
    <w:rsid w:val="00515DB9"/>
    <w:rPr>
      <w:rFonts w:ascii="Arial" w:eastAsia="Arial" w:hAnsi="Arial" w:cs="Arial"/>
      <w:b/>
      <w:bCs/>
      <w:sz w:val="21"/>
      <w:szCs w:val="21"/>
      <w:lang w:val="en-US" w:bidi="en-US"/>
    </w:rPr>
  </w:style>
  <w:style w:type="paragraph" w:customStyle="1" w:styleId="TableParagraph">
    <w:name w:val="Table Paragraph"/>
    <w:basedOn w:val="Normal"/>
    <w:uiPriority w:val="1"/>
    <w:qFormat/>
    <w:rsid w:val="00515DB9"/>
    <w:pPr>
      <w:widowControl w:val="0"/>
      <w:autoSpaceDE w:val="0"/>
      <w:autoSpaceDN w:val="0"/>
    </w:pPr>
    <w:rPr>
      <w:rFonts w:ascii="Arial" w:eastAsia="Arial" w:hAnsi="Arial" w:cs="Arial"/>
      <w:sz w:val="22"/>
      <w:szCs w:val="22"/>
      <w:lang w:val="en-US" w:bidi="en-US"/>
    </w:rPr>
  </w:style>
  <w:style w:type="character" w:styleId="Hyperlink">
    <w:name w:val="Hyperlink"/>
    <w:basedOn w:val="DefaultParagraphFont"/>
    <w:uiPriority w:val="99"/>
    <w:unhideWhenUsed/>
    <w:rsid w:val="00515DB9"/>
    <w:rPr>
      <w:color w:val="0563C1" w:themeColor="hyperlink"/>
      <w:u w:val="single"/>
    </w:rPr>
  </w:style>
  <w:style w:type="table" w:styleId="TableGrid">
    <w:name w:val="Table Grid"/>
    <w:basedOn w:val="TableNormal"/>
    <w:uiPriority w:val="39"/>
    <w:rsid w:val="00515DB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5DB9"/>
    <w:pPr>
      <w:widowControl w:val="0"/>
      <w:autoSpaceDE w:val="0"/>
      <w:autoSpaceDN w:val="0"/>
    </w:pPr>
    <w:rPr>
      <w:rFonts w:ascii="Arial" w:eastAsia="Arial" w:hAnsi="Arial" w:cs="Arial"/>
      <w:sz w:val="22"/>
      <w:szCs w:val="22"/>
      <w:lang w:val="en-US" w:bidi="en-US"/>
    </w:rPr>
  </w:style>
  <w:style w:type="character" w:customStyle="1" w:styleId="nolink-title">
    <w:name w:val="nolink-title"/>
    <w:basedOn w:val="DefaultParagraphFont"/>
    <w:rsid w:val="00515DB9"/>
  </w:style>
  <w:style w:type="paragraph" w:styleId="BodyText">
    <w:name w:val="Body Text"/>
    <w:basedOn w:val="Normal"/>
    <w:link w:val="BodyTextChar"/>
    <w:uiPriority w:val="1"/>
    <w:semiHidden/>
    <w:unhideWhenUsed/>
    <w:qFormat/>
    <w:rsid w:val="00515DB9"/>
    <w:pPr>
      <w:widowControl w:val="0"/>
      <w:autoSpaceDE w:val="0"/>
      <w:autoSpaceDN w:val="0"/>
    </w:pPr>
    <w:rPr>
      <w:rFonts w:ascii="Trebuchet MS" w:eastAsia="Trebuchet MS" w:hAnsi="Trebuchet MS" w:cs="Trebuchet MS"/>
      <w:sz w:val="20"/>
      <w:szCs w:val="20"/>
      <w:lang w:val="en-US"/>
    </w:rPr>
  </w:style>
  <w:style w:type="character" w:customStyle="1" w:styleId="BodyTextChar">
    <w:name w:val="Body Text Char"/>
    <w:basedOn w:val="DefaultParagraphFont"/>
    <w:link w:val="BodyText"/>
    <w:uiPriority w:val="1"/>
    <w:semiHidden/>
    <w:rsid w:val="00515DB9"/>
    <w:rPr>
      <w:rFonts w:ascii="Trebuchet MS" w:eastAsia="Trebuchet MS" w:hAnsi="Trebuchet MS" w:cs="Trebuchet MS"/>
      <w:sz w:val="20"/>
      <w:szCs w:val="20"/>
      <w:lang w:val="en-US"/>
    </w:rPr>
  </w:style>
  <w:style w:type="character" w:styleId="Strong">
    <w:name w:val="Strong"/>
    <w:basedOn w:val="DefaultParagraphFont"/>
    <w:uiPriority w:val="22"/>
    <w:qFormat/>
    <w:rsid w:val="00515DB9"/>
    <w:rPr>
      <w:b/>
      <w:bCs/>
    </w:rPr>
  </w:style>
  <w:style w:type="character" w:styleId="UnresolvedMention">
    <w:name w:val="Unresolved Mention"/>
    <w:basedOn w:val="DefaultParagraphFont"/>
    <w:uiPriority w:val="99"/>
    <w:semiHidden/>
    <w:unhideWhenUsed/>
    <w:rsid w:val="002A2FF0"/>
    <w:rPr>
      <w:color w:val="605E5C"/>
      <w:shd w:val="clear" w:color="auto" w:fill="E1DFDD"/>
    </w:rPr>
  </w:style>
  <w:style w:type="character" w:styleId="FollowedHyperlink">
    <w:name w:val="FollowedHyperlink"/>
    <w:basedOn w:val="DefaultParagraphFont"/>
    <w:uiPriority w:val="99"/>
    <w:semiHidden/>
    <w:unhideWhenUsed/>
    <w:rsid w:val="007A4252"/>
    <w:rPr>
      <w:color w:val="954F72" w:themeColor="followedHyperlink"/>
      <w:u w:val="single"/>
    </w:rPr>
  </w:style>
  <w:style w:type="table" w:customStyle="1" w:styleId="TableGrid1">
    <w:name w:val="Table Grid1"/>
    <w:basedOn w:val="TableNormal"/>
    <w:next w:val="TableGrid"/>
    <w:uiPriority w:val="39"/>
    <w:rsid w:val="000973D1"/>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139280">
      <w:bodyDiv w:val="1"/>
      <w:marLeft w:val="0"/>
      <w:marRight w:val="0"/>
      <w:marTop w:val="0"/>
      <w:marBottom w:val="0"/>
      <w:divBdr>
        <w:top w:val="none" w:sz="0" w:space="0" w:color="auto"/>
        <w:left w:val="none" w:sz="0" w:space="0" w:color="auto"/>
        <w:bottom w:val="none" w:sz="0" w:space="0" w:color="auto"/>
        <w:right w:val="none" w:sz="0" w:space="0" w:color="auto"/>
      </w:divBdr>
      <w:divsChild>
        <w:div w:id="1624507228">
          <w:marLeft w:val="0"/>
          <w:marRight w:val="0"/>
          <w:marTop w:val="0"/>
          <w:marBottom w:val="0"/>
          <w:divBdr>
            <w:top w:val="none" w:sz="0" w:space="0" w:color="auto"/>
            <w:left w:val="none" w:sz="0" w:space="0" w:color="auto"/>
            <w:bottom w:val="none" w:sz="0" w:space="0" w:color="auto"/>
            <w:right w:val="none" w:sz="0" w:space="0" w:color="auto"/>
          </w:divBdr>
          <w:divsChild>
            <w:div w:id="1842695126">
              <w:marLeft w:val="0"/>
              <w:marRight w:val="0"/>
              <w:marTop w:val="0"/>
              <w:marBottom w:val="0"/>
              <w:divBdr>
                <w:top w:val="none" w:sz="0" w:space="0" w:color="auto"/>
                <w:left w:val="none" w:sz="0" w:space="0" w:color="auto"/>
                <w:bottom w:val="none" w:sz="0" w:space="0" w:color="auto"/>
                <w:right w:val="none" w:sz="0" w:space="0" w:color="auto"/>
              </w:divBdr>
              <w:divsChild>
                <w:div w:id="29233720">
                  <w:marLeft w:val="0"/>
                  <w:marRight w:val="0"/>
                  <w:marTop w:val="0"/>
                  <w:marBottom w:val="0"/>
                  <w:divBdr>
                    <w:top w:val="none" w:sz="0" w:space="0" w:color="auto"/>
                    <w:left w:val="none" w:sz="0" w:space="0" w:color="auto"/>
                    <w:bottom w:val="none" w:sz="0" w:space="0" w:color="auto"/>
                    <w:right w:val="none" w:sz="0" w:space="0" w:color="auto"/>
                  </w:divBdr>
                </w:div>
              </w:divsChild>
            </w:div>
            <w:div w:id="1441992832">
              <w:marLeft w:val="0"/>
              <w:marRight w:val="0"/>
              <w:marTop w:val="0"/>
              <w:marBottom w:val="0"/>
              <w:divBdr>
                <w:top w:val="none" w:sz="0" w:space="0" w:color="auto"/>
                <w:left w:val="none" w:sz="0" w:space="0" w:color="auto"/>
                <w:bottom w:val="none" w:sz="0" w:space="0" w:color="auto"/>
                <w:right w:val="none" w:sz="0" w:space="0" w:color="auto"/>
              </w:divBdr>
              <w:divsChild>
                <w:div w:id="841816011">
                  <w:marLeft w:val="0"/>
                  <w:marRight w:val="0"/>
                  <w:marTop w:val="0"/>
                  <w:marBottom w:val="0"/>
                  <w:divBdr>
                    <w:top w:val="none" w:sz="0" w:space="0" w:color="auto"/>
                    <w:left w:val="none" w:sz="0" w:space="0" w:color="auto"/>
                    <w:bottom w:val="none" w:sz="0" w:space="0" w:color="auto"/>
                    <w:right w:val="none" w:sz="0" w:space="0" w:color="auto"/>
                  </w:divBdr>
                </w:div>
              </w:divsChild>
            </w:div>
            <w:div w:id="1126660741">
              <w:marLeft w:val="0"/>
              <w:marRight w:val="0"/>
              <w:marTop w:val="0"/>
              <w:marBottom w:val="0"/>
              <w:divBdr>
                <w:top w:val="none" w:sz="0" w:space="0" w:color="auto"/>
                <w:left w:val="none" w:sz="0" w:space="0" w:color="auto"/>
                <w:bottom w:val="none" w:sz="0" w:space="0" w:color="auto"/>
                <w:right w:val="none" w:sz="0" w:space="0" w:color="auto"/>
              </w:divBdr>
              <w:divsChild>
                <w:div w:id="2035109261">
                  <w:marLeft w:val="0"/>
                  <w:marRight w:val="0"/>
                  <w:marTop w:val="0"/>
                  <w:marBottom w:val="0"/>
                  <w:divBdr>
                    <w:top w:val="none" w:sz="0" w:space="0" w:color="auto"/>
                    <w:left w:val="none" w:sz="0" w:space="0" w:color="auto"/>
                    <w:bottom w:val="none" w:sz="0" w:space="0" w:color="auto"/>
                    <w:right w:val="none" w:sz="0" w:space="0" w:color="auto"/>
                  </w:divBdr>
                </w:div>
              </w:divsChild>
            </w:div>
            <w:div w:id="651369513">
              <w:marLeft w:val="0"/>
              <w:marRight w:val="0"/>
              <w:marTop w:val="0"/>
              <w:marBottom w:val="0"/>
              <w:divBdr>
                <w:top w:val="none" w:sz="0" w:space="0" w:color="auto"/>
                <w:left w:val="none" w:sz="0" w:space="0" w:color="auto"/>
                <w:bottom w:val="none" w:sz="0" w:space="0" w:color="auto"/>
                <w:right w:val="none" w:sz="0" w:space="0" w:color="auto"/>
              </w:divBdr>
              <w:divsChild>
                <w:div w:id="1518930008">
                  <w:marLeft w:val="0"/>
                  <w:marRight w:val="0"/>
                  <w:marTop w:val="0"/>
                  <w:marBottom w:val="0"/>
                  <w:divBdr>
                    <w:top w:val="none" w:sz="0" w:space="0" w:color="auto"/>
                    <w:left w:val="none" w:sz="0" w:space="0" w:color="auto"/>
                    <w:bottom w:val="none" w:sz="0" w:space="0" w:color="auto"/>
                    <w:right w:val="none" w:sz="0" w:space="0" w:color="auto"/>
                  </w:divBdr>
                </w:div>
              </w:divsChild>
            </w:div>
            <w:div w:id="1496215969">
              <w:marLeft w:val="0"/>
              <w:marRight w:val="0"/>
              <w:marTop w:val="0"/>
              <w:marBottom w:val="0"/>
              <w:divBdr>
                <w:top w:val="none" w:sz="0" w:space="0" w:color="auto"/>
                <w:left w:val="none" w:sz="0" w:space="0" w:color="auto"/>
                <w:bottom w:val="none" w:sz="0" w:space="0" w:color="auto"/>
                <w:right w:val="none" w:sz="0" w:space="0" w:color="auto"/>
              </w:divBdr>
              <w:divsChild>
                <w:div w:id="1891304744">
                  <w:marLeft w:val="0"/>
                  <w:marRight w:val="0"/>
                  <w:marTop w:val="0"/>
                  <w:marBottom w:val="0"/>
                  <w:divBdr>
                    <w:top w:val="none" w:sz="0" w:space="0" w:color="auto"/>
                    <w:left w:val="none" w:sz="0" w:space="0" w:color="auto"/>
                    <w:bottom w:val="none" w:sz="0" w:space="0" w:color="auto"/>
                    <w:right w:val="none" w:sz="0" w:space="0" w:color="auto"/>
                  </w:divBdr>
                </w:div>
              </w:divsChild>
            </w:div>
            <w:div w:id="211231431">
              <w:marLeft w:val="0"/>
              <w:marRight w:val="0"/>
              <w:marTop w:val="0"/>
              <w:marBottom w:val="0"/>
              <w:divBdr>
                <w:top w:val="none" w:sz="0" w:space="0" w:color="auto"/>
                <w:left w:val="none" w:sz="0" w:space="0" w:color="auto"/>
                <w:bottom w:val="none" w:sz="0" w:space="0" w:color="auto"/>
                <w:right w:val="none" w:sz="0" w:space="0" w:color="auto"/>
              </w:divBdr>
              <w:divsChild>
                <w:div w:id="17789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271">
          <w:marLeft w:val="0"/>
          <w:marRight w:val="0"/>
          <w:marTop w:val="0"/>
          <w:marBottom w:val="0"/>
          <w:divBdr>
            <w:top w:val="none" w:sz="0" w:space="0" w:color="auto"/>
            <w:left w:val="none" w:sz="0" w:space="0" w:color="auto"/>
            <w:bottom w:val="none" w:sz="0" w:space="0" w:color="auto"/>
            <w:right w:val="none" w:sz="0" w:space="0" w:color="auto"/>
          </w:divBdr>
          <w:divsChild>
            <w:div w:id="1742873235">
              <w:marLeft w:val="0"/>
              <w:marRight w:val="0"/>
              <w:marTop w:val="0"/>
              <w:marBottom w:val="0"/>
              <w:divBdr>
                <w:top w:val="none" w:sz="0" w:space="0" w:color="auto"/>
                <w:left w:val="none" w:sz="0" w:space="0" w:color="auto"/>
                <w:bottom w:val="none" w:sz="0" w:space="0" w:color="auto"/>
                <w:right w:val="none" w:sz="0" w:space="0" w:color="auto"/>
              </w:divBdr>
              <w:divsChild>
                <w:div w:id="117645737">
                  <w:marLeft w:val="0"/>
                  <w:marRight w:val="0"/>
                  <w:marTop w:val="0"/>
                  <w:marBottom w:val="0"/>
                  <w:divBdr>
                    <w:top w:val="none" w:sz="0" w:space="0" w:color="auto"/>
                    <w:left w:val="none" w:sz="0" w:space="0" w:color="auto"/>
                    <w:bottom w:val="none" w:sz="0" w:space="0" w:color="auto"/>
                    <w:right w:val="none" w:sz="0" w:space="0" w:color="auto"/>
                  </w:divBdr>
                </w:div>
              </w:divsChild>
            </w:div>
            <w:div w:id="2047559872">
              <w:marLeft w:val="0"/>
              <w:marRight w:val="0"/>
              <w:marTop w:val="0"/>
              <w:marBottom w:val="0"/>
              <w:divBdr>
                <w:top w:val="none" w:sz="0" w:space="0" w:color="auto"/>
                <w:left w:val="none" w:sz="0" w:space="0" w:color="auto"/>
                <w:bottom w:val="none" w:sz="0" w:space="0" w:color="auto"/>
                <w:right w:val="none" w:sz="0" w:space="0" w:color="auto"/>
              </w:divBdr>
              <w:divsChild>
                <w:div w:id="1950968829">
                  <w:marLeft w:val="0"/>
                  <w:marRight w:val="0"/>
                  <w:marTop w:val="0"/>
                  <w:marBottom w:val="0"/>
                  <w:divBdr>
                    <w:top w:val="none" w:sz="0" w:space="0" w:color="auto"/>
                    <w:left w:val="none" w:sz="0" w:space="0" w:color="auto"/>
                    <w:bottom w:val="none" w:sz="0" w:space="0" w:color="auto"/>
                    <w:right w:val="none" w:sz="0" w:space="0" w:color="auto"/>
                  </w:divBdr>
                </w:div>
              </w:divsChild>
            </w:div>
            <w:div w:id="586115959">
              <w:marLeft w:val="0"/>
              <w:marRight w:val="0"/>
              <w:marTop w:val="0"/>
              <w:marBottom w:val="0"/>
              <w:divBdr>
                <w:top w:val="none" w:sz="0" w:space="0" w:color="auto"/>
                <w:left w:val="none" w:sz="0" w:space="0" w:color="auto"/>
                <w:bottom w:val="none" w:sz="0" w:space="0" w:color="auto"/>
                <w:right w:val="none" w:sz="0" w:space="0" w:color="auto"/>
              </w:divBdr>
              <w:divsChild>
                <w:div w:id="402143971">
                  <w:marLeft w:val="0"/>
                  <w:marRight w:val="0"/>
                  <w:marTop w:val="0"/>
                  <w:marBottom w:val="0"/>
                  <w:divBdr>
                    <w:top w:val="none" w:sz="0" w:space="0" w:color="auto"/>
                    <w:left w:val="none" w:sz="0" w:space="0" w:color="auto"/>
                    <w:bottom w:val="none" w:sz="0" w:space="0" w:color="auto"/>
                    <w:right w:val="none" w:sz="0" w:space="0" w:color="auto"/>
                  </w:divBdr>
                </w:div>
              </w:divsChild>
            </w:div>
            <w:div w:id="436828783">
              <w:marLeft w:val="0"/>
              <w:marRight w:val="0"/>
              <w:marTop w:val="0"/>
              <w:marBottom w:val="0"/>
              <w:divBdr>
                <w:top w:val="none" w:sz="0" w:space="0" w:color="auto"/>
                <w:left w:val="none" w:sz="0" w:space="0" w:color="auto"/>
                <w:bottom w:val="none" w:sz="0" w:space="0" w:color="auto"/>
                <w:right w:val="none" w:sz="0" w:space="0" w:color="auto"/>
              </w:divBdr>
              <w:divsChild>
                <w:div w:id="1370104698">
                  <w:marLeft w:val="0"/>
                  <w:marRight w:val="0"/>
                  <w:marTop w:val="0"/>
                  <w:marBottom w:val="0"/>
                  <w:divBdr>
                    <w:top w:val="none" w:sz="0" w:space="0" w:color="auto"/>
                    <w:left w:val="none" w:sz="0" w:space="0" w:color="auto"/>
                    <w:bottom w:val="none" w:sz="0" w:space="0" w:color="auto"/>
                    <w:right w:val="none" w:sz="0" w:space="0" w:color="auto"/>
                  </w:divBdr>
                </w:div>
              </w:divsChild>
            </w:div>
            <w:div w:id="2070222315">
              <w:marLeft w:val="0"/>
              <w:marRight w:val="0"/>
              <w:marTop w:val="0"/>
              <w:marBottom w:val="0"/>
              <w:divBdr>
                <w:top w:val="none" w:sz="0" w:space="0" w:color="auto"/>
                <w:left w:val="none" w:sz="0" w:space="0" w:color="auto"/>
                <w:bottom w:val="none" w:sz="0" w:space="0" w:color="auto"/>
                <w:right w:val="none" w:sz="0" w:space="0" w:color="auto"/>
              </w:divBdr>
              <w:divsChild>
                <w:div w:id="2698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2198">
          <w:marLeft w:val="0"/>
          <w:marRight w:val="0"/>
          <w:marTop w:val="0"/>
          <w:marBottom w:val="0"/>
          <w:divBdr>
            <w:top w:val="none" w:sz="0" w:space="0" w:color="auto"/>
            <w:left w:val="none" w:sz="0" w:space="0" w:color="auto"/>
            <w:bottom w:val="none" w:sz="0" w:space="0" w:color="auto"/>
            <w:right w:val="none" w:sz="0" w:space="0" w:color="auto"/>
          </w:divBdr>
          <w:divsChild>
            <w:div w:id="1804418441">
              <w:marLeft w:val="0"/>
              <w:marRight w:val="0"/>
              <w:marTop w:val="0"/>
              <w:marBottom w:val="0"/>
              <w:divBdr>
                <w:top w:val="none" w:sz="0" w:space="0" w:color="auto"/>
                <w:left w:val="none" w:sz="0" w:space="0" w:color="auto"/>
                <w:bottom w:val="none" w:sz="0" w:space="0" w:color="auto"/>
                <w:right w:val="none" w:sz="0" w:space="0" w:color="auto"/>
              </w:divBdr>
              <w:divsChild>
                <w:div w:id="484057120">
                  <w:marLeft w:val="0"/>
                  <w:marRight w:val="0"/>
                  <w:marTop w:val="0"/>
                  <w:marBottom w:val="0"/>
                  <w:divBdr>
                    <w:top w:val="none" w:sz="0" w:space="0" w:color="auto"/>
                    <w:left w:val="none" w:sz="0" w:space="0" w:color="auto"/>
                    <w:bottom w:val="none" w:sz="0" w:space="0" w:color="auto"/>
                    <w:right w:val="none" w:sz="0" w:space="0" w:color="auto"/>
                  </w:divBdr>
                </w:div>
              </w:divsChild>
            </w:div>
            <w:div w:id="727731067">
              <w:marLeft w:val="0"/>
              <w:marRight w:val="0"/>
              <w:marTop w:val="0"/>
              <w:marBottom w:val="0"/>
              <w:divBdr>
                <w:top w:val="none" w:sz="0" w:space="0" w:color="auto"/>
                <w:left w:val="none" w:sz="0" w:space="0" w:color="auto"/>
                <w:bottom w:val="none" w:sz="0" w:space="0" w:color="auto"/>
                <w:right w:val="none" w:sz="0" w:space="0" w:color="auto"/>
              </w:divBdr>
              <w:divsChild>
                <w:div w:id="1518420838">
                  <w:marLeft w:val="0"/>
                  <w:marRight w:val="0"/>
                  <w:marTop w:val="0"/>
                  <w:marBottom w:val="0"/>
                  <w:divBdr>
                    <w:top w:val="none" w:sz="0" w:space="0" w:color="auto"/>
                    <w:left w:val="none" w:sz="0" w:space="0" w:color="auto"/>
                    <w:bottom w:val="none" w:sz="0" w:space="0" w:color="auto"/>
                    <w:right w:val="none" w:sz="0" w:space="0" w:color="auto"/>
                  </w:divBdr>
                </w:div>
              </w:divsChild>
            </w:div>
            <w:div w:id="464396220">
              <w:marLeft w:val="0"/>
              <w:marRight w:val="0"/>
              <w:marTop w:val="0"/>
              <w:marBottom w:val="0"/>
              <w:divBdr>
                <w:top w:val="none" w:sz="0" w:space="0" w:color="auto"/>
                <w:left w:val="none" w:sz="0" w:space="0" w:color="auto"/>
                <w:bottom w:val="none" w:sz="0" w:space="0" w:color="auto"/>
                <w:right w:val="none" w:sz="0" w:space="0" w:color="auto"/>
              </w:divBdr>
              <w:divsChild>
                <w:div w:id="1446390024">
                  <w:marLeft w:val="0"/>
                  <w:marRight w:val="0"/>
                  <w:marTop w:val="0"/>
                  <w:marBottom w:val="0"/>
                  <w:divBdr>
                    <w:top w:val="none" w:sz="0" w:space="0" w:color="auto"/>
                    <w:left w:val="none" w:sz="0" w:space="0" w:color="auto"/>
                    <w:bottom w:val="none" w:sz="0" w:space="0" w:color="auto"/>
                    <w:right w:val="none" w:sz="0" w:space="0" w:color="auto"/>
                  </w:divBdr>
                </w:div>
              </w:divsChild>
            </w:div>
            <w:div w:id="962541797">
              <w:marLeft w:val="0"/>
              <w:marRight w:val="0"/>
              <w:marTop w:val="0"/>
              <w:marBottom w:val="0"/>
              <w:divBdr>
                <w:top w:val="none" w:sz="0" w:space="0" w:color="auto"/>
                <w:left w:val="none" w:sz="0" w:space="0" w:color="auto"/>
                <w:bottom w:val="none" w:sz="0" w:space="0" w:color="auto"/>
                <w:right w:val="none" w:sz="0" w:space="0" w:color="auto"/>
              </w:divBdr>
              <w:divsChild>
                <w:div w:id="185146248">
                  <w:marLeft w:val="0"/>
                  <w:marRight w:val="0"/>
                  <w:marTop w:val="0"/>
                  <w:marBottom w:val="0"/>
                  <w:divBdr>
                    <w:top w:val="none" w:sz="0" w:space="0" w:color="auto"/>
                    <w:left w:val="none" w:sz="0" w:space="0" w:color="auto"/>
                    <w:bottom w:val="none" w:sz="0" w:space="0" w:color="auto"/>
                    <w:right w:val="none" w:sz="0" w:space="0" w:color="auto"/>
                  </w:divBdr>
                </w:div>
              </w:divsChild>
            </w:div>
            <w:div w:id="488248256">
              <w:marLeft w:val="0"/>
              <w:marRight w:val="0"/>
              <w:marTop w:val="0"/>
              <w:marBottom w:val="0"/>
              <w:divBdr>
                <w:top w:val="none" w:sz="0" w:space="0" w:color="auto"/>
                <w:left w:val="none" w:sz="0" w:space="0" w:color="auto"/>
                <w:bottom w:val="none" w:sz="0" w:space="0" w:color="auto"/>
                <w:right w:val="none" w:sz="0" w:space="0" w:color="auto"/>
              </w:divBdr>
              <w:divsChild>
                <w:div w:id="129074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05416">
          <w:marLeft w:val="0"/>
          <w:marRight w:val="0"/>
          <w:marTop w:val="0"/>
          <w:marBottom w:val="0"/>
          <w:divBdr>
            <w:top w:val="none" w:sz="0" w:space="0" w:color="auto"/>
            <w:left w:val="none" w:sz="0" w:space="0" w:color="auto"/>
            <w:bottom w:val="none" w:sz="0" w:space="0" w:color="auto"/>
            <w:right w:val="none" w:sz="0" w:space="0" w:color="auto"/>
          </w:divBdr>
          <w:divsChild>
            <w:div w:id="1323000057">
              <w:marLeft w:val="0"/>
              <w:marRight w:val="0"/>
              <w:marTop w:val="0"/>
              <w:marBottom w:val="0"/>
              <w:divBdr>
                <w:top w:val="none" w:sz="0" w:space="0" w:color="auto"/>
                <w:left w:val="none" w:sz="0" w:space="0" w:color="auto"/>
                <w:bottom w:val="none" w:sz="0" w:space="0" w:color="auto"/>
                <w:right w:val="none" w:sz="0" w:space="0" w:color="auto"/>
              </w:divBdr>
              <w:divsChild>
                <w:div w:id="1169560606">
                  <w:marLeft w:val="0"/>
                  <w:marRight w:val="0"/>
                  <w:marTop w:val="0"/>
                  <w:marBottom w:val="0"/>
                  <w:divBdr>
                    <w:top w:val="none" w:sz="0" w:space="0" w:color="auto"/>
                    <w:left w:val="none" w:sz="0" w:space="0" w:color="auto"/>
                    <w:bottom w:val="none" w:sz="0" w:space="0" w:color="auto"/>
                    <w:right w:val="none" w:sz="0" w:space="0" w:color="auto"/>
                  </w:divBdr>
                </w:div>
              </w:divsChild>
            </w:div>
            <w:div w:id="1684897400">
              <w:marLeft w:val="0"/>
              <w:marRight w:val="0"/>
              <w:marTop w:val="0"/>
              <w:marBottom w:val="0"/>
              <w:divBdr>
                <w:top w:val="none" w:sz="0" w:space="0" w:color="auto"/>
                <w:left w:val="none" w:sz="0" w:space="0" w:color="auto"/>
                <w:bottom w:val="none" w:sz="0" w:space="0" w:color="auto"/>
                <w:right w:val="none" w:sz="0" w:space="0" w:color="auto"/>
              </w:divBdr>
              <w:divsChild>
                <w:div w:id="1744715366">
                  <w:marLeft w:val="0"/>
                  <w:marRight w:val="0"/>
                  <w:marTop w:val="0"/>
                  <w:marBottom w:val="0"/>
                  <w:divBdr>
                    <w:top w:val="none" w:sz="0" w:space="0" w:color="auto"/>
                    <w:left w:val="none" w:sz="0" w:space="0" w:color="auto"/>
                    <w:bottom w:val="none" w:sz="0" w:space="0" w:color="auto"/>
                    <w:right w:val="none" w:sz="0" w:space="0" w:color="auto"/>
                  </w:divBdr>
                </w:div>
              </w:divsChild>
            </w:div>
            <w:div w:id="47068623">
              <w:marLeft w:val="0"/>
              <w:marRight w:val="0"/>
              <w:marTop w:val="0"/>
              <w:marBottom w:val="0"/>
              <w:divBdr>
                <w:top w:val="none" w:sz="0" w:space="0" w:color="auto"/>
                <w:left w:val="none" w:sz="0" w:space="0" w:color="auto"/>
                <w:bottom w:val="none" w:sz="0" w:space="0" w:color="auto"/>
                <w:right w:val="none" w:sz="0" w:space="0" w:color="auto"/>
              </w:divBdr>
              <w:divsChild>
                <w:div w:id="1785074589">
                  <w:marLeft w:val="0"/>
                  <w:marRight w:val="0"/>
                  <w:marTop w:val="0"/>
                  <w:marBottom w:val="0"/>
                  <w:divBdr>
                    <w:top w:val="none" w:sz="0" w:space="0" w:color="auto"/>
                    <w:left w:val="none" w:sz="0" w:space="0" w:color="auto"/>
                    <w:bottom w:val="none" w:sz="0" w:space="0" w:color="auto"/>
                    <w:right w:val="none" w:sz="0" w:space="0" w:color="auto"/>
                  </w:divBdr>
                </w:div>
              </w:divsChild>
            </w:div>
            <w:div w:id="1263798785">
              <w:marLeft w:val="0"/>
              <w:marRight w:val="0"/>
              <w:marTop w:val="0"/>
              <w:marBottom w:val="0"/>
              <w:divBdr>
                <w:top w:val="none" w:sz="0" w:space="0" w:color="auto"/>
                <w:left w:val="none" w:sz="0" w:space="0" w:color="auto"/>
                <w:bottom w:val="none" w:sz="0" w:space="0" w:color="auto"/>
                <w:right w:val="none" w:sz="0" w:space="0" w:color="auto"/>
              </w:divBdr>
              <w:divsChild>
                <w:div w:id="1343164112">
                  <w:marLeft w:val="0"/>
                  <w:marRight w:val="0"/>
                  <w:marTop w:val="0"/>
                  <w:marBottom w:val="0"/>
                  <w:divBdr>
                    <w:top w:val="none" w:sz="0" w:space="0" w:color="auto"/>
                    <w:left w:val="none" w:sz="0" w:space="0" w:color="auto"/>
                    <w:bottom w:val="none" w:sz="0" w:space="0" w:color="auto"/>
                    <w:right w:val="none" w:sz="0" w:space="0" w:color="auto"/>
                  </w:divBdr>
                </w:div>
              </w:divsChild>
            </w:div>
            <w:div w:id="1257249629">
              <w:marLeft w:val="0"/>
              <w:marRight w:val="0"/>
              <w:marTop w:val="0"/>
              <w:marBottom w:val="0"/>
              <w:divBdr>
                <w:top w:val="none" w:sz="0" w:space="0" w:color="auto"/>
                <w:left w:val="none" w:sz="0" w:space="0" w:color="auto"/>
                <w:bottom w:val="none" w:sz="0" w:space="0" w:color="auto"/>
                <w:right w:val="none" w:sz="0" w:space="0" w:color="auto"/>
              </w:divBdr>
              <w:divsChild>
                <w:div w:id="11837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87826">
          <w:marLeft w:val="0"/>
          <w:marRight w:val="0"/>
          <w:marTop w:val="0"/>
          <w:marBottom w:val="0"/>
          <w:divBdr>
            <w:top w:val="none" w:sz="0" w:space="0" w:color="auto"/>
            <w:left w:val="none" w:sz="0" w:space="0" w:color="auto"/>
            <w:bottom w:val="none" w:sz="0" w:space="0" w:color="auto"/>
            <w:right w:val="none" w:sz="0" w:space="0" w:color="auto"/>
          </w:divBdr>
          <w:divsChild>
            <w:div w:id="866136062">
              <w:marLeft w:val="0"/>
              <w:marRight w:val="0"/>
              <w:marTop w:val="0"/>
              <w:marBottom w:val="0"/>
              <w:divBdr>
                <w:top w:val="none" w:sz="0" w:space="0" w:color="auto"/>
                <w:left w:val="none" w:sz="0" w:space="0" w:color="auto"/>
                <w:bottom w:val="none" w:sz="0" w:space="0" w:color="auto"/>
                <w:right w:val="none" w:sz="0" w:space="0" w:color="auto"/>
              </w:divBdr>
              <w:divsChild>
                <w:div w:id="2086954976">
                  <w:marLeft w:val="0"/>
                  <w:marRight w:val="0"/>
                  <w:marTop w:val="0"/>
                  <w:marBottom w:val="0"/>
                  <w:divBdr>
                    <w:top w:val="none" w:sz="0" w:space="0" w:color="auto"/>
                    <w:left w:val="none" w:sz="0" w:space="0" w:color="auto"/>
                    <w:bottom w:val="none" w:sz="0" w:space="0" w:color="auto"/>
                    <w:right w:val="none" w:sz="0" w:space="0" w:color="auto"/>
                  </w:divBdr>
                </w:div>
              </w:divsChild>
            </w:div>
            <w:div w:id="112292307">
              <w:marLeft w:val="0"/>
              <w:marRight w:val="0"/>
              <w:marTop w:val="0"/>
              <w:marBottom w:val="0"/>
              <w:divBdr>
                <w:top w:val="none" w:sz="0" w:space="0" w:color="auto"/>
                <w:left w:val="none" w:sz="0" w:space="0" w:color="auto"/>
                <w:bottom w:val="none" w:sz="0" w:space="0" w:color="auto"/>
                <w:right w:val="none" w:sz="0" w:space="0" w:color="auto"/>
              </w:divBdr>
              <w:divsChild>
                <w:div w:id="891886304">
                  <w:marLeft w:val="0"/>
                  <w:marRight w:val="0"/>
                  <w:marTop w:val="0"/>
                  <w:marBottom w:val="0"/>
                  <w:divBdr>
                    <w:top w:val="none" w:sz="0" w:space="0" w:color="auto"/>
                    <w:left w:val="none" w:sz="0" w:space="0" w:color="auto"/>
                    <w:bottom w:val="none" w:sz="0" w:space="0" w:color="auto"/>
                    <w:right w:val="none" w:sz="0" w:space="0" w:color="auto"/>
                  </w:divBdr>
                </w:div>
              </w:divsChild>
            </w:div>
            <w:div w:id="972100854">
              <w:marLeft w:val="0"/>
              <w:marRight w:val="0"/>
              <w:marTop w:val="0"/>
              <w:marBottom w:val="0"/>
              <w:divBdr>
                <w:top w:val="none" w:sz="0" w:space="0" w:color="auto"/>
                <w:left w:val="none" w:sz="0" w:space="0" w:color="auto"/>
                <w:bottom w:val="none" w:sz="0" w:space="0" w:color="auto"/>
                <w:right w:val="none" w:sz="0" w:space="0" w:color="auto"/>
              </w:divBdr>
              <w:divsChild>
                <w:div w:id="1642659908">
                  <w:marLeft w:val="0"/>
                  <w:marRight w:val="0"/>
                  <w:marTop w:val="0"/>
                  <w:marBottom w:val="0"/>
                  <w:divBdr>
                    <w:top w:val="none" w:sz="0" w:space="0" w:color="auto"/>
                    <w:left w:val="none" w:sz="0" w:space="0" w:color="auto"/>
                    <w:bottom w:val="none" w:sz="0" w:space="0" w:color="auto"/>
                    <w:right w:val="none" w:sz="0" w:space="0" w:color="auto"/>
                  </w:divBdr>
                </w:div>
              </w:divsChild>
            </w:div>
            <w:div w:id="2111003048">
              <w:marLeft w:val="0"/>
              <w:marRight w:val="0"/>
              <w:marTop w:val="0"/>
              <w:marBottom w:val="0"/>
              <w:divBdr>
                <w:top w:val="none" w:sz="0" w:space="0" w:color="auto"/>
                <w:left w:val="none" w:sz="0" w:space="0" w:color="auto"/>
                <w:bottom w:val="none" w:sz="0" w:space="0" w:color="auto"/>
                <w:right w:val="none" w:sz="0" w:space="0" w:color="auto"/>
              </w:divBdr>
              <w:divsChild>
                <w:div w:id="856424481">
                  <w:marLeft w:val="0"/>
                  <w:marRight w:val="0"/>
                  <w:marTop w:val="0"/>
                  <w:marBottom w:val="0"/>
                  <w:divBdr>
                    <w:top w:val="none" w:sz="0" w:space="0" w:color="auto"/>
                    <w:left w:val="none" w:sz="0" w:space="0" w:color="auto"/>
                    <w:bottom w:val="none" w:sz="0" w:space="0" w:color="auto"/>
                    <w:right w:val="none" w:sz="0" w:space="0" w:color="auto"/>
                  </w:divBdr>
                </w:div>
              </w:divsChild>
            </w:div>
            <w:div w:id="457995641">
              <w:marLeft w:val="0"/>
              <w:marRight w:val="0"/>
              <w:marTop w:val="0"/>
              <w:marBottom w:val="0"/>
              <w:divBdr>
                <w:top w:val="none" w:sz="0" w:space="0" w:color="auto"/>
                <w:left w:val="none" w:sz="0" w:space="0" w:color="auto"/>
                <w:bottom w:val="none" w:sz="0" w:space="0" w:color="auto"/>
                <w:right w:val="none" w:sz="0" w:space="0" w:color="auto"/>
              </w:divBdr>
              <w:divsChild>
                <w:div w:id="3381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68020">
          <w:marLeft w:val="0"/>
          <w:marRight w:val="0"/>
          <w:marTop w:val="0"/>
          <w:marBottom w:val="0"/>
          <w:divBdr>
            <w:top w:val="none" w:sz="0" w:space="0" w:color="auto"/>
            <w:left w:val="none" w:sz="0" w:space="0" w:color="auto"/>
            <w:bottom w:val="none" w:sz="0" w:space="0" w:color="auto"/>
            <w:right w:val="none" w:sz="0" w:space="0" w:color="auto"/>
          </w:divBdr>
          <w:divsChild>
            <w:div w:id="1813131770">
              <w:marLeft w:val="0"/>
              <w:marRight w:val="0"/>
              <w:marTop w:val="0"/>
              <w:marBottom w:val="0"/>
              <w:divBdr>
                <w:top w:val="none" w:sz="0" w:space="0" w:color="auto"/>
                <w:left w:val="none" w:sz="0" w:space="0" w:color="auto"/>
                <w:bottom w:val="none" w:sz="0" w:space="0" w:color="auto"/>
                <w:right w:val="none" w:sz="0" w:space="0" w:color="auto"/>
              </w:divBdr>
              <w:divsChild>
                <w:div w:id="533690986">
                  <w:marLeft w:val="0"/>
                  <w:marRight w:val="0"/>
                  <w:marTop w:val="0"/>
                  <w:marBottom w:val="0"/>
                  <w:divBdr>
                    <w:top w:val="none" w:sz="0" w:space="0" w:color="auto"/>
                    <w:left w:val="none" w:sz="0" w:space="0" w:color="auto"/>
                    <w:bottom w:val="none" w:sz="0" w:space="0" w:color="auto"/>
                    <w:right w:val="none" w:sz="0" w:space="0" w:color="auto"/>
                  </w:divBdr>
                </w:div>
              </w:divsChild>
            </w:div>
            <w:div w:id="1497695797">
              <w:marLeft w:val="0"/>
              <w:marRight w:val="0"/>
              <w:marTop w:val="0"/>
              <w:marBottom w:val="0"/>
              <w:divBdr>
                <w:top w:val="none" w:sz="0" w:space="0" w:color="auto"/>
                <w:left w:val="none" w:sz="0" w:space="0" w:color="auto"/>
                <w:bottom w:val="none" w:sz="0" w:space="0" w:color="auto"/>
                <w:right w:val="none" w:sz="0" w:space="0" w:color="auto"/>
              </w:divBdr>
              <w:divsChild>
                <w:div w:id="1434788528">
                  <w:marLeft w:val="0"/>
                  <w:marRight w:val="0"/>
                  <w:marTop w:val="0"/>
                  <w:marBottom w:val="0"/>
                  <w:divBdr>
                    <w:top w:val="none" w:sz="0" w:space="0" w:color="auto"/>
                    <w:left w:val="none" w:sz="0" w:space="0" w:color="auto"/>
                    <w:bottom w:val="none" w:sz="0" w:space="0" w:color="auto"/>
                    <w:right w:val="none" w:sz="0" w:space="0" w:color="auto"/>
                  </w:divBdr>
                </w:div>
              </w:divsChild>
            </w:div>
            <w:div w:id="1206453250">
              <w:marLeft w:val="0"/>
              <w:marRight w:val="0"/>
              <w:marTop w:val="0"/>
              <w:marBottom w:val="0"/>
              <w:divBdr>
                <w:top w:val="none" w:sz="0" w:space="0" w:color="auto"/>
                <w:left w:val="none" w:sz="0" w:space="0" w:color="auto"/>
                <w:bottom w:val="none" w:sz="0" w:space="0" w:color="auto"/>
                <w:right w:val="none" w:sz="0" w:space="0" w:color="auto"/>
              </w:divBdr>
              <w:divsChild>
                <w:div w:id="871068985">
                  <w:marLeft w:val="0"/>
                  <w:marRight w:val="0"/>
                  <w:marTop w:val="0"/>
                  <w:marBottom w:val="0"/>
                  <w:divBdr>
                    <w:top w:val="none" w:sz="0" w:space="0" w:color="auto"/>
                    <w:left w:val="none" w:sz="0" w:space="0" w:color="auto"/>
                    <w:bottom w:val="none" w:sz="0" w:space="0" w:color="auto"/>
                    <w:right w:val="none" w:sz="0" w:space="0" w:color="auto"/>
                  </w:divBdr>
                </w:div>
              </w:divsChild>
            </w:div>
            <w:div w:id="1548378094">
              <w:marLeft w:val="0"/>
              <w:marRight w:val="0"/>
              <w:marTop w:val="0"/>
              <w:marBottom w:val="0"/>
              <w:divBdr>
                <w:top w:val="none" w:sz="0" w:space="0" w:color="auto"/>
                <w:left w:val="none" w:sz="0" w:space="0" w:color="auto"/>
                <w:bottom w:val="none" w:sz="0" w:space="0" w:color="auto"/>
                <w:right w:val="none" w:sz="0" w:space="0" w:color="auto"/>
              </w:divBdr>
              <w:divsChild>
                <w:div w:id="916986417">
                  <w:marLeft w:val="0"/>
                  <w:marRight w:val="0"/>
                  <w:marTop w:val="0"/>
                  <w:marBottom w:val="0"/>
                  <w:divBdr>
                    <w:top w:val="none" w:sz="0" w:space="0" w:color="auto"/>
                    <w:left w:val="none" w:sz="0" w:space="0" w:color="auto"/>
                    <w:bottom w:val="none" w:sz="0" w:space="0" w:color="auto"/>
                    <w:right w:val="none" w:sz="0" w:space="0" w:color="auto"/>
                  </w:divBdr>
                </w:div>
              </w:divsChild>
            </w:div>
            <w:div w:id="672336474">
              <w:marLeft w:val="0"/>
              <w:marRight w:val="0"/>
              <w:marTop w:val="0"/>
              <w:marBottom w:val="0"/>
              <w:divBdr>
                <w:top w:val="none" w:sz="0" w:space="0" w:color="auto"/>
                <w:left w:val="none" w:sz="0" w:space="0" w:color="auto"/>
                <w:bottom w:val="none" w:sz="0" w:space="0" w:color="auto"/>
                <w:right w:val="none" w:sz="0" w:space="0" w:color="auto"/>
              </w:divBdr>
              <w:divsChild>
                <w:div w:id="13132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1260">
          <w:marLeft w:val="0"/>
          <w:marRight w:val="0"/>
          <w:marTop w:val="0"/>
          <w:marBottom w:val="0"/>
          <w:divBdr>
            <w:top w:val="none" w:sz="0" w:space="0" w:color="auto"/>
            <w:left w:val="none" w:sz="0" w:space="0" w:color="auto"/>
            <w:bottom w:val="none" w:sz="0" w:space="0" w:color="auto"/>
            <w:right w:val="none" w:sz="0" w:space="0" w:color="auto"/>
          </w:divBdr>
          <w:divsChild>
            <w:div w:id="395863163">
              <w:marLeft w:val="0"/>
              <w:marRight w:val="0"/>
              <w:marTop w:val="0"/>
              <w:marBottom w:val="0"/>
              <w:divBdr>
                <w:top w:val="none" w:sz="0" w:space="0" w:color="auto"/>
                <w:left w:val="none" w:sz="0" w:space="0" w:color="auto"/>
                <w:bottom w:val="none" w:sz="0" w:space="0" w:color="auto"/>
                <w:right w:val="none" w:sz="0" w:space="0" w:color="auto"/>
              </w:divBdr>
              <w:divsChild>
                <w:div w:id="1679648265">
                  <w:marLeft w:val="0"/>
                  <w:marRight w:val="0"/>
                  <w:marTop w:val="0"/>
                  <w:marBottom w:val="0"/>
                  <w:divBdr>
                    <w:top w:val="none" w:sz="0" w:space="0" w:color="auto"/>
                    <w:left w:val="none" w:sz="0" w:space="0" w:color="auto"/>
                    <w:bottom w:val="none" w:sz="0" w:space="0" w:color="auto"/>
                    <w:right w:val="none" w:sz="0" w:space="0" w:color="auto"/>
                  </w:divBdr>
                </w:div>
              </w:divsChild>
            </w:div>
            <w:div w:id="2125414820">
              <w:marLeft w:val="0"/>
              <w:marRight w:val="0"/>
              <w:marTop w:val="0"/>
              <w:marBottom w:val="0"/>
              <w:divBdr>
                <w:top w:val="none" w:sz="0" w:space="0" w:color="auto"/>
                <w:left w:val="none" w:sz="0" w:space="0" w:color="auto"/>
                <w:bottom w:val="none" w:sz="0" w:space="0" w:color="auto"/>
                <w:right w:val="none" w:sz="0" w:space="0" w:color="auto"/>
              </w:divBdr>
              <w:divsChild>
                <w:div w:id="1703357530">
                  <w:marLeft w:val="0"/>
                  <w:marRight w:val="0"/>
                  <w:marTop w:val="0"/>
                  <w:marBottom w:val="0"/>
                  <w:divBdr>
                    <w:top w:val="none" w:sz="0" w:space="0" w:color="auto"/>
                    <w:left w:val="none" w:sz="0" w:space="0" w:color="auto"/>
                    <w:bottom w:val="none" w:sz="0" w:space="0" w:color="auto"/>
                    <w:right w:val="none" w:sz="0" w:space="0" w:color="auto"/>
                  </w:divBdr>
                </w:div>
              </w:divsChild>
            </w:div>
            <w:div w:id="985162908">
              <w:marLeft w:val="0"/>
              <w:marRight w:val="0"/>
              <w:marTop w:val="0"/>
              <w:marBottom w:val="0"/>
              <w:divBdr>
                <w:top w:val="none" w:sz="0" w:space="0" w:color="auto"/>
                <w:left w:val="none" w:sz="0" w:space="0" w:color="auto"/>
                <w:bottom w:val="none" w:sz="0" w:space="0" w:color="auto"/>
                <w:right w:val="none" w:sz="0" w:space="0" w:color="auto"/>
              </w:divBdr>
              <w:divsChild>
                <w:div w:id="1300497353">
                  <w:marLeft w:val="0"/>
                  <w:marRight w:val="0"/>
                  <w:marTop w:val="0"/>
                  <w:marBottom w:val="0"/>
                  <w:divBdr>
                    <w:top w:val="none" w:sz="0" w:space="0" w:color="auto"/>
                    <w:left w:val="none" w:sz="0" w:space="0" w:color="auto"/>
                    <w:bottom w:val="none" w:sz="0" w:space="0" w:color="auto"/>
                    <w:right w:val="none" w:sz="0" w:space="0" w:color="auto"/>
                  </w:divBdr>
                </w:div>
              </w:divsChild>
            </w:div>
            <w:div w:id="343286961">
              <w:marLeft w:val="0"/>
              <w:marRight w:val="0"/>
              <w:marTop w:val="0"/>
              <w:marBottom w:val="0"/>
              <w:divBdr>
                <w:top w:val="none" w:sz="0" w:space="0" w:color="auto"/>
                <w:left w:val="none" w:sz="0" w:space="0" w:color="auto"/>
                <w:bottom w:val="none" w:sz="0" w:space="0" w:color="auto"/>
                <w:right w:val="none" w:sz="0" w:space="0" w:color="auto"/>
              </w:divBdr>
              <w:divsChild>
                <w:div w:id="1405838450">
                  <w:marLeft w:val="0"/>
                  <w:marRight w:val="0"/>
                  <w:marTop w:val="0"/>
                  <w:marBottom w:val="0"/>
                  <w:divBdr>
                    <w:top w:val="none" w:sz="0" w:space="0" w:color="auto"/>
                    <w:left w:val="none" w:sz="0" w:space="0" w:color="auto"/>
                    <w:bottom w:val="none" w:sz="0" w:space="0" w:color="auto"/>
                    <w:right w:val="none" w:sz="0" w:space="0" w:color="auto"/>
                  </w:divBdr>
                </w:div>
              </w:divsChild>
            </w:div>
            <w:div w:id="1800999467">
              <w:marLeft w:val="0"/>
              <w:marRight w:val="0"/>
              <w:marTop w:val="0"/>
              <w:marBottom w:val="0"/>
              <w:divBdr>
                <w:top w:val="none" w:sz="0" w:space="0" w:color="auto"/>
                <w:left w:val="none" w:sz="0" w:space="0" w:color="auto"/>
                <w:bottom w:val="none" w:sz="0" w:space="0" w:color="auto"/>
                <w:right w:val="none" w:sz="0" w:space="0" w:color="auto"/>
              </w:divBdr>
              <w:divsChild>
                <w:div w:id="9835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806">
          <w:marLeft w:val="0"/>
          <w:marRight w:val="0"/>
          <w:marTop w:val="0"/>
          <w:marBottom w:val="0"/>
          <w:divBdr>
            <w:top w:val="none" w:sz="0" w:space="0" w:color="auto"/>
            <w:left w:val="none" w:sz="0" w:space="0" w:color="auto"/>
            <w:bottom w:val="none" w:sz="0" w:space="0" w:color="auto"/>
            <w:right w:val="none" w:sz="0" w:space="0" w:color="auto"/>
          </w:divBdr>
          <w:divsChild>
            <w:div w:id="611476133">
              <w:marLeft w:val="0"/>
              <w:marRight w:val="0"/>
              <w:marTop w:val="0"/>
              <w:marBottom w:val="0"/>
              <w:divBdr>
                <w:top w:val="none" w:sz="0" w:space="0" w:color="auto"/>
                <w:left w:val="none" w:sz="0" w:space="0" w:color="auto"/>
                <w:bottom w:val="none" w:sz="0" w:space="0" w:color="auto"/>
                <w:right w:val="none" w:sz="0" w:space="0" w:color="auto"/>
              </w:divBdr>
              <w:divsChild>
                <w:div w:id="339282552">
                  <w:marLeft w:val="0"/>
                  <w:marRight w:val="0"/>
                  <w:marTop w:val="0"/>
                  <w:marBottom w:val="0"/>
                  <w:divBdr>
                    <w:top w:val="none" w:sz="0" w:space="0" w:color="auto"/>
                    <w:left w:val="none" w:sz="0" w:space="0" w:color="auto"/>
                    <w:bottom w:val="none" w:sz="0" w:space="0" w:color="auto"/>
                    <w:right w:val="none" w:sz="0" w:space="0" w:color="auto"/>
                  </w:divBdr>
                </w:div>
              </w:divsChild>
            </w:div>
            <w:div w:id="591280776">
              <w:marLeft w:val="0"/>
              <w:marRight w:val="0"/>
              <w:marTop w:val="0"/>
              <w:marBottom w:val="0"/>
              <w:divBdr>
                <w:top w:val="none" w:sz="0" w:space="0" w:color="auto"/>
                <w:left w:val="none" w:sz="0" w:space="0" w:color="auto"/>
                <w:bottom w:val="none" w:sz="0" w:space="0" w:color="auto"/>
                <w:right w:val="none" w:sz="0" w:space="0" w:color="auto"/>
              </w:divBdr>
              <w:divsChild>
                <w:div w:id="198474962">
                  <w:marLeft w:val="0"/>
                  <w:marRight w:val="0"/>
                  <w:marTop w:val="0"/>
                  <w:marBottom w:val="0"/>
                  <w:divBdr>
                    <w:top w:val="none" w:sz="0" w:space="0" w:color="auto"/>
                    <w:left w:val="none" w:sz="0" w:space="0" w:color="auto"/>
                    <w:bottom w:val="none" w:sz="0" w:space="0" w:color="auto"/>
                    <w:right w:val="none" w:sz="0" w:space="0" w:color="auto"/>
                  </w:divBdr>
                </w:div>
              </w:divsChild>
            </w:div>
            <w:div w:id="16199171">
              <w:marLeft w:val="0"/>
              <w:marRight w:val="0"/>
              <w:marTop w:val="0"/>
              <w:marBottom w:val="0"/>
              <w:divBdr>
                <w:top w:val="none" w:sz="0" w:space="0" w:color="auto"/>
                <w:left w:val="none" w:sz="0" w:space="0" w:color="auto"/>
                <w:bottom w:val="none" w:sz="0" w:space="0" w:color="auto"/>
                <w:right w:val="none" w:sz="0" w:space="0" w:color="auto"/>
              </w:divBdr>
              <w:divsChild>
                <w:div w:id="159389024">
                  <w:marLeft w:val="0"/>
                  <w:marRight w:val="0"/>
                  <w:marTop w:val="0"/>
                  <w:marBottom w:val="0"/>
                  <w:divBdr>
                    <w:top w:val="none" w:sz="0" w:space="0" w:color="auto"/>
                    <w:left w:val="none" w:sz="0" w:space="0" w:color="auto"/>
                    <w:bottom w:val="none" w:sz="0" w:space="0" w:color="auto"/>
                    <w:right w:val="none" w:sz="0" w:space="0" w:color="auto"/>
                  </w:divBdr>
                </w:div>
              </w:divsChild>
            </w:div>
            <w:div w:id="1072391389">
              <w:marLeft w:val="0"/>
              <w:marRight w:val="0"/>
              <w:marTop w:val="0"/>
              <w:marBottom w:val="0"/>
              <w:divBdr>
                <w:top w:val="none" w:sz="0" w:space="0" w:color="auto"/>
                <w:left w:val="none" w:sz="0" w:space="0" w:color="auto"/>
                <w:bottom w:val="none" w:sz="0" w:space="0" w:color="auto"/>
                <w:right w:val="none" w:sz="0" w:space="0" w:color="auto"/>
              </w:divBdr>
              <w:divsChild>
                <w:div w:id="941571735">
                  <w:marLeft w:val="0"/>
                  <w:marRight w:val="0"/>
                  <w:marTop w:val="0"/>
                  <w:marBottom w:val="0"/>
                  <w:divBdr>
                    <w:top w:val="none" w:sz="0" w:space="0" w:color="auto"/>
                    <w:left w:val="none" w:sz="0" w:space="0" w:color="auto"/>
                    <w:bottom w:val="none" w:sz="0" w:space="0" w:color="auto"/>
                    <w:right w:val="none" w:sz="0" w:space="0" w:color="auto"/>
                  </w:divBdr>
                </w:div>
              </w:divsChild>
            </w:div>
            <w:div w:id="357892454">
              <w:marLeft w:val="0"/>
              <w:marRight w:val="0"/>
              <w:marTop w:val="0"/>
              <w:marBottom w:val="0"/>
              <w:divBdr>
                <w:top w:val="none" w:sz="0" w:space="0" w:color="auto"/>
                <w:left w:val="none" w:sz="0" w:space="0" w:color="auto"/>
                <w:bottom w:val="none" w:sz="0" w:space="0" w:color="auto"/>
                <w:right w:val="none" w:sz="0" w:space="0" w:color="auto"/>
              </w:divBdr>
              <w:divsChild>
                <w:div w:id="4715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thamptonshire-self.achieveservice.com/service/Make_a_request__report_a_concern_or_abuse_to_adult_social_care?Are_you_a_professional_or_a_customer=Profession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stnorthants.gov.uk/" TargetMode="External"/><Relationship Id="rId4" Type="http://schemas.openxmlformats.org/officeDocument/2006/relationships/settings" Target="settings.xml"/><Relationship Id="rId9" Type="http://schemas.openxmlformats.org/officeDocument/2006/relationships/hyperlink" Target="https://www.northnorthants.gov.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5F27D-A47A-0240-94C3-755B55402401}">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 Reeder</dc:creator>
  <cp:lastModifiedBy>Jess Webb</cp:lastModifiedBy>
  <cp:revision>2</cp:revision>
  <cp:lastPrinted>2023-02-03T09:56:00Z</cp:lastPrinted>
  <dcterms:created xsi:type="dcterms:W3CDTF">2025-07-18T08:43:00Z</dcterms:created>
  <dcterms:modified xsi:type="dcterms:W3CDTF">2025-07-18T08:43:00Z</dcterms:modified>
</cp:coreProperties>
</file>