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034F60" w:rsidRPr="00034F60" w:rsidP="00034F60" w14:paraId="02F226A8" w14:textId="77777777">
      <w:pPr>
        <w:pStyle w:val="NormalWeb"/>
        <w:jc w:val="center"/>
        <w:rPr>
          <w:b/>
          <w:bCs/>
          <w:sz w:val="22"/>
          <w:szCs w:val="22"/>
        </w:rPr>
      </w:pPr>
      <w:r w:rsidRPr="00034F60">
        <w:rPr>
          <w:b/>
          <w:bCs/>
          <w:sz w:val="22"/>
          <w:szCs w:val="22"/>
        </w:rPr>
        <w:t>COMMUNITY PARAMEDICINE (MOBILE INTEGRATED HEALTH) PROGRAM</w:t>
      </w:r>
      <w:r w:rsidRPr="00034F60">
        <w:rPr>
          <w:b/>
          <w:bCs/>
          <w:sz w:val="22"/>
          <w:szCs w:val="22"/>
        </w:rPr>
        <w:br/>
        <w:t>FUNDING AND SERVICES AGREEMENT</w:t>
      </w:r>
    </w:p>
    <w:p w:rsidR="00034F60" w:rsidRPr="00034F60" w:rsidP="00034F60" w14:paraId="1EC1B4F4" w14:textId="6F67CD77">
      <w:pPr>
        <w:pStyle w:val="NormalWeb"/>
        <w:jc w:val="both"/>
        <w:rPr>
          <w:sz w:val="22"/>
          <w:szCs w:val="22"/>
        </w:rPr>
      </w:pPr>
      <w:r w:rsidRPr="00034F60">
        <w:rPr>
          <w:sz w:val="22"/>
          <w:szCs w:val="22"/>
        </w:rPr>
        <w:t>This Community Paramedicine (Mobile Integrated Health) Program Funding and Services Agreement ("Agreement") is entered into as of _____________</w:t>
      </w:r>
      <w:r w:rsidR="00B760A0">
        <w:rPr>
          <w:sz w:val="22"/>
          <w:szCs w:val="22"/>
        </w:rPr>
        <w:t xml:space="preserve"> __, 202_</w:t>
      </w:r>
      <w:r w:rsidRPr="00034F60">
        <w:rPr>
          <w:sz w:val="22"/>
          <w:szCs w:val="22"/>
        </w:rPr>
        <w:t xml:space="preserve"> ("Effective Date"), by and between </w:t>
      </w:r>
      <w:r w:rsidRPr="00B760A0" w:rsidR="00B760A0">
        <w:rPr>
          <w:b/>
          <w:bCs/>
          <w:sz w:val="22"/>
          <w:szCs w:val="22"/>
        </w:rPr>
        <w:t>Warrick</w:t>
      </w:r>
      <w:r w:rsidRPr="00B760A0">
        <w:rPr>
          <w:b/>
          <w:bCs/>
          <w:sz w:val="22"/>
          <w:szCs w:val="22"/>
        </w:rPr>
        <w:t xml:space="preserve"> County, Indiana, acting by and through its Board of Commissioners</w:t>
      </w:r>
      <w:r w:rsidRPr="00034F60">
        <w:rPr>
          <w:sz w:val="22"/>
          <w:szCs w:val="22"/>
        </w:rPr>
        <w:t xml:space="preserve"> ("County"), and </w:t>
      </w:r>
      <w:r w:rsidR="00B760A0">
        <w:rPr>
          <w:b/>
          <w:bCs/>
          <w:sz w:val="22"/>
          <w:szCs w:val="22"/>
        </w:rPr>
        <w:t>St. Mary’s Health, Inc. dba Ascension St. Vincent Warrick EMS</w:t>
      </w:r>
      <w:r w:rsidRPr="00034F60">
        <w:rPr>
          <w:sz w:val="22"/>
          <w:szCs w:val="22"/>
        </w:rPr>
        <w:t>, an Indiana not</w:t>
      </w:r>
      <w:r w:rsidRPr="00034F60">
        <w:rPr>
          <w:sz w:val="22"/>
          <w:szCs w:val="22"/>
        </w:rPr>
        <w:noBreakHyphen/>
        <w:t>for</w:t>
      </w:r>
      <w:r w:rsidRPr="00034F60">
        <w:rPr>
          <w:sz w:val="22"/>
          <w:szCs w:val="22"/>
        </w:rPr>
        <w:noBreakHyphen/>
        <w:t>profit corporation ("Hospital"). The County and the Hospital may be referred to individually as a "Party" and collectively as the "Parties."</w:t>
      </w:r>
    </w:p>
    <w:p w:rsidR="00034F60" w:rsidRPr="00034F60" w:rsidP="00034F60" w14:paraId="0847B7C8" w14:textId="77777777">
      <w:pPr>
        <w:pStyle w:val="NormalWeb"/>
        <w:jc w:val="center"/>
        <w:rPr>
          <w:b/>
          <w:bCs/>
          <w:sz w:val="22"/>
          <w:szCs w:val="22"/>
        </w:rPr>
      </w:pPr>
      <w:r w:rsidRPr="00034F60">
        <w:rPr>
          <w:b/>
          <w:bCs/>
          <w:sz w:val="22"/>
          <w:szCs w:val="22"/>
        </w:rPr>
        <w:t>RECITALS</w:t>
      </w:r>
    </w:p>
    <w:p w:rsidR="00034F60" w:rsidRPr="00034F60" w:rsidP="00034F60" w14:paraId="4262348B" w14:textId="4A4EC3E4">
      <w:pPr>
        <w:pStyle w:val="NormalWeb"/>
        <w:numPr>
          <w:ilvl w:val="0"/>
          <w:numId w:val="12"/>
        </w:numPr>
        <w:jc w:val="both"/>
        <w:rPr>
          <w:sz w:val="22"/>
          <w:szCs w:val="22"/>
        </w:rPr>
      </w:pPr>
      <w:r w:rsidRPr="00034F60">
        <w:rPr>
          <w:sz w:val="22"/>
          <w:szCs w:val="22"/>
        </w:rPr>
        <w:t>The County has determined that the establishment of an officially recognized Mobile Integrated Health / Community Paramedicine program will promote public health, improve access to care, reduce avoidable emergency medical system utilization, and enhance overall community well</w:t>
      </w:r>
      <w:r w:rsidRPr="00034F60">
        <w:rPr>
          <w:sz w:val="22"/>
          <w:szCs w:val="22"/>
        </w:rPr>
        <w:noBreakHyphen/>
      </w:r>
      <w:r w:rsidRPr="00034F60">
        <w:rPr>
          <w:sz w:val="22"/>
          <w:szCs w:val="22"/>
        </w:rPr>
        <w:t>being;</w:t>
      </w:r>
    </w:p>
    <w:p w:rsidR="00034F60" w:rsidRPr="00034F60" w:rsidP="00034F60" w14:paraId="4C869DE0" w14:textId="18680B96">
      <w:pPr>
        <w:pStyle w:val="NormalWeb"/>
        <w:numPr>
          <w:ilvl w:val="0"/>
          <w:numId w:val="12"/>
        </w:numPr>
        <w:jc w:val="both"/>
        <w:rPr>
          <w:sz w:val="22"/>
          <w:szCs w:val="22"/>
        </w:rPr>
      </w:pPr>
      <w:r w:rsidRPr="00034F60">
        <w:rPr>
          <w:sz w:val="22"/>
          <w:szCs w:val="22"/>
        </w:rPr>
        <w:t xml:space="preserve">The Hospital is qualified and willing to establish, manage, and operate the Program in coordination with a certified emergency medical services provider and under appropriate medical oversight, consistent with Indiana </w:t>
      </w:r>
      <w:r w:rsidRPr="00034F60">
        <w:rPr>
          <w:sz w:val="22"/>
          <w:szCs w:val="22"/>
        </w:rPr>
        <w:t>law;</w:t>
      </w:r>
    </w:p>
    <w:p w:rsidR="00034F60" w:rsidRPr="00034F60" w:rsidP="00034F60" w14:paraId="63636AFF" w14:textId="6A914218">
      <w:pPr>
        <w:pStyle w:val="NormalWeb"/>
        <w:numPr>
          <w:ilvl w:val="0"/>
          <w:numId w:val="12"/>
        </w:numPr>
        <w:jc w:val="both"/>
        <w:rPr>
          <w:sz w:val="22"/>
          <w:szCs w:val="22"/>
        </w:rPr>
      </w:pPr>
      <w:r w:rsidRPr="00034F60">
        <w:rPr>
          <w:sz w:val="22"/>
          <w:szCs w:val="22"/>
        </w:rPr>
        <w:t>Indiana Code § 16</w:t>
      </w:r>
      <w:r w:rsidRPr="00034F60">
        <w:rPr>
          <w:sz w:val="22"/>
          <w:szCs w:val="22"/>
        </w:rPr>
        <w:noBreakHyphen/>
        <w:t>31</w:t>
      </w:r>
      <w:r w:rsidRPr="00034F60">
        <w:rPr>
          <w:sz w:val="22"/>
          <w:szCs w:val="22"/>
        </w:rPr>
        <w:noBreakHyphen/>
        <w:t>12</w:t>
      </w:r>
      <w:r w:rsidRPr="00034F60">
        <w:rPr>
          <w:sz w:val="22"/>
          <w:szCs w:val="22"/>
        </w:rPr>
        <w:noBreakHyphen/>
        <w:t>3 authorizes the Indiana Emergency Medical Services Commission ("EMS Commission"), acting through the Indiana Department of Homeland Security, Office of Emergency Medical Services ("IDHS</w:t>
      </w:r>
      <w:r w:rsidRPr="00034F60">
        <w:rPr>
          <w:sz w:val="22"/>
          <w:szCs w:val="22"/>
        </w:rPr>
        <w:noBreakHyphen/>
        <w:t xml:space="preserve">OEMS"), to review, approve, and oversee Mobile Integrated Health and Community Paramedicine </w:t>
      </w:r>
      <w:r w:rsidRPr="00034F60">
        <w:rPr>
          <w:sz w:val="22"/>
          <w:szCs w:val="22"/>
        </w:rPr>
        <w:t>programs;</w:t>
      </w:r>
    </w:p>
    <w:p w:rsidR="00034F60" w:rsidRPr="00034F60" w:rsidP="00034F60" w14:paraId="780CA38E" w14:textId="61A1934B">
      <w:pPr>
        <w:pStyle w:val="NormalWeb"/>
        <w:numPr>
          <w:ilvl w:val="0"/>
          <w:numId w:val="12"/>
        </w:numPr>
        <w:jc w:val="both"/>
        <w:rPr>
          <w:sz w:val="22"/>
          <w:szCs w:val="22"/>
        </w:rPr>
      </w:pPr>
      <w:r w:rsidRPr="00034F60">
        <w:rPr>
          <w:sz w:val="22"/>
          <w:szCs w:val="22"/>
        </w:rPr>
        <w:t>The County desires to provide funding to support the establishment and operation of an officially recognized MIH / Community Paramedicine Program for an initial five</w:t>
      </w:r>
      <w:r w:rsidRPr="00034F60">
        <w:rPr>
          <w:sz w:val="22"/>
          <w:szCs w:val="22"/>
        </w:rPr>
        <w:noBreakHyphen/>
        <w:t xml:space="preserve">year period, subject to annual appropriation and compliance with applicable statutory and regulatory </w:t>
      </w:r>
      <w:r w:rsidRPr="00034F60">
        <w:rPr>
          <w:sz w:val="22"/>
          <w:szCs w:val="22"/>
        </w:rPr>
        <w:t>requirements;</w:t>
      </w:r>
    </w:p>
    <w:p w:rsidR="00034F60" w:rsidRPr="00034F60" w:rsidP="00034F60" w14:paraId="17EB8682" w14:textId="0E9C98C3">
      <w:pPr>
        <w:pStyle w:val="NormalWeb"/>
        <w:numPr>
          <w:ilvl w:val="0"/>
          <w:numId w:val="12"/>
        </w:numPr>
        <w:jc w:val="both"/>
        <w:rPr>
          <w:sz w:val="22"/>
          <w:szCs w:val="22"/>
        </w:rPr>
      </w:pPr>
      <w:r w:rsidRPr="00034F60">
        <w:rPr>
          <w:sz w:val="22"/>
          <w:szCs w:val="22"/>
        </w:rPr>
        <w:t>Upon conclusion of the County funding period, the Hospital intends to continue operating the Program at its own expense to maintain continuity of services for County residents; and</w:t>
      </w:r>
    </w:p>
    <w:p w:rsidR="00034F60" w:rsidRPr="00034F60" w:rsidP="00034F60" w14:paraId="4193EFE2" w14:textId="289D35A0">
      <w:pPr>
        <w:pStyle w:val="NormalWeb"/>
        <w:numPr>
          <w:ilvl w:val="0"/>
          <w:numId w:val="12"/>
        </w:numPr>
        <w:jc w:val="both"/>
        <w:rPr>
          <w:sz w:val="22"/>
          <w:szCs w:val="22"/>
        </w:rPr>
      </w:pPr>
      <w:r w:rsidRPr="00034F60">
        <w:rPr>
          <w:sz w:val="22"/>
          <w:szCs w:val="22"/>
        </w:rPr>
        <w:t>The County finds that funding and participation in the Program serves a valid public purpose and is in the best interests of the health, safety, and welfare of County residents.</w:t>
      </w:r>
    </w:p>
    <w:p w:rsidR="00034F60" w:rsidRPr="00034F60" w:rsidP="00034F60" w14:paraId="636695F4" w14:textId="77777777">
      <w:pPr>
        <w:pStyle w:val="NormalWeb"/>
        <w:rPr>
          <w:sz w:val="22"/>
          <w:szCs w:val="22"/>
        </w:rPr>
      </w:pPr>
      <w:r w:rsidRPr="00034F60">
        <w:rPr>
          <w:b/>
          <w:bCs/>
          <w:sz w:val="22"/>
          <w:szCs w:val="22"/>
        </w:rPr>
        <w:t>NOW, THEREFORE,</w:t>
      </w:r>
      <w:r w:rsidRPr="00034F60">
        <w:rPr>
          <w:sz w:val="22"/>
          <w:szCs w:val="22"/>
        </w:rPr>
        <w:t xml:space="preserve"> in consideration of the mutual covenants herein, the Parties agree as follows:</w:t>
      </w:r>
    </w:p>
    <w:p w:rsidR="00034F60" w:rsidRPr="00034F60" w:rsidP="00034F60" w14:paraId="71939E36" w14:textId="77777777">
      <w:pPr>
        <w:pStyle w:val="NormalWeb"/>
        <w:numPr>
          <w:ilvl w:val="0"/>
          <w:numId w:val="1"/>
        </w:numPr>
        <w:tabs>
          <w:tab w:val="clear" w:pos="720"/>
        </w:tabs>
        <w:rPr>
          <w:b/>
          <w:bCs/>
          <w:sz w:val="22"/>
          <w:szCs w:val="22"/>
        </w:rPr>
      </w:pPr>
      <w:r w:rsidRPr="00034F60">
        <w:rPr>
          <w:b/>
          <w:bCs/>
          <w:sz w:val="22"/>
          <w:szCs w:val="22"/>
        </w:rPr>
        <w:t>DEFINITIONS</w:t>
      </w:r>
    </w:p>
    <w:p w:rsidR="00034F60" w:rsidRPr="00034F60" w:rsidP="00034F60" w14:paraId="47295F06" w14:textId="5E4D3EBB">
      <w:pPr>
        <w:pStyle w:val="NormalWeb"/>
        <w:numPr>
          <w:ilvl w:val="1"/>
          <w:numId w:val="13"/>
        </w:numPr>
        <w:ind w:left="1080"/>
        <w:jc w:val="both"/>
        <w:rPr>
          <w:sz w:val="22"/>
          <w:szCs w:val="22"/>
        </w:rPr>
      </w:pPr>
      <w:r w:rsidRPr="00034F60">
        <w:rPr>
          <w:sz w:val="22"/>
          <w:szCs w:val="22"/>
        </w:rPr>
        <w:t>"Program" means the Mobile Integrated Health / Community Paramedicine Program established and operated pursuant to this Agreement and approved by IDHS</w:t>
      </w:r>
      <w:r w:rsidRPr="00034F60">
        <w:rPr>
          <w:sz w:val="22"/>
          <w:szCs w:val="22"/>
        </w:rPr>
        <w:noBreakHyphen/>
        <w:t>OEMS in accordance with Indiana Code § 16</w:t>
      </w:r>
      <w:r w:rsidRPr="00034F60">
        <w:rPr>
          <w:sz w:val="22"/>
          <w:szCs w:val="22"/>
        </w:rPr>
        <w:noBreakHyphen/>
        <w:t>31</w:t>
      </w:r>
      <w:r w:rsidRPr="00034F60">
        <w:rPr>
          <w:sz w:val="22"/>
          <w:szCs w:val="22"/>
        </w:rPr>
        <w:noBreakHyphen/>
        <w:t>12</w:t>
      </w:r>
      <w:r w:rsidRPr="00034F60">
        <w:rPr>
          <w:sz w:val="22"/>
          <w:szCs w:val="22"/>
        </w:rPr>
        <w:noBreakHyphen/>
        <w:t>3.</w:t>
      </w:r>
    </w:p>
    <w:p w:rsidR="00034F60" w:rsidRPr="00034F60" w:rsidP="00034F60" w14:paraId="192F481E" w14:textId="491E04A2">
      <w:pPr>
        <w:pStyle w:val="NormalWeb"/>
        <w:numPr>
          <w:ilvl w:val="1"/>
          <w:numId w:val="13"/>
        </w:numPr>
        <w:ind w:left="1080"/>
        <w:jc w:val="both"/>
        <w:rPr>
          <w:sz w:val="22"/>
          <w:szCs w:val="22"/>
        </w:rPr>
      </w:pPr>
      <w:r w:rsidRPr="00034F60">
        <w:rPr>
          <w:sz w:val="22"/>
          <w:szCs w:val="22"/>
        </w:rPr>
        <w:t>"EMS Provider" means a provider organization certified by the Indiana EMS Commission under Indiana Code Title 16, Article 31, responsible for EMS operations associated with the Program.</w:t>
      </w:r>
    </w:p>
    <w:p w:rsidR="00034F60" w:rsidRPr="00034F60" w:rsidP="00034F60" w14:paraId="45EE5FB2" w14:textId="1FA49A76">
      <w:pPr>
        <w:pStyle w:val="NormalWeb"/>
        <w:numPr>
          <w:ilvl w:val="1"/>
          <w:numId w:val="13"/>
        </w:numPr>
        <w:ind w:left="1080"/>
        <w:jc w:val="both"/>
        <w:rPr>
          <w:sz w:val="22"/>
          <w:szCs w:val="22"/>
        </w:rPr>
      </w:pPr>
      <w:r w:rsidRPr="00034F60">
        <w:rPr>
          <w:sz w:val="22"/>
          <w:szCs w:val="22"/>
        </w:rPr>
        <w:t>"Medical Director" means a physician licensed in Indiana who provides medical oversight for the Program consistent with Indiana EMS laws and IDHS</w:t>
      </w:r>
      <w:r w:rsidRPr="00034F60">
        <w:rPr>
          <w:sz w:val="22"/>
          <w:szCs w:val="22"/>
        </w:rPr>
        <w:noBreakHyphen/>
        <w:t>OEMS requirements.</w:t>
      </w:r>
    </w:p>
    <w:p w:rsidR="00034F60" w:rsidRPr="00034F60" w:rsidP="00034F60" w14:paraId="64D9FD5D" w14:textId="08C67205">
      <w:pPr>
        <w:pStyle w:val="NormalWeb"/>
        <w:numPr>
          <w:ilvl w:val="1"/>
          <w:numId w:val="13"/>
        </w:numPr>
        <w:ind w:left="1080"/>
        <w:jc w:val="both"/>
        <w:rPr>
          <w:sz w:val="22"/>
          <w:szCs w:val="22"/>
        </w:rPr>
      </w:pPr>
      <w:r w:rsidRPr="00034F60">
        <w:rPr>
          <w:sz w:val="22"/>
          <w:szCs w:val="22"/>
        </w:rPr>
        <w:t>"Funding" means financial support provided by the County under this Agreement.</w:t>
      </w:r>
    </w:p>
    <w:p w:rsidR="00034F60" w:rsidP="00034F60" w14:paraId="19D9C07D" w14:textId="4010D26E">
      <w:pPr>
        <w:pStyle w:val="NormalWeb"/>
        <w:numPr>
          <w:ilvl w:val="1"/>
          <w:numId w:val="13"/>
        </w:numPr>
        <w:ind w:left="1080"/>
        <w:jc w:val="both"/>
        <w:rPr>
          <w:sz w:val="22"/>
          <w:szCs w:val="22"/>
        </w:rPr>
      </w:pPr>
      <w:r w:rsidRPr="00034F60">
        <w:rPr>
          <w:sz w:val="22"/>
          <w:szCs w:val="22"/>
        </w:rPr>
        <w:t>"Scope of Work" means Exhibit A attached hereto and incorporated by reference.</w:t>
      </w:r>
    </w:p>
    <w:p w:rsidR="00034F60" w:rsidRPr="00034F60" w:rsidP="00034F60" w14:paraId="51BA3DDF" w14:textId="77777777">
      <w:pPr>
        <w:pStyle w:val="NormalWeb"/>
        <w:numPr>
          <w:ilvl w:val="0"/>
          <w:numId w:val="2"/>
        </w:numPr>
        <w:rPr>
          <w:b/>
          <w:bCs/>
          <w:sz w:val="22"/>
          <w:szCs w:val="22"/>
        </w:rPr>
      </w:pPr>
      <w:r w:rsidRPr="00034F60">
        <w:rPr>
          <w:b/>
          <w:bCs/>
          <w:sz w:val="22"/>
          <w:szCs w:val="22"/>
        </w:rPr>
        <w:t>TERM</w:t>
      </w:r>
    </w:p>
    <w:p w:rsidR="00034F60" w:rsidRPr="00034F60" w:rsidP="00034F60" w14:paraId="64CDCC6B"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70E47245" w14:textId="45C306A6">
      <w:pPr>
        <w:pStyle w:val="NormalWeb"/>
        <w:numPr>
          <w:ilvl w:val="1"/>
          <w:numId w:val="13"/>
        </w:numPr>
        <w:ind w:left="1080"/>
        <w:jc w:val="both"/>
        <w:rPr>
          <w:sz w:val="22"/>
          <w:szCs w:val="22"/>
        </w:rPr>
      </w:pPr>
      <w:r w:rsidRPr="00034F60">
        <w:rPr>
          <w:sz w:val="22"/>
          <w:szCs w:val="22"/>
        </w:rPr>
        <w:t>This Agreement shall commence on the Effective Date and remain in effect for five (5) years, unless earlier terminated as provided herein.</w:t>
      </w:r>
    </w:p>
    <w:p w:rsidR="00034F60" w:rsidRPr="00034F60" w:rsidP="00034F60" w14:paraId="0700AE3E" w14:textId="40C2AC6B">
      <w:pPr>
        <w:pStyle w:val="NormalWeb"/>
        <w:numPr>
          <w:ilvl w:val="1"/>
          <w:numId w:val="13"/>
        </w:numPr>
        <w:ind w:left="1080"/>
        <w:jc w:val="both"/>
        <w:rPr>
          <w:sz w:val="22"/>
          <w:szCs w:val="22"/>
        </w:rPr>
      </w:pPr>
      <w:r w:rsidRPr="00034F60">
        <w:rPr>
          <w:sz w:val="22"/>
          <w:szCs w:val="22"/>
        </w:rPr>
        <w:t>Continuation of this Agreement and disbursement of County Funding are expressly conditioned upon the Program obtaining and maintaining IDHS</w:t>
      </w:r>
      <w:r w:rsidRPr="00034F60">
        <w:rPr>
          <w:sz w:val="22"/>
          <w:szCs w:val="22"/>
        </w:rPr>
        <w:noBreakHyphen/>
        <w:t>OEMS approval as an MIH / Community Paramedicine program.</w:t>
      </w:r>
    </w:p>
    <w:p w:rsidR="00034F60" w:rsidRPr="00034F60" w:rsidP="00034F60" w14:paraId="402926AA" w14:textId="77777777">
      <w:pPr>
        <w:pStyle w:val="NormalWeb"/>
        <w:numPr>
          <w:ilvl w:val="0"/>
          <w:numId w:val="3"/>
        </w:numPr>
        <w:rPr>
          <w:b/>
          <w:bCs/>
          <w:sz w:val="22"/>
          <w:szCs w:val="22"/>
        </w:rPr>
      </w:pPr>
      <w:r w:rsidRPr="00034F60">
        <w:rPr>
          <w:b/>
          <w:bCs/>
          <w:sz w:val="22"/>
          <w:szCs w:val="22"/>
        </w:rPr>
        <w:t>CONDITION PRECEDENT – PROGRAM APPROVAL</w:t>
      </w:r>
    </w:p>
    <w:p w:rsidR="00034F60" w:rsidRPr="00034F60" w:rsidP="00034F60" w14:paraId="66D1A8E4"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05BD0CB2" w14:textId="00375C04">
      <w:pPr>
        <w:pStyle w:val="NormalWeb"/>
        <w:numPr>
          <w:ilvl w:val="1"/>
          <w:numId w:val="13"/>
        </w:numPr>
        <w:ind w:left="1080"/>
        <w:jc w:val="both"/>
        <w:rPr>
          <w:sz w:val="22"/>
          <w:szCs w:val="22"/>
        </w:rPr>
      </w:pPr>
      <w:r w:rsidRPr="00034F60">
        <w:rPr>
          <w:sz w:val="22"/>
          <w:szCs w:val="22"/>
        </w:rPr>
        <w:t>Within a commercially reasonable time following the Effective Date, the Hospital shall, in coordination with the EMS Provider, apply for approval of the Program as a Mobile Integrated Health / Community Paramedicine program pursuant to Indiana Code § 16</w:t>
      </w:r>
      <w:r w:rsidRPr="00034F60">
        <w:rPr>
          <w:sz w:val="22"/>
          <w:szCs w:val="22"/>
        </w:rPr>
        <w:noBreakHyphen/>
        <w:t>31</w:t>
      </w:r>
      <w:r w:rsidRPr="00034F60">
        <w:rPr>
          <w:sz w:val="22"/>
          <w:szCs w:val="22"/>
        </w:rPr>
        <w:noBreakHyphen/>
        <w:t>12</w:t>
      </w:r>
      <w:r w:rsidRPr="00034F60">
        <w:rPr>
          <w:sz w:val="22"/>
          <w:szCs w:val="22"/>
        </w:rPr>
        <w:noBreakHyphen/>
        <w:t>3 and all applicable IDHS</w:t>
      </w:r>
      <w:r w:rsidRPr="00034F60">
        <w:rPr>
          <w:sz w:val="22"/>
          <w:szCs w:val="22"/>
        </w:rPr>
        <w:noBreakHyphen/>
        <w:t>OEMS rules, guidance, and policies.</w:t>
      </w:r>
    </w:p>
    <w:p w:rsidR="00034F60" w:rsidRPr="00034F60" w:rsidP="00034F60" w14:paraId="409CC056" w14:textId="0546A408">
      <w:pPr>
        <w:pStyle w:val="NormalWeb"/>
        <w:numPr>
          <w:ilvl w:val="1"/>
          <w:numId w:val="13"/>
        </w:numPr>
        <w:ind w:left="1080"/>
        <w:jc w:val="both"/>
        <w:rPr>
          <w:sz w:val="22"/>
          <w:szCs w:val="22"/>
        </w:rPr>
      </w:pPr>
      <w:r w:rsidRPr="00034F60">
        <w:rPr>
          <w:sz w:val="22"/>
          <w:szCs w:val="22"/>
        </w:rPr>
        <w:t>3County Funding obligations beyond the initial Program Year are contingent upon receipt and maintenance of such approval, unless waived in writing by the County.</w:t>
      </w:r>
    </w:p>
    <w:p w:rsidR="00034F60" w:rsidRPr="00034F60" w:rsidP="00034F60" w14:paraId="588B7B82" w14:textId="77777777">
      <w:pPr>
        <w:pStyle w:val="NormalWeb"/>
        <w:numPr>
          <w:ilvl w:val="0"/>
          <w:numId w:val="4"/>
        </w:numPr>
        <w:rPr>
          <w:b/>
          <w:bCs/>
          <w:sz w:val="22"/>
          <w:szCs w:val="22"/>
        </w:rPr>
      </w:pPr>
      <w:r w:rsidRPr="00034F60">
        <w:rPr>
          <w:b/>
          <w:bCs/>
          <w:sz w:val="22"/>
          <w:szCs w:val="22"/>
        </w:rPr>
        <w:t>FUNDING AND PAYMENT</w:t>
      </w:r>
    </w:p>
    <w:p w:rsidR="00034F60" w:rsidRPr="00034F60" w:rsidP="00034F60" w14:paraId="56ECDE31"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3514240F"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7A0E0303" w14:textId="0EB9C362">
      <w:pPr>
        <w:pStyle w:val="NormalWeb"/>
        <w:numPr>
          <w:ilvl w:val="1"/>
          <w:numId w:val="13"/>
        </w:numPr>
        <w:ind w:left="1080"/>
        <w:jc w:val="both"/>
        <w:rPr>
          <w:sz w:val="22"/>
          <w:szCs w:val="22"/>
        </w:rPr>
      </w:pPr>
      <w:r w:rsidRPr="00034F60">
        <w:rPr>
          <w:sz w:val="22"/>
          <w:szCs w:val="22"/>
        </w:rPr>
        <w:t>Subject to appropriation, the County shall provide Funding to the Hospital for five (5) Program Years in annual installments of $132,000.00.</w:t>
      </w:r>
    </w:p>
    <w:p w:rsidR="00034F60" w:rsidRPr="00034F60" w:rsidP="00034F60" w14:paraId="069693A9" w14:textId="7F8BC553">
      <w:pPr>
        <w:pStyle w:val="NormalWeb"/>
        <w:numPr>
          <w:ilvl w:val="1"/>
          <w:numId w:val="13"/>
        </w:numPr>
        <w:ind w:left="1080"/>
        <w:jc w:val="both"/>
        <w:rPr>
          <w:sz w:val="22"/>
          <w:szCs w:val="22"/>
        </w:rPr>
      </w:pPr>
      <w:r w:rsidRPr="00034F60">
        <w:rPr>
          <w:sz w:val="22"/>
          <w:szCs w:val="22"/>
        </w:rPr>
        <w:t>Funding shall be used solely for Program purposes described in the Scope of Work and permitted by IDHS</w:t>
      </w:r>
      <w:r w:rsidRPr="00034F60">
        <w:rPr>
          <w:sz w:val="22"/>
          <w:szCs w:val="22"/>
        </w:rPr>
        <w:noBreakHyphen/>
        <w:t>OEMS.</w:t>
      </w:r>
    </w:p>
    <w:p w:rsidR="00034F60" w:rsidRPr="00034F60" w:rsidP="00034F60" w14:paraId="59AB80C0" w14:textId="5F459205">
      <w:pPr>
        <w:pStyle w:val="NormalWeb"/>
        <w:numPr>
          <w:ilvl w:val="1"/>
          <w:numId w:val="13"/>
        </w:numPr>
        <w:ind w:left="1080"/>
        <w:jc w:val="both"/>
        <w:rPr>
          <w:sz w:val="22"/>
          <w:szCs w:val="22"/>
        </w:rPr>
      </w:pPr>
      <w:r w:rsidRPr="00034F60">
        <w:rPr>
          <w:sz w:val="22"/>
          <w:szCs w:val="22"/>
        </w:rPr>
        <w:t>Unexpended funds shall be returned at the end of each Program Year unless otherwise approved in writing by the County.</w:t>
      </w:r>
    </w:p>
    <w:p w:rsidR="00034F60" w:rsidRPr="00034F60" w:rsidP="00034F60" w14:paraId="23773518" w14:textId="77777777">
      <w:pPr>
        <w:pStyle w:val="NormalWeb"/>
        <w:numPr>
          <w:ilvl w:val="0"/>
          <w:numId w:val="5"/>
        </w:numPr>
        <w:rPr>
          <w:b/>
          <w:bCs/>
          <w:sz w:val="22"/>
          <w:szCs w:val="22"/>
        </w:rPr>
      </w:pPr>
      <w:r w:rsidRPr="00034F60">
        <w:rPr>
          <w:b/>
          <w:bCs/>
          <w:sz w:val="22"/>
          <w:szCs w:val="22"/>
        </w:rPr>
        <w:t>PROGRAM GOVERNANCE AND OPERATION</w:t>
      </w:r>
    </w:p>
    <w:p w:rsidR="00034F60" w:rsidRPr="00034F60" w:rsidP="00034F60" w14:paraId="41D9E13D"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252349B6"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1515B4EF"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2F3CB06A" w14:textId="25071327">
      <w:pPr>
        <w:pStyle w:val="NormalWeb"/>
        <w:numPr>
          <w:ilvl w:val="1"/>
          <w:numId w:val="13"/>
        </w:numPr>
        <w:ind w:left="1080"/>
        <w:jc w:val="both"/>
        <w:rPr>
          <w:sz w:val="22"/>
          <w:szCs w:val="22"/>
        </w:rPr>
      </w:pPr>
      <w:r w:rsidRPr="00034F60">
        <w:rPr>
          <w:sz w:val="22"/>
          <w:szCs w:val="22"/>
        </w:rPr>
        <w:t>EMS Provider and Medical Oversight. The Program shall be operated in coordination with a certified EMS Provider and under the direction of a Medical Director, in compliance with Indiana EMS statutes, rules, approved protocols, and scope</w:t>
      </w:r>
      <w:r w:rsidRPr="00034F60">
        <w:rPr>
          <w:sz w:val="22"/>
          <w:szCs w:val="22"/>
        </w:rPr>
        <w:noBreakHyphen/>
        <w:t>of</w:t>
      </w:r>
      <w:r w:rsidRPr="00034F60">
        <w:rPr>
          <w:sz w:val="22"/>
          <w:szCs w:val="22"/>
        </w:rPr>
        <w:noBreakHyphen/>
        <w:t>practice requirements.</w:t>
      </w:r>
    </w:p>
    <w:p w:rsidR="00034F60" w:rsidRPr="00034F60" w:rsidP="00034F60" w14:paraId="46488C0D" w14:textId="51E6D986">
      <w:pPr>
        <w:pStyle w:val="NormalWeb"/>
        <w:numPr>
          <w:ilvl w:val="1"/>
          <w:numId w:val="13"/>
        </w:numPr>
        <w:ind w:left="1080"/>
        <w:jc w:val="both"/>
        <w:rPr>
          <w:sz w:val="22"/>
          <w:szCs w:val="22"/>
        </w:rPr>
      </w:pPr>
      <w:r w:rsidRPr="00034F60">
        <w:rPr>
          <w:sz w:val="22"/>
          <w:szCs w:val="22"/>
        </w:rPr>
        <w:t xml:space="preserve">Regulatory Compliance. The Hospital shall ensure that the Program </w:t>
      </w:r>
      <w:r w:rsidRPr="00034F60">
        <w:rPr>
          <w:sz w:val="22"/>
          <w:szCs w:val="22"/>
        </w:rPr>
        <w:t>complies at all times</w:t>
      </w:r>
      <w:r w:rsidRPr="00034F60">
        <w:rPr>
          <w:sz w:val="22"/>
          <w:szCs w:val="22"/>
        </w:rPr>
        <w:t xml:space="preserve"> with Indiana Code Title 16, Article 31, IDHS</w:t>
      </w:r>
      <w:r w:rsidRPr="00034F60">
        <w:rPr>
          <w:sz w:val="22"/>
          <w:szCs w:val="22"/>
        </w:rPr>
        <w:noBreakHyphen/>
        <w:t>OEMS requirements, EMS Commission approvals, and any conditions imposed as part of MIH / Community Paramedicine program approval.</w:t>
      </w:r>
    </w:p>
    <w:p w:rsidR="00034F60" w:rsidRPr="00034F60" w:rsidP="00034F60" w14:paraId="6831BBBE" w14:textId="4FEDB8CD">
      <w:pPr>
        <w:pStyle w:val="NormalWeb"/>
        <w:numPr>
          <w:ilvl w:val="1"/>
          <w:numId w:val="13"/>
        </w:numPr>
        <w:ind w:left="1080"/>
        <w:jc w:val="both"/>
        <w:rPr>
          <w:sz w:val="22"/>
          <w:szCs w:val="22"/>
        </w:rPr>
      </w:pPr>
      <w:r w:rsidRPr="00034F60">
        <w:rPr>
          <w:sz w:val="22"/>
          <w:szCs w:val="22"/>
        </w:rPr>
        <w:t>Loss of Approval. Suspension, revocation, or lapse of IDHS</w:t>
      </w:r>
      <w:r w:rsidRPr="00034F60">
        <w:rPr>
          <w:sz w:val="22"/>
          <w:szCs w:val="22"/>
        </w:rPr>
        <w:noBreakHyphen/>
        <w:t>OEMS approval shall constitute a material breach of this Agreement unless cured within an applicable cure period.</w:t>
      </w:r>
    </w:p>
    <w:p w:rsidR="00034F60" w:rsidRPr="00034F60" w:rsidP="00034F60" w14:paraId="56FC4CE0" w14:textId="77777777">
      <w:pPr>
        <w:pStyle w:val="NormalWeb"/>
        <w:numPr>
          <w:ilvl w:val="0"/>
          <w:numId w:val="6"/>
        </w:numPr>
        <w:rPr>
          <w:b/>
          <w:bCs/>
          <w:sz w:val="22"/>
          <w:szCs w:val="22"/>
        </w:rPr>
      </w:pPr>
      <w:r w:rsidRPr="00034F60">
        <w:rPr>
          <w:b/>
          <w:bCs/>
          <w:sz w:val="22"/>
          <w:szCs w:val="22"/>
        </w:rPr>
        <w:t>REPORTING AND AUDIT</w:t>
      </w:r>
    </w:p>
    <w:p w:rsidR="00034F60" w:rsidRPr="00034F60" w:rsidP="00034F60" w14:paraId="76B76BFB"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70AA0381"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79141A70"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2C5DC92A" w14:textId="77777777">
      <w:pPr>
        <w:pStyle w:val="ListParagraph"/>
        <w:numPr>
          <w:ilvl w:val="0"/>
          <w:numId w:val="13"/>
        </w:numPr>
        <w:spacing w:before="100" w:beforeAutospacing="1" w:after="100" w:afterAutospacing="1" w:line="240" w:lineRule="auto"/>
        <w:contextualSpacing w:val="0"/>
        <w:jc w:val="both"/>
        <w:rPr>
          <w:rFonts w:ascii="Times New Roman" w:eastAsia="Times New Roman" w:hAnsi="Times New Roman" w:cs="Times New Roman"/>
          <w:vanish/>
          <w:kern w:val="0"/>
          <w:sz w:val="22"/>
          <w:szCs w:val="22"/>
          <w14:ligatures w14:val="none"/>
        </w:rPr>
      </w:pPr>
    </w:p>
    <w:p w:rsidR="00034F60" w:rsidRPr="00034F60" w:rsidP="00034F60" w14:paraId="281E19F3" w14:textId="13472B88">
      <w:pPr>
        <w:pStyle w:val="NormalWeb"/>
        <w:numPr>
          <w:ilvl w:val="1"/>
          <w:numId w:val="13"/>
        </w:numPr>
        <w:ind w:left="1080"/>
        <w:jc w:val="both"/>
        <w:rPr>
          <w:sz w:val="22"/>
          <w:szCs w:val="22"/>
        </w:rPr>
      </w:pPr>
      <w:r w:rsidRPr="00034F60">
        <w:rPr>
          <w:sz w:val="22"/>
          <w:szCs w:val="22"/>
        </w:rPr>
        <w:t>The Hospital shall submit all reports required by IDHS</w:t>
      </w:r>
      <w:r w:rsidRPr="00034F60">
        <w:rPr>
          <w:sz w:val="22"/>
          <w:szCs w:val="22"/>
        </w:rPr>
        <w:noBreakHyphen/>
        <w:t>OEMS in addition to annual performance and financial reports to the County.</w:t>
      </w:r>
    </w:p>
    <w:p w:rsidR="00034F60" w:rsidRPr="00034F60" w:rsidP="00034F60" w14:paraId="25D63A53" w14:textId="26F4AE2A">
      <w:pPr>
        <w:pStyle w:val="NormalWeb"/>
        <w:numPr>
          <w:ilvl w:val="1"/>
          <w:numId w:val="13"/>
        </w:numPr>
        <w:ind w:left="1080"/>
        <w:jc w:val="both"/>
        <w:rPr>
          <w:sz w:val="22"/>
          <w:szCs w:val="22"/>
        </w:rPr>
      </w:pPr>
      <w:r w:rsidRPr="00034F60">
        <w:rPr>
          <w:sz w:val="22"/>
          <w:szCs w:val="22"/>
        </w:rPr>
        <w:t>The County may audit Program records in accordance with Indiana law and State Board of Accounts requirements.</w:t>
      </w:r>
    </w:p>
    <w:p w:rsidR="00034F60" w:rsidRPr="00034F60" w:rsidP="00034F60" w14:paraId="26883ABA" w14:textId="77777777">
      <w:pPr>
        <w:pStyle w:val="NormalWeb"/>
        <w:numPr>
          <w:ilvl w:val="0"/>
          <w:numId w:val="7"/>
        </w:numPr>
        <w:rPr>
          <w:b/>
          <w:bCs/>
          <w:sz w:val="22"/>
          <w:szCs w:val="22"/>
        </w:rPr>
      </w:pPr>
      <w:r w:rsidRPr="00034F60">
        <w:rPr>
          <w:b/>
          <w:bCs/>
          <w:sz w:val="22"/>
          <w:szCs w:val="22"/>
        </w:rPr>
        <w:t>DATA, HIPAA, AND CONFIDENTIALITY</w:t>
      </w:r>
    </w:p>
    <w:p w:rsidR="00034F60" w:rsidRPr="00034F60" w:rsidP="00034F60" w14:paraId="5341AA5D" w14:textId="77777777">
      <w:pPr>
        <w:pStyle w:val="NormalWeb"/>
        <w:rPr>
          <w:sz w:val="22"/>
          <w:szCs w:val="22"/>
        </w:rPr>
      </w:pPr>
      <w:r w:rsidRPr="00034F60">
        <w:rPr>
          <w:sz w:val="22"/>
          <w:szCs w:val="22"/>
        </w:rPr>
        <w:t>The Parties shall comply with HIPAA and Indiana privacy laws. Data shared with the County shall be de</w:t>
      </w:r>
      <w:r w:rsidRPr="00034F60">
        <w:rPr>
          <w:sz w:val="22"/>
          <w:szCs w:val="22"/>
        </w:rPr>
        <w:noBreakHyphen/>
        <w:t>identified unless otherwise permitted by law.</w:t>
      </w:r>
    </w:p>
    <w:p w:rsidR="00034F60" w:rsidRPr="00034F60" w:rsidP="00034F60" w14:paraId="1931A5DA" w14:textId="77777777">
      <w:pPr>
        <w:pStyle w:val="NormalWeb"/>
        <w:numPr>
          <w:ilvl w:val="0"/>
          <w:numId w:val="8"/>
        </w:numPr>
        <w:rPr>
          <w:b/>
          <w:bCs/>
          <w:sz w:val="22"/>
          <w:szCs w:val="22"/>
        </w:rPr>
      </w:pPr>
      <w:r w:rsidRPr="00034F60">
        <w:rPr>
          <w:b/>
          <w:bCs/>
          <w:sz w:val="22"/>
          <w:szCs w:val="22"/>
        </w:rPr>
        <w:t>INSURANCE AND INDEMNIFICATION</w:t>
      </w:r>
    </w:p>
    <w:p w:rsidR="00034F60" w:rsidRPr="00034F60" w:rsidP="00034F60" w14:paraId="20B45D89" w14:textId="77777777">
      <w:pPr>
        <w:pStyle w:val="NormalWeb"/>
        <w:rPr>
          <w:sz w:val="22"/>
          <w:szCs w:val="22"/>
        </w:rPr>
      </w:pPr>
      <w:r w:rsidRPr="00034F60">
        <w:rPr>
          <w:sz w:val="22"/>
          <w:szCs w:val="22"/>
        </w:rPr>
        <w:t>The Hospital shall maintain insurance customary for healthcare and EMS</w:t>
      </w:r>
      <w:r w:rsidRPr="00034F60">
        <w:rPr>
          <w:sz w:val="22"/>
          <w:szCs w:val="22"/>
        </w:rPr>
        <w:noBreakHyphen/>
        <w:t>related operations and shall indemnify the County as set forth herein, subject to the Indiana Tort Claims Act.</w:t>
      </w:r>
    </w:p>
    <w:p w:rsidR="00034F60" w:rsidRPr="00034F60" w:rsidP="00034F60" w14:paraId="4275133B" w14:textId="77777777">
      <w:pPr>
        <w:pStyle w:val="NormalWeb"/>
        <w:numPr>
          <w:ilvl w:val="0"/>
          <w:numId w:val="9"/>
        </w:numPr>
        <w:rPr>
          <w:b/>
          <w:bCs/>
          <w:sz w:val="22"/>
          <w:szCs w:val="22"/>
        </w:rPr>
      </w:pPr>
      <w:r w:rsidRPr="00034F60">
        <w:rPr>
          <w:b/>
          <w:bCs/>
          <w:sz w:val="22"/>
          <w:szCs w:val="22"/>
        </w:rPr>
        <w:t>TERMINATION AND REMEDIES</w:t>
      </w:r>
    </w:p>
    <w:p w:rsidR="00034F60" w:rsidRPr="00034F60" w:rsidP="00034F60" w14:paraId="206F9CB2" w14:textId="77777777">
      <w:pPr>
        <w:pStyle w:val="NormalWeb"/>
        <w:rPr>
          <w:sz w:val="22"/>
          <w:szCs w:val="22"/>
        </w:rPr>
      </w:pPr>
      <w:r w:rsidRPr="00034F60">
        <w:rPr>
          <w:sz w:val="22"/>
          <w:szCs w:val="22"/>
        </w:rPr>
        <w:t>In addition to other termination rights, the County may suspend or terminate Funding if the Program fails to obtain or maintain IDHS</w:t>
      </w:r>
      <w:r w:rsidRPr="00034F60">
        <w:rPr>
          <w:sz w:val="22"/>
          <w:szCs w:val="22"/>
        </w:rPr>
        <w:noBreakHyphen/>
        <w:t>OEMS approval, subject to any applicable cure period.</w:t>
      </w:r>
    </w:p>
    <w:p w:rsidR="00034F60" w:rsidRPr="00034F60" w:rsidP="00034F60" w14:paraId="74DB1F78" w14:textId="77777777">
      <w:pPr>
        <w:pStyle w:val="NormalWeb"/>
        <w:numPr>
          <w:ilvl w:val="0"/>
          <w:numId w:val="10"/>
        </w:numPr>
        <w:rPr>
          <w:b/>
          <w:bCs/>
          <w:sz w:val="22"/>
          <w:szCs w:val="22"/>
        </w:rPr>
      </w:pPr>
      <w:r w:rsidRPr="00034F60">
        <w:rPr>
          <w:b/>
          <w:bCs/>
          <w:sz w:val="22"/>
          <w:szCs w:val="22"/>
        </w:rPr>
        <w:t>GOVERNING LAW</w:t>
      </w:r>
    </w:p>
    <w:p w:rsidR="00034F60" w:rsidRPr="00034F60" w:rsidP="00034F60" w14:paraId="15533163" w14:textId="77777777">
      <w:pPr>
        <w:pStyle w:val="NormalWeb"/>
        <w:rPr>
          <w:sz w:val="22"/>
          <w:szCs w:val="22"/>
        </w:rPr>
      </w:pPr>
      <w:r w:rsidRPr="00034F60">
        <w:rPr>
          <w:sz w:val="22"/>
          <w:szCs w:val="22"/>
        </w:rPr>
        <w:t>This Agreement shall be governed by Indiana law.</w:t>
      </w:r>
    </w:p>
    <w:p w:rsidR="00B760A0" w:rsidRPr="003D164E" w:rsidP="00B760A0" w14:paraId="64D0B832" w14:textId="77777777">
      <w:pPr>
        <w:jc w:val="center"/>
        <w:rPr>
          <w:rFonts w:ascii="Times New Roman" w:hAnsi="Times New Roman" w:cs="Times New Roman"/>
          <w:b/>
          <w:bCs/>
          <w:sz w:val="22"/>
          <w:szCs w:val="22"/>
        </w:rPr>
      </w:pPr>
      <w:r w:rsidRPr="003D164E">
        <w:rPr>
          <w:rFonts w:ascii="Times New Roman" w:hAnsi="Times New Roman" w:cs="Times New Roman"/>
          <w:b/>
          <w:bCs/>
          <w:sz w:val="22"/>
          <w:szCs w:val="22"/>
        </w:rPr>
        <w:t>SIGNATURES</w:t>
      </w:r>
    </w:p>
    <w:p w:rsidR="00B760A0" w:rsidP="00B760A0" w14:paraId="36372FDB" w14:textId="77777777">
      <w:pPr>
        <w:rPr>
          <w:rFonts w:ascii="Times New Roman" w:hAnsi="Times New Roman" w:cs="Times New Roman"/>
          <w:sz w:val="22"/>
          <w:szCs w:val="22"/>
        </w:rPr>
      </w:pPr>
      <w:r w:rsidRPr="00B07239">
        <w:rPr>
          <w:rFonts w:ascii="Times New Roman" w:hAnsi="Times New Roman" w:cs="Times New Roman"/>
          <w:b/>
          <w:bCs/>
          <w:sz w:val="22"/>
          <w:szCs w:val="22"/>
        </w:rPr>
        <w:t>IN WITNESS WHEREOF,</w:t>
      </w:r>
      <w:r w:rsidRPr="003D164E">
        <w:rPr>
          <w:rFonts w:ascii="Times New Roman" w:hAnsi="Times New Roman" w:cs="Times New Roman"/>
          <w:sz w:val="22"/>
          <w:szCs w:val="22"/>
        </w:rPr>
        <w:t xml:space="preserve"> the Parties execute this Agreement as of the dates below.</w:t>
      </w:r>
    </w:p>
    <w:p w:rsidR="00B760A0" w:rsidRPr="003D164E" w:rsidP="00B760A0" w14:paraId="7E33A84A" w14:textId="77777777">
      <w:pPr>
        <w:rPr>
          <w:rFonts w:ascii="Times New Roman" w:hAnsi="Times New Roman" w:cs="Times New Roman"/>
          <w:sz w:val="22"/>
          <w:szCs w:val="22"/>
        </w:rPr>
      </w:pPr>
      <w:r>
        <w:rPr>
          <w:rFonts w:ascii="Times New Roman" w:hAnsi="Times New Roman" w:cs="Times New Roman"/>
          <w:b/>
          <w:bCs/>
          <w:sz w:val="22"/>
          <w:szCs w:val="22"/>
        </w:rPr>
        <w:t xml:space="preserve">WARRICK </w:t>
      </w:r>
      <w:r w:rsidRPr="003D164E">
        <w:rPr>
          <w:rFonts w:ascii="Times New Roman" w:hAnsi="Times New Roman" w:cs="Times New Roman"/>
          <w:b/>
          <w:bCs/>
          <w:sz w:val="22"/>
          <w:szCs w:val="22"/>
        </w:rPr>
        <w:t>COUNTY</w:t>
      </w:r>
      <w:r>
        <w:rPr>
          <w:rFonts w:ascii="Times New Roman" w:hAnsi="Times New Roman" w:cs="Times New Roman"/>
          <w:b/>
          <w:bCs/>
          <w:sz w:val="22"/>
          <w:szCs w:val="22"/>
        </w:rPr>
        <w:t>, INDIANA by and through</w:t>
      </w:r>
      <w:r>
        <w:rPr>
          <w:rFonts w:ascii="Times New Roman" w:hAnsi="Times New Roman" w:cs="Times New Roman"/>
          <w:b/>
          <w:bCs/>
          <w:sz w:val="22"/>
          <w:szCs w:val="22"/>
        </w:rPr>
        <w:br/>
        <w:t>its BOARD OF DIRECTORS on behalf of</w:t>
      </w:r>
      <w:r>
        <w:rPr>
          <w:rFonts w:ascii="Times New Roman" w:hAnsi="Times New Roman" w:cs="Times New Roman"/>
          <w:b/>
          <w:bCs/>
          <w:sz w:val="22"/>
          <w:szCs w:val="22"/>
        </w:rPr>
        <w:br/>
        <w:t>the WARRICK COUNTY HEALTH DEPARTMENT</w:t>
      </w:r>
      <w:r w:rsidRPr="003D164E">
        <w:rPr>
          <w:rFonts w:ascii="Times New Roman" w:hAnsi="Times New Roman" w:cs="Times New Roman"/>
          <w:sz w:val="22"/>
          <w:szCs w:val="22"/>
        </w:rPr>
        <w:br/>
        <w:t>By: _________________________________</w:t>
      </w:r>
      <w:r w:rsidRPr="003D164E">
        <w:rPr>
          <w:rFonts w:ascii="Times New Roman" w:hAnsi="Times New Roman" w:cs="Times New Roman"/>
          <w:sz w:val="22"/>
          <w:szCs w:val="22"/>
        </w:rPr>
        <w:br/>
        <w:t xml:space="preserve">Name: </w:t>
      </w:r>
      <w:r>
        <w:rPr>
          <w:rFonts w:ascii="Times New Roman" w:hAnsi="Times New Roman" w:cs="Times New Roman"/>
          <w:sz w:val="22"/>
          <w:szCs w:val="22"/>
          <w:u w:val="single"/>
        </w:rPr>
        <w:t>Sarah Seaton</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sidRPr="003D164E">
        <w:rPr>
          <w:rFonts w:ascii="Times New Roman" w:hAnsi="Times New Roman" w:cs="Times New Roman"/>
          <w:sz w:val="22"/>
          <w:szCs w:val="22"/>
        </w:rPr>
        <w:br/>
        <w:t xml:space="preserve">Title: </w:t>
      </w:r>
      <w:r>
        <w:rPr>
          <w:rFonts w:ascii="Times New Roman" w:hAnsi="Times New Roman" w:cs="Times New Roman"/>
          <w:sz w:val="22"/>
          <w:szCs w:val="22"/>
          <w:u w:val="single"/>
        </w:rPr>
        <w:t>President</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sidRPr="003D164E">
        <w:rPr>
          <w:rFonts w:ascii="Times New Roman" w:hAnsi="Times New Roman" w:cs="Times New Roman"/>
          <w:sz w:val="22"/>
          <w:szCs w:val="22"/>
        </w:rPr>
        <w:br/>
        <w:t>Date: ________________________________</w:t>
      </w:r>
    </w:p>
    <w:p w:rsidR="00B760A0" w:rsidP="00B760A0" w14:paraId="1ECC26E1" w14:textId="77777777">
      <w:pPr>
        <w:rPr>
          <w:rFonts w:ascii="Times New Roman" w:hAnsi="Times New Roman" w:cs="Times New Roman"/>
          <w:b/>
          <w:bCs/>
          <w:sz w:val="22"/>
          <w:szCs w:val="22"/>
        </w:rPr>
      </w:pPr>
    </w:p>
    <w:p w:rsidR="00B760A0" w:rsidRPr="003D164E" w:rsidP="00B760A0" w14:paraId="18FC534B" w14:textId="77777777">
      <w:pPr>
        <w:rPr>
          <w:rFonts w:ascii="Times New Roman" w:hAnsi="Times New Roman" w:cs="Times New Roman"/>
          <w:sz w:val="22"/>
          <w:szCs w:val="22"/>
        </w:rPr>
      </w:pPr>
      <w:r>
        <w:rPr>
          <w:rFonts w:ascii="Times New Roman" w:hAnsi="Times New Roman" w:cs="Times New Roman"/>
          <w:b/>
          <w:bCs/>
          <w:sz w:val="22"/>
          <w:szCs w:val="22"/>
        </w:rPr>
        <w:t>St. Mary’s Health, Inc. dba Ascension St. Vincent Warrick EMS</w:t>
      </w:r>
      <w:r w:rsidRPr="003D164E">
        <w:rPr>
          <w:rFonts w:ascii="Times New Roman" w:hAnsi="Times New Roman" w:cs="Times New Roman"/>
          <w:sz w:val="22"/>
          <w:szCs w:val="22"/>
        </w:rPr>
        <w:br/>
        <w:t>By: _________________________________</w:t>
      </w:r>
      <w:r w:rsidRPr="003D164E">
        <w:rPr>
          <w:rFonts w:ascii="Times New Roman" w:hAnsi="Times New Roman" w:cs="Times New Roman"/>
          <w:sz w:val="22"/>
          <w:szCs w:val="22"/>
        </w:rPr>
        <w:br/>
        <w:t>Name: _______________________________</w:t>
      </w:r>
      <w:r w:rsidRPr="003D164E">
        <w:rPr>
          <w:rFonts w:ascii="Times New Roman" w:hAnsi="Times New Roman" w:cs="Times New Roman"/>
          <w:sz w:val="22"/>
          <w:szCs w:val="22"/>
        </w:rPr>
        <w:br/>
        <w:t>Title: ________________________________</w:t>
      </w:r>
      <w:r w:rsidRPr="003D164E">
        <w:rPr>
          <w:rFonts w:ascii="Times New Roman" w:hAnsi="Times New Roman" w:cs="Times New Roman"/>
          <w:sz w:val="22"/>
          <w:szCs w:val="22"/>
        </w:rPr>
        <w:br/>
        <w:t>Date: ________________________________</w:t>
      </w:r>
    </w:p>
    <w:p w:rsidR="00034F60" w:rsidRPr="00034F60" w:rsidP="00034F60" w14:paraId="37DA3785" w14:textId="77777777">
      <w:pPr>
        <w:pStyle w:val="NormalWeb"/>
        <w:rPr>
          <w:b/>
          <w:bCs/>
          <w:sz w:val="22"/>
          <w:szCs w:val="22"/>
        </w:rPr>
      </w:pPr>
    </w:p>
    <w:p w:rsidR="00034F60" w:rsidRPr="00034F60" w:rsidP="00034F60" w14:paraId="4DB35435" w14:textId="77777777">
      <w:pPr>
        <w:pStyle w:val="NormalWeb"/>
        <w:rPr>
          <w:b/>
          <w:bCs/>
          <w:sz w:val="22"/>
          <w:szCs w:val="22"/>
        </w:rPr>
      </w:pPr>
    </w:p>
    <w:p w:rsidR="00034F60" w:rsidRPr="00034F60" w14:paraId="1CB344D2" w14:textId="77777777">
      <w:pPr>
        <w:rPr>
          <w:rFonts w:ascii="Times New Roman" w:eastAsia="Times New Roman" w:hAnsi="Times New Roman" w:cs="Times New Roman"/>
          <w:b/>
          <w:bCs/>
          <w:kern w:val="0"/>
          <w:sz w:val="22"/>
          <w:szCs w:val="22"/>
          <w14:ligatures w14:val="none"/>
        </w:rPr>
      </w:pPr>
      <w:r w:rsidRPr="00034F60">
        <w:rPr>
          <w:rFonts w:ascii="Times New Roman" w:hAnsi="Times New Roman" w:cs="Times New Roman"/>
          <w:b/>
          <w:bCs/>
          <w:sz w:val="22"/>
          <w:szCs w:val="22"/>
        </w:rPr>
        <w:br w:type="page"/>
      </w:r>
    </w:p>
    <w:p w:rsidR="000D44EF" w:rsidRPr="000D44EF" w:rsidP="000D44EF" w14:paraId="57110CD7" w14:textId="6E0DE762">
      <w:pPr>
        <w:pStyle w:val="NormalWeb"/>
        <w:jc w:val="center"/>
        <w:rPr>
          <w:b/>
          <w:bCs/>
          <w:sz w:val="22"/>
          <w:szCs w:val="22"/>
        </w:rPr>
      </w:pPr>
      <w:r w:rsidRPr="000D44EF">
        <w:rPr>
          <w:b/>
          <w:bCs/>
          <w:sz w:val="22"/>
          <w:szCs w:val="22"/>
        </w:rPr>
        <w:t>EXHIBIT A</w:t>
      </w:r>
      <w:r>
        <w:rPr>
          <w:b/>
          <w:bCs/>
          <w:sz w:val="22"/>
          <w:szCs w:val="22"/>
        </w:rPr>
        <w:br/>
      </w:r>
      <w:r w:rsidRPr="000D44EF">
        <w:rPr>
          <w:b/>
          <w:bCs/>
          <w:sz w:val="22"/>
          <w:szCs w:val="22"/>
        </w:rPr>
        <w:t>SCOPE OF WORK</w:t>
      </w:r>
      <w:r>
        <w:rPr>
          <w:b/>
          <w:bCs/>
          <w:sz w:val="22"/>
          <w:szCs w:val="22"/>
        </w:rPr>
        <w:br/>
      </w:r>
      <w:r w:rsidRPr="000D44EF">
        <w:rPr>
          <w:b/>
          <w:bCs/>
          <w:sz w:val="22"/>
          <w:szCs w:val="22"/>
        </w:rPr>
        <w:t>Community Paramedicine (Mobile Integrated Health) Program</w:t>
      </w:r>
      <w:r>
        <w:rPr>
          <w:b/>
          <w:bCs/>
          <w:sz w:val="22"/>
          <w:szCs w:val="22"/>
        </w:rPr>
        <w:br/>
      </w:r>
      <w:r w:rsidRPr="000D44EF">
        <w:rPr>
          <w:b/>
          <w:bCs/>
          <w:sz w:val="22"/>
          <w:szCs w:val="22"/>
        </w:rPr>
        <w:t>County – Hospital Agreement</w:t>
      </w:r>
    </w:p>
    <w:p w:rsidR="000D44EF" w:rsidRPr="000D44EF" w:rsidP="000D44EF" w14:paraId="44266C25" w14:textId="77777777">
      <w:pPr>
        <w:pStyle w:val="NormalWeb"/>
        <w:jc w:val="both"/>
        <w:rPr>
          <w:sz w:val="22"/>
          <w:szCs w:val="22"/>
        </w:rPr>
      </w:pPr>
      <w:r w:rsidRPr="000D44EF">
        <w:rPr>
          <w:sz w:val="22"/>
          <w:szCs w:val="22"/>
        </w:rPr>
        <w:t>This Scope of Work is intended to satisfy and mirror the substantive requirements customarily required by the Indiana Department of Homeland Security, Office of Emergency Medical Services ("IDHS-OEMS") for approval of a Mobile Integrated Health ("MIH") / Community Paramedicine pilot or permanent program pursuant to Indiana Code § 16-31-12-3.</w:t>
      </w:r>
    </w:p>
    <w:p w:rsidR="000D44EF" w:rsidRPr="000D44EF" w:rsidP="000D44EF" w14:paraId="110FB1B1" w14:textId="77777777">
      <w:pPr>
        <w:pStyle w:val="NormalWeb"/>
        <w:rPr>
          <w:b/>
          <w:bCs/>
          <w:sz w:val="22"/>
          <w:szCs w:val="22"/>
        </w:rPr>
      </w:pPr>
      <w:r w:rsidRPr="000D44EF">
        <w:rPr>
          <w:b/>
          <w:bCs/>
          <w:sz w:val="22"/>
          <w:szCs w:val="22"/>
        </w:rPr>
        <w:t>Purpose and Program Objectives</w:t>
      </w:r>
    </w:p>
    <w:p w:rsidR="000D44EF" w:rsidRPr="000D44EF" w:rsidP="000D44EF" w14:paraId="22209C82" w14:textId="77777777">
      <w:pPr>
        <w:pStyle w:val="NormalWeb"/>
        <w:jc w:val="both"/>
        <w:rPr>
          <w:sz w:val="22"/>
          <w:szCs w:val="22"/>
        </w:rPr>
      </w:pPr>
      <w:r w:rsidRPr="000D44EF">
        <w:rPr>
          <w:sz w:val="22"/>
          <w:szCs w:val="22"/>
        </w:rPr>
        <w:t>The purpose of the Community Paramedicine (Mobile Integrated Health) Program ("Program") is to provide proactive, community-based health services to residents of the County, including preventative care, chronic disease management, post-hospitalization follow-up, care coordination, and referral services. The Program is designed to improve health outcomes, reduce avoidable emergency department utilization, decrease hospital readmissions, and enhance overall community health and safety, consistent with MIH best practices recognized by IDHS-OEMS.</w:t>
      </w:r>
    </w:p>
    <w:p w:rsidR="000D44EF" w:rsidRPr="000D44EF" w:rsidP="000D44EF" w14:paraId="5820EC76" w14:textId="77777777">
      <w:pPr>
        <w:pStyle w:val="NormalWeb"/>
        <w:rPr>
          <w:b/>
          <w:bCs/>
          <w:sz w:val="22"/>
          <w:szCs w:val="22"/>
        </w:rPr>
      </w:pPr>
      <w:r w:rsidRPr="000D44EF">
        <w:rPr>
          <w:b/>
          <w:bCs/>
          <w:sz w:val="22"/>
          <w:szCs w:val="22"/>
        </w:rPr>
        <w:t>Program Development and Implementation</w:t>
      </w:r>
    </w:p>
    <w:p w:rsidR="000D44EF" w:rsidRPr="000D44EF" w:rsidP="000D44EF" w14:paraId="021C3E6B" w14:textId="77777777">
      <w:pPr>
        <w:pStyle w:val="NormalWeb"/>
        <w:jc w:val="both"/>
        <w:rPr>
          <w:sz w:val="22"/>
          <w:szCs w:val="22"/>
        </w:rPr>
      </w:pPr>
      <w:r w:rsidRPr="000D44EF">
        <w:rPr>
          <w:sz w:val="22"/>
          <w:szCs w:val="22"/>
        </w:rPr>
        <w:t>The Hospital shall design, establish, and operate the Program in coordination with a certified EMS Provider and under the oversight of a licensed Indiana physician Medical Director. The Program shall be implemented in compliance with Indiana Code Title 16, Article 31, IDHS-OEMS rules and guidance, EMS Commission approval conditions, and applicable federal law. Program development shall include written protocols, operational workflows, referral pathways, training standards, and quality assurance measures consistent with MIH program approval requirements.</w:t>
      </w:r>
    </w:p>
    <w:p w:rsidR="000D44EF" w:rsidRPr="000D44EF" w:rsidP="000D44EF" w14:paraId="1093304B" w14:textId="77777777">
      <w:pPr>
        <w:pStyle w:val="NormalWeb"/>
        <w:rPr>
          <w:b/>
          <w:bCs/>
          <w:sz w:val="22"/>
          <w:szCs w:val="22"/>
        </w:rPr>
      </w:pPr>
      <w:r w:rsidRPr="000D44EF">
        <w:rPr>
          <w:b/>
          <w:bCs/>
          <w:sz w:val="22"/>
          <w:szCs w:val="22"/>
        </w:rPr>
        <w:t>Service Area and Target Population</w:t>
      </w:r>
    </w:p>
    <w:p w:rsidR="000D44EF" w:rsidRPr="000D44EF" w:rsidP="000D44EF" w14:paraId="79B0612C" w14:textId="77777777">
      <w:pPr>
        <w:pStyle w:val="NormalWeb"/>
        <w:rPr>
          <w:sz w:val="22"/>
          <w:szCs w:val="22"/>
        </w:rPr>
      </w:pPr>
      <w:r w:rsidRPr="000D44EF">
        <w:rPr>
          <w:sz w:val="22"/>
          <w:szCs w:val="22"/>
        </w:rPr>
        <w:t xml:space="preserve">The Program </w:t>
      </w:r>
      <w:r w:rsidRPr="000D44EF">
        <w:rPr>
          <w:sz w:val="22"/>
          <w:szCs w:val="22"/>
        </w:rPr>
        <w:t>shall</w:t>
      </w:r>
      <w:r w:rsidRPr="000D44EF">
        <w:rPr>
          <w:sz w:val="22"/>
          <w:szCs w:val="22"/>
        </w:rPr>
        <w:t xml:space="preserve"> serve residents of the County, with priority given to individuals who:</w:t>
      </w:r>
    </w:p>
    <w:p w:rsidR="000D44EF" w:rsidRPr="000D44EF" w:rsidP="000D44EF" w14:paraId="7E8CC11A" w14:textId="5EAB7A0F">
      <w:pPr>
        <w:pStyle w:val="NormalWeb"/>
        <w:numPr>
          <w:ilvl w:val="1"/>
          <w:numId w:val="9"/>
        </w:numPr>
        <w:spacing w:before="120" w:beforeAutospacing="0" w:after="120" w:afterAutospacing="0"/>
        <w:rPr>
          <w:sz w:val="22"/>
          <w:szCs w:val="22"/>
        </w:rPr>
      </w:pPr>
      <w:r w:rsidRPr="000D44EF">
        <w:rPr>
          <w:sz w:val="22"/>
          <w:szCs w:val="22"/>
        </w:rPr>
        <w:t xml:space="preserve">Frequently utilize emergency medical services or emergency </w:t>
      </w:r>
      <w:r w:rsidRPr="000D44EF">
        <w:rPr>
          <w:sz w:val="22"/>
          <w:szCs w:val="22"/>
        </w:rPr>
        <w:t>departments;</w:t>
      </w:r>
    </w:p>
    <w:p w:rsidR="000D44EF" w:rsidRPr="000D44EF" w:rsidP="000D44EF" w14:paraId="78D906D7" w14:textId="570C2BEC">
      <w:pPr>
        <w:pStyle w:val="NormalWeb"/>
        <w:numPr>
          <w:ilvl w:val="1"/>
          <w:numId w:val="9"/>
        </w:numPr>
        <w:spacing w:before="120" w:beforeAutospacing="0" w:after="120" w:afterAutospacing="0"/>
        <w:rPr>
          <w:sz w:val="22"/>
          <w:szCs w:val="22"/>
        </w:rPr>
      </w:pPr>
      <w:r w:rsidRPr="000D44EF">
        <w:rPr>
          <w:sz w:val="22"/>
          <w:szCs w:val="22"/>
        </w:rPr>
        <w:t xml:space="preserve">Are at high risk for hospital readmission or adverse health </w:t>
      </w:r>
      <w:r w:rsidRPr="000D44EF">
        <w:rPr>
          <w:sz w:val="22"/>
          <w:szCs w:val="22"/>
        </w:rPr>
        <w:t>outcomes;</w:t>
      </w:r>
    </w:p>
    <w:p w:rsidR="000D44EF" w:rsidRPr="000D44EF" w:rsidP="000D44EF" w14:paraId="38E864CF" w14:textId="08FDF3CD">
      <w:pPr>
        <w:pStyle w:val="NormalWeb"/>
        <w:numPr>
          <w:ilvl w:val="1"/>
          <w:numId w:val="9"/>
        </w:numPr>
        <w:spacing w:before="120" w:beforeAutospacing="0" w:after="120" w:afterAutospacing="0"/>
        <w:rPr>
          <w:sz w:val="22"/>
          <w:szCs w:val="22"/>
        </w:rPr>
      </w:pPr>
      <w:r w:rsidRPr="000D44EF">
        <w:rPr>
          <w:sz w:val="22"/>
          <w:szCs w:val="22"/>
        </w:rPr>
        <w:t>Lack</w:t>
      </w:r>
      <w:r w:rsidRPr="000D44EF">
        <w:rPr>
          <w:sz w:val="22"/>
          <w:szCs w:val="22"/>
        </w:rPr>
        <w:t xml:space="preserve"> access to primary care, behavioral health, or social services; or</w:t>
      </w:r>
    </w:p>
    <w:p w:rsidR="000D44EF" w:rsidRPr="000D44EF" w:rsidP="000D44EF" w14:paraId="46703908" w14:textId="117EA4A4">
      <w:pPr>
        <w:pStyle w:val="NormalWeb"/>
        <w:numPr>
          <w:ilvl w:val="1"/>
          <w:numId w:val="9"/>
        </w:numPr>
        <w:spacing w:before="120" w:beforeAutospacing="0" w:after="120" w:afterAutospacing="0"/>
        <w:rPr>
          <w:sz w:val="22"/>
          <w:szCs w:val="22"/>
        </w:rPr>
      </w:pPr>
      <w:r w:rsidRPr="000D44EF">
        <w:rPr>
          <w:sz w:val="22"/>
          <w:szCs w:val="22"/>
        </w:rPr>
        <w:t>Are identified through assessments as having unmet medical, behavioral, or social needs.</w:t>
      </w:r>
    </w:p>
    <w:p w:rsidR="000D44EF" w:rsidRPr="000D44EF" w:rsidP="000D44EF" w14:paraId="5A48CDF5" w14:textId="77777777">
      <w:pPr>
        <w:pStyle w:val="NormalWeb"/>
        <w:rPr>
          <w:b/>
          <w:bCs/>
          <w:sz w:val="22"/>
          <w:szCs w:val="22"/>
        </w:rPr>
      </w:pPr>
      <w:r w:rsidRPr="000D44EF">
        <w:rPr>
          <w:b/>
          <w:bCs/>
          <w:sz w:val="22"/>
          <w:szCs w:val="22"/>
        </w:rPr>
        <w:t>Required Program Activities</w:t>
      </w:r>
    </w:p>
    <w:p w:rsidR="000D44EF" w:rsidRPr="000D44EF" w:rsidP="000D44EF" w14:paraId="361218FB" w14:textId="77777777">
      <w:pPr>
        <w:pStyle w:val="NormalWeb"/>
        <w:rPr>
          <w:sz w:val="22"/>
          <w:szCs w:val="22"/>
        </w:rPr>
      </w:pPr>
      <w:r w:rsidRPr="000D44EF">
        <w:rPr>
          <w:sz w:val="22"/>
          <w:szCs w:val="22"/>
        </w:rPr>
        <w:t>The Hospital shall perform, directly or in coordination with the EMS Provider, the following activities:</w:t>
      </w:r>
    </w:p>
    <w:p w:rsidR="000D44EF" w:rsidRPr="000D44EF" w:rsidP="000D44EF" w14:paraId="6F551B04" w14:textId="16D5E88F">
      <w:pPr>
        <w:pStyle w:val="NormalWeb"/>
        <w:numPr>
          <w:ilvl w:val="0"/>
          <w:numId w:val="29"/>
        </w:numPr>
        <w:spacing w:before="120" w:beforeAutospacing="0" w:after="120" w:afterAutospacing="0"/>
        <w:rPr>
          <w:sz w:val="22"/>
          <w:szCs w:val="22"/>
        </w:rPr>
      </w:pPr>
      <w:r w:rsidRPr="000D44EF">
        <w:rPr>
          <w:sz w:val="22"/>
          <w:szCs w:val="22"/>
        </w:rPr>
        <w:t xml:space="preserve">Recruit, hire, and train qualified Program </w:t>
      </w:r>
      <w:r w:rsidRPr="000D44EF">
        <w:rPr>
          <w:sz w:val="22"/>
          <w:szCs w:val="22"/>
        </w:rPr>
        <w:t>staff;</w:t>
      </w:r>
    </w:p>
    <w:p w:rsidR="000D44EF" w:rsidRPr="000D44EF" w:rsidP="000D44EF" w14:paraId="2EFA4D62" w14:textId="302E0DA8">
      <w:pPr>
        <w:pStyle w:val="NormalWeb"/>
        <w:numPr>
          <w:ilvl w:val="0"/>
          <w:numId w:val="29"/>
        </w:numPr>
        <w:spacing w:before="120" w:beforeAutospacing="0" w:after="120" w:afterAutospacing="0"/>
        <w:rPr>
          <w:sz w:val="22"/>
          <w:szCs w:val="22"/>
        </w:rPr>
      </w:pPr>
      <w:r w:rsidRPr="000D44EF">
        <w:rPr>
          <w:sz w:val="22"/>
          <w:szCs w:val="22"/>
        </w:rPr>
        <w:t xml:space="preserve">Conduct in-home assessments, follow-up visits, and community-based </w:t>
      </w:r>
      <w:r w:rsidRPr="000D44EF">
        <w:rPr>
          <w:sz w:val="22"/>
          <w:szCs w:val="22"/>
        </w:rPr>
        <w:t>interventions;</w:t>
      </w:r>
    </w:p>
    <w:p w:rsidR="000D44EF" w:rsidRPr="000D44EF" w:rsidP="000D44EF" w14:paraId="537775DA" w14:textId="71CEB1C8">
      <w:pPr>
        <w:pStyle w:val="NormalWeb"/>
        <w:numPr>
          <w:ilvl w:val="0"/>
          <w:numId w:val="29"/>
        </w:numPr>
        <w:spacing w:before="120" w:beforeAutospacing="0" w:after="120" w:afterAutospacing="0"/>
        <w:rPr>
          <w:sz w:val="22"/>
          <w:szCs w:val="22"/>
        </w:rPr>
      </w:pPr>
      <w:r w:rsidRPr="000D44EF">
        <w:rPr>
          <w:sz w:val="22"/>
          <w:szCs w:val="22"/>
        </w:rPr>
        <w:t xml:space="preserve">Develop individualized care plans in coordination with the Medical Director, EMS, and treating </w:t>
      </w:r>
      <w:r w:rsidRPr="000D44EF">
        <w:rPr>
          <w:sz w:val="22"/>
          <w:szCs w:val="22"/>
        </w:rPr>
        <w:t>providers;</w:t>
      </w:r>
    </w:p>
    <w:p w:rsidR="000D44EF" w:rsidRPr="000D44EF" w:rsidP="000D44EF" w14:paraId="28F11073" w14:textId="21873800">
      <w:pPr>
        <w:pStyle w:val="NormalWeb"/>
        <w:numPr>
          <w:ilvl w:val="0"/>
          <w:numId w:val="29"/>
        </w:numPr>
        <w:spacing w:before="120" w:beforeAutospacing="0" w:after="120" w:afterAutospacing="0"/>
        <w:rPr>
          <w:sz w:val="22"/>
          <w:szCs w:val="22"/>
        </w:rPr>
      </w:pPr>
      <w:r w:rsidRPr="000D44EF">
        <w:rPr>
          <w:sz w:val="22"/>
          <w:szCs w:val="22"/>
        </w:rPr>
        <w:t xml:space="preserve">Provide case management, patient education, and care </w:t>
      </w:r>
      <w:r w:rsidRPr="000D44EF">
        <w:rPr>
          <w:sz w:val="22"/>
          <w:szCs w:val="22"/>
        </w:rPr>
        <w:t>navigation;</w:t>
      </w:r>
    </w:p>
    <w:p w:rsidR="000D44EF" w:rsidRPr="000D44EF" w:rsidP="000D44EF" w14:paraId="4310E6F7" w14:textId="5B7C12AB">
      <w:pPr>
        <w:pStyle w:val="NormalWeb"/>
        <w:numPr>
          <w:ilvl w:val="0"/>
          <w:numId w:val="29"/>
        </w:numPr>
        <w:spacing w:before="120" w:beforeAutospacing="0" w:after="120" w:afterAutospacing="0"/>
        <w:rPr>
          <w:sz w:val="22"/>
          <w:szCs w:val="22"/>
        </w:rPr>
      </w:pPr>
      <w:r w:rsidRPr="000D44EF">
        <w:rPr>
          <w:sz w:val="22"/>
          <w:szCs w:val="22"/>
        </w:rPr>
        <w:t xml:space="preserve">Maintain appropriate communication, dispatch, and documentation </w:t>
      </w:r>
      <w:r w:rsidRPr="000D44EF">
        <w:rPr>
          <w:sz w:val="22"/>
          <w:szCs w:val="22"/>
        </w:rPr>
        <w:t>capabilities;</w:t>
      </w:r>
    </w:p>
    <w:p w:rsidR="000D44EF" w:rsidRPr="000D44EF" w:rsidP="000D44EF" w14:paraId="7A796DBD" w14:textId="41E50C94">
      <w:pPr>
        <w:pStyle w:val="NormalWeb"/>
        <w:numPr>
          <w:ilvl w:val="0"/>
          <w:numId w:val="29"/>
        </w:numPr>
        <w:spacing w:before="120" w:beforeAutospacing="0" w:after="120" w:afterAutospacing="0"/>
        <w:rPr>
          <w:sz w:val="22"/>
          <w:szCs w:val="22"/>
        </w:rPr>
      </w:pPr>
      <w:r w:rsidRPr="000D44EF">
        <w:rPr>
          <w:sz w:val="22"/>
          <w:szCs w:val="22"/>
        </w:rPr>
        <w:t xml:space="preserve">Coordinate with EMS, hospitals, primary care providers, behavioral health providers, public health agencies, and social service </w:t>
      </w:r>
      <w:r w:rsidRPr="000D44EF">
        <w:rPr>
          <w:sz w:val="22"/>
          <w:szCs w:val="22"/>
        </w:rPr>
        <w:t>organizations;</w:t>
      </w:r>
    </w:p>
    <w:p w:rsidR="000D44EF" w:rsidRPr="000D44EF" w:rsidP="000D44EF" w14:paraId="1F73EDF6" w14:textId="0B20572C">
      <w:pPr>
        <w:pStyle w:val="NormalWeb"/>
        <w:numPr>
          <w:ilvl w:val="0"/>
          <w:numId w:val="29"/>
        </w:numPr>
        <w:spacing w:before="120" w:beforeAutospacing="0" w:after="120" w:afterAutospacing="0"/>
        <w:rPr>
          <w:b/>
          <w:bCs/>
          <w:sz w:val="22"/>
          <w:szCs w:val="22"/>
        </w:rPr>
      </w:pPr>
      <w:r w:rsidRPr="000D44EF">
        <w:rPr>
          <w:sz w:val="22"/>
          <w:szCs w:val="22"/>
        </w:rPr>
        <w:t>Establish and maintain procedures for patient tracking, outcomes measurement, quality assurance, and reporting.</w:t>
      </w:r>
    </w:p>
    <w:p w:rsidR="000D44EF" w:rsidRPr="000D44EF" w:rsidP="000D44EF" w14:paraId="3D7CCB69" w14:textId="77777777">
      <w:pPr>
        <w:pStyle w:val="NormalWeb"/>
        <w:rPr>
          <w:b/>
          <w:bCs/>
          <w:sz w:val="22"/>
          <w:szCs w:val="22"/>
        </w:rPr>
      </w:pPr>
      <w:r w:rsidRPr="000D44EF">
        <w:rPr>
          <w:b/>
          <w:bCs/>
          <w:sz w:val="22"/>
          <w:szCs w:val="22"/>
        </w:rPr>
        <w:t>Staffing Minimums and Qualifications</w:t>
      </w:r>
    </w:p>
    <w:p w:rsidR="000D44EF" w:rsidRPr="000D44EF" w:rsidP="000D44EF" w14:paraId="77945B33" w14:textId="120E9CCF">
      <w:pPr>
        <w:pStyle w:val="NormalWeb"/>
        <w:numPr>
          <w:ilvl w:val="0"/>
          <w:numId w:val="31"/>
        </w:numPr>
        <w:jc w:val="both"/>
        <w:rPr>
          <w:sz w:val="22"/>
          <w:szCs w:val="22"/>
        </w:rPr>
      </w:pPr>
      <w:r w:rsidRPr="000D44EF">
        <w:rPr>
          <w:sz w:val="22"/>
          <w:szCs w:val="22"/>
        </w:rPr>
        <w:t xml:space="preserve">During the County funding period, the Hospital shall employ a minimum of one (1) full-time equivalent ("FTE") individual assigned to the Program. Such </w:t>
      </w:r>
      <w:r w:rsidRPr="000D44EF">
        <w:rPr>
          <w:sz w:val="22"/>
          <w:szCs w:val="22"/>
        </w:rPr>
        <w:t>individual</w:t>
      </w:r>
      <w:r w:rsidRPr="000D44EF">
        <w:rPr>
          <w:sz w:val="22"/>
          <w:szCs w:val="22"/>
        </w:rPr>
        <w:t xml:space="preserve"> shall </w:t>
      </w:r>
      <w:r w:rsidRPr="000D44EF">
        <w:rPr>
          <w:sz w:val="22"/>
          <w:szCs w:val="22"/>
        </w:rPr>
        <w:t>meet, or</w:t>
      </w:r>
      <w:r w:rsidRPr="000D44EF">
        <w:rPr>
          <w:sz w:val="22"/>
          <w:szCs w:val="22"/>
        </w:rPr>
        <w:t xml:space="preserve"> shall agree as a condition of employment to meet within two (2) years of hire, all personnel eligibility requirements established under Indiana Code § 16-31 and applicable IDHS-OEMS rules and guidance governing IDHS-approved MIH / Community Paramedicine pilot or permanent programs.</w:t>
      </w:r>
    </w:p>
    <w:p w:rsidR="000D44EF" w:rsidRPr="000D44EF" w:rsidP="000D44EF" w14:paraId="117BAE7D" w14:textId="77777777">
      <w:pPr>
        <w:pStyle w:val="NormalWeb"/>
        <w:ind w:left="720"/>
        <w:jc w:val="both"/>
        <w:rPr>
          <w:sz w:val="22"/>
          <w:szCs w:val="22"/>
        </w:rPr>
      </w:pPr>
      <w:r w:rsidRPr="000D44EF">
        <w:rPr>
          <w:sz w:val="22"/>
          <w:szCs w:val="22"/>
        </w:rPr>
        <w:t>An individual is not required to hold a Paramedic license at the time of hire; however, the individual must obtain (</w:t>
      </w:r>
      <w:r w:rsidRPr="000D44EF">
        <w:rPr>
          <w:sz w:val="22"/>
          <w:szCs w:val="22"/>
        </w:rPr>
        <w:t>i</w:t>
      </w:r>
      <w:r w:rsidRPr="000D44EF">
        <w:rPr>
          <w:sz w:val="22"/>
          <w:szCs w:val="22"/>
        </w:rPr>
        <w:t>) licensure as a Paramedic under Indiana law and IDHS-OEMS regulations and (ii) Community Paramedic certification or credentialing recognized or approved by IDHS-OEMS within two (2) years of hire.</w:t>
      </w:r>
    </w:p>
    <w:p w:rsidR="000D44EF" w:rsidRPr="000D44EF" w:rsidP="000D44EF" w14:paraId="50E1A7BC" w14:textId="77777777">
      <w:pPr>
        <w:pStyle w:val="NormalWeb"/>
        <w:ind w:left="720"/>
        <w:jc w:val="both"/>
        <w:rPr>
          <w:sz w:val="22"/>
          <w:szCs w:val="22"/>
        </w:rPr>
      </w:pPr>
      <w:r w:rsidRPr="000D44EF">
        <w:rPr>
          <w:sz w:val="22"/>
          <w:szCs w:val="22"/>
        </w:rPr>
        <w:t>For avoidance of doubt, the required licensure and certification must be at the Paramedic level. EMT-Basic or EMT-Advanced licensure, without Paramedic licensure, shall not satisfy this requirement.</w:t>
      </w:r>
    </w:p>
    <w:p w:rsidR="000D44EF" w:rsidRPr="000D44EF" w:rsidP="000D44EF" w14:paraId="7BECA538" w14:textId="1D8A5207">
      <w:pPr>
        <w:pStyle w:val="NormalWeb"/>
        <w:numPr>
          <w:ilvl w:val="0"/>
          <w:numId w:val="31"/>
        </w:numPr>
        <w:spacing w:before="120" w:beforeAutospacing="0" w:after="120" w:afterAutospacing="0"/>
        <w:jc w:val="both"/>
        <w:rPr>
          <w:sz w:val="22"/>
          <w:szCs w:val="22"/>
        </w:rPr>
      </w:pPr>
      <w:r w:rsidRPr="000D44EF">
        <w:rPr>
          <w:sz w:val="22"/>
          <w:szCs w:val="22"/>
        </w:rPr>
        <w:t>After Year Five (5), the Hospital shall maintain staffing levels sufficient to meet Program service demand, as demonstrated by prior Program utilization data and any applicable IDHS-OEMS reporting requirements.</w:t>
      </w:r>
    </w:p>
    <w:p w:rsidR="000D44EF" w:rsidRPr="000D44EF" w:rsidP="000D44EF" w14:paraId="408B51F3" w14:textId="6027110D">
      <w:pPr>
        <w:pStyle w:val="NormalWeb"/>
        <w:numPr>
          <w:ilvl w:val="0"/>
          <w:numId w:val="31"/>
        </w:numPr>
        <w:spacing w:before="120" w:beforeAutospacing="0" w:after="120" w:afterAutospacing="0"/>
        <w:jc w:val="both"/>
        <w:rPr>
          <w:sz w:val="22"/>
          <w:szCs w:val="22"/>
        </w:rPr>
      </w:pPr>
      <w:r w:rsidRPr="000D44EF">
        <w:rPr>
          <w:sz w:val="22"/>
          <w:szCs w:val="22"/>
        </w:rPr>
        <w:t>All Program staff shall maintain all licensure, certifications, training, and continuing education required by Indiana law, IDHS-OEMS, and the EMS Commission.</w:t>
      </w:r>
    </w:p>
    <w:p w:rsidR="000D44EF" w:rsidRPr="000D44EF" w:rsidP="000D44EF" w14:paraId="3BD3B3D0" w14:textId="17C0374A">
      <w:pPr>
        <w:pStyle w:val="NormalWeb"/>
        <w:numPr>
          <w:ilvl w:val="0"/>
          <w:numId w:val="31"/>
        </w:numPr>
        <w:spacing w:before="120" w:beforeAutospacing="0" w:after="120" w:afterAutospacing="0"/>
        <w:jc w:val="both"/>
        <w:rPr>
          <w:sz w:val="22"/>
          <w:szCs w:val="22"/>
        </w:rPr>
      </w:pPr>
      <w:r w:rsidRPr="000D44EF">
        <w:rPr>
          <w:sz w:val="22"/>
          <w:szCs w:val="22"/>
        </w:rPr>
        <w:t>Failure to obtain required licensure or certification within the required timeframe shall constitute non-compliance with the Agreement and may result in corrective action, funding suspension, or other remedies as provided therein.</w:t>
      </w:r>
    </w:p>
    <w:p w:rsidR="000D44EF" w:rsidRPr="000D44EF" w:rsidP="000D44EF" w14:paraId="43A618EA" w14:textId="77777777">
      <w:pPr>
        <w:pStyle w:val="NormalWeb"/>
        <w:rPr>
          <w:b/>
          <w:bCs/>
          <w:sz w:val="22"/>
          <w:szCs w:val="22"/>
        </w:rPr>
      </w:pPr>
      <w:r w:rsidRPr="000D44EF">
        <w:rPr>
          <w:b/>
          <w:bCs/>
          <w:sz w:val="22"/>
          <w:szCs w:val="22"/>
        </w:rPr>
        <w:t>Program</w:t>
      </w:r>
      <w:r w:rsidRPr="000D44EF">
        <w:rPr>
          <w:b/>
          <w:bCs/>
          <w:sz w:val="22"/>
          <w:szCs w:val="22"/>
        </w:rPr>
        <w:t xml:space="preserve"> Budget and Allowable Costs</w:t>
      </w:r>
    </w:p>
    <w:p w:rsidR="000D44EF" w:rsidRPr="000D44EF" w:rsidP="001E7AB1" w14:paraId="5616A77E" w14:textId="7B365ED2">
      <w:pPr>
        <w:pStyle w:val="NormalWeb"/>
        <w:numPr>
          <w:ilvl w:val="0"/>
          <w:numId w:val="33"/>
        </w:numPr>
        <w:spacing w:before="120" w:beforeAutospacing="0" w:after="120" w:afterAutospacing="0"/>
        <w:jc w:val="both"/>
        <w:rPr>
          <w:sz w:val="22"/>
          <w:szCs w:val="22"/>
        </w:rPr>
      </w:pPr>
      <w:r w:rsidRPr="000D44EF">
        <w:rPr>
          <w:sz w:val="22"/>
          <w:szCs w:val="22"/>
        </w:rPr>
        <w:t>During the County funding period, County funds may be used for:</w:t>
      </w:r>
    </w:p>
    <w:p w:rsidR="000D44EF" w:rsidRPr="000D44EF" w:rsidP="001E7AB1" w14:paraId="3E24687C" w14:textId="77777777">
      <w:pPr>
        <w:pStyle w:val="NormalWeb"/>
        <w:numPr>
          <w:ilvl w:val="1"/>
          <w:numId w:val="33"/>
        </w:numPr>
        <w:spacing w:before="120" w:beforeAutospacing="0" w:after="120" w:afterAutospacing="0"/>
        <w:ind w:left="1260"/>
        <w:jc w:val="both"/>
        <w:rPr>
          <w:sz w:val="22"/>
          <w:szCs w:val="22"/>
        </w:rPr>
      </w:pPr>
      <w:r w:rsidRPr="000D44EF">
        <w:rPr>
          <w:sz w:val="22"/>
          <w:szCs w:val="22"/>
        </w:rPr>
        <w:t xml:space="preserve">Personnel salaries and </w:t>
      </w:r>
      <w:r w:rsidRPr="000D44EF">
        <w:rPr>
          <w:sz w:val="22"/>
          <w:szCs w:val="22"/>
        </w:rPr>
        <w:t>benefits;</w:t>
      </w:r>
    </w:p>
    <w:p w:rsidR="000D44EF" w:rsidRPr="000D44EF" w:rsidP="001E7AB1" w14:paraId="15C9437A" w14:textId="77777777">
      <w:pPr>
        <w:pStyle w:val="NormalWeb"/>
        <w:numPr>
          <w:ilvl w:val="1"/>
          <w:numId w:val="33"/>
        </w:numPr>
        <w:spacing w:before="120" w:beforeAutospacing="0" w:after="120" w:afterAutospacing="0"/>
        <w:ind w:left="1260"/>
        <w:jc w:val="both"/>
        <w:rPr>
          <w:sz w:val="22"/>
          <w:szCs w:val="22"/>
        </w:rPr>
      </w:pPr>
      <w:r w:rsidRPr="000D44EF">
        <w:rPr>
          <w:sz w:val="22"/>
          <w:szCs w:val="22"/>
        </w:rPr>
        <w:t xml:space="preserve">Equipment, supplies, vehicles, and medical </w:t>
      </w:r>
      <w:r w:rsidRPr="000D44EF">
        <w:rPr>
          <w:sz w:val="22"/>
          <w:szCs w:val="22"/>
        </w:rPr>
        <w:t>equipment;</w:t>
      </w:r>
    </w:p>
    <w:p w:rsidR="000D44EF" w:rsidRPr="000D44EF" w:rsidP="001E7AB1" w14:paraId="652E5E68" w14:textId="77777777">
      <w:pPr>
        <w:pStyle w:val="NormalWeb"/>
        <w:numPr>
          <w:ilvl w:val="1"/>
          <w:numId w:val="33"/>
        </w:numPr>
        <w:spacing w:before="120" w:beforeAutospacing="0" w:after="120" w:afterAutospacing="0"/>
        <w:ind w:left="1260"/>
        <w:jc w:val="both"/>
        <w:rPr>
          <w:sz w:val="22"/>
          <w:szCs w:val="22"/>
        </w:rPr>
      </w:pPr>
      <w:r w:rsidRPr="000D44EF">
        <w:rPr>
          <w:sz w:val="22"/>
          <w:szCs w:val="22"/>
        </w:rPr>
        <w:t xml:space="preserve">Training, education, and professional </w:t>
      </w:r>
      <w:r w:rsidRPr="000D44EF">
        <w:rPr>
          <w:sz w:val="22"/>
          <w:szCs w:val="22"/>
        </w:rPr>
        <w:t>development;</w:t>
      </w:r>
    </w:p>
    <w:p w:rsidR="000D44EF" w:rsidRPr="000D44EF" w:rsidP="001E7AB1" w14:paraId="3EE8B9BC" w14:textId="77777777">
      <w:pPr>
        <w:pStyle w:val="NormalWeb"/>
        <w:numPr>
          <w:ilvl w:val="1"/>
          <w:numId w:val="33"/>
        </w:numPr>
        <w:spacing w:before="120" w:beforeAutospacing="0" w:after="120" w:afterAutospacing="0"/>
        <w:ind w:left="1260"/>
        <w:jc w:val="both"/>
        <w:rPr>
          <w:sz w:val="22"/>
          <w:szCs w:val="22"/>
        </w:rPr>
      </w:pPr>
      <w:r w:rsidRPr="000D44EF">
        <w:rPr>
          <w:sz w:val="22"/>
          <w:szCs w:val="22"/>
        </w:rPr>
        <w:t xml:space="preserve">Data systems, software, and reporting </w:t>
      </w:r>
      <w:r w:rsidRPr="000D44EF">
        <w:rPr>
          <w:sz w:val="22"/>
          <w:szCs w:val="22"/>
        </w:rPr>
        <w:t>tools;</w:t>
      </w:r>
    </w:p>
    <w:p w:rsidR="000D44EF" w:rsidRPr="000D44EF" w:rsidP="001E7AB1" w14:paraId="012A481A" w14:textId="77777777">
      <w:pPr>
        <w:pStyle w:val="NormalWeb"/>
        <w:numPr>
          <w:ilvl w:val="1"/>
          <w:numId w:val="33"/>
        </w:numPr>
        <w:spacing w:before="120" w:beforeAutospacing="0" w:after="120" w:afterAutospacing="0"/>
        <w:ind w:left="1260"/>
        <w:jc w:val="both"/>
        <w:rPr>
          <w:sz w:val="22"/>
          <w:szCs w:val="22"/>
        </w:rPr>
      </w:pPr>
      <w:r w:rsidRPr="000D44EF">
        <w:rPr>
          <w:sz w:val="22"/>
          <w:szCs w:val="22"/>
        </w:rPr>
        <w:t>Program administration and reasonable overhead.</w:t>
      </w:r>
    </w:p>
    <w:p w:rsidR="000D44EF" w:rsidRPr="000D44EF" w:rsidP="001E7AB1" w14:paraId="4E1CC903" w14:textId="04BB7CA3">
      <w:pPr>
        <w:pStyle w:val="NormalWeb"/>
        <w:numPr>
          <w:ilvl w:val="0"/>
          <w:numId w:val="33"/>
        </w:numPr>
        <w:spacing w:before="120" w:beforeAutospacing="0" w:after="120" w:afterAutospacing="0"/>
        <w:jc w:val="both"/>
        <w:rPr>
          <w:sz w:val="22"/>
          <w:szCs w:val="22"/>
        </w:rPr>
      </w:pPr>
      <w:r w:rsidRPr="000D44EF">
        <w:rPr>
          <w:sz w:val="22"/>
          <w:szCs w:val="22"/>
        </w:rPr>
        <w:t xml:space="preserve">The Hospital shall submit an annual Program budget detailing anticipated </w:t>
      </w:r>
      <w:r w:rsidRPr="000D44EF">
        <w:rPr>
          <w:sz w:val="22"/>
          <w:szCs w:val="22"/>
        </w:rPr>
        <w:t>expenditures</w:t>
      </w:r>
      <w:r w:rsidRPr="000D44EF">
        <w:rPr>
          <w:sz w:val="22"/>
          <w:szCs w:val="22"/>
        </w:rPr>
        <w:t xml:space="preserve"> by category.</w:t>
      </w:r>
    </w:p>
    <w:p w:rsidR="000D44EF" w:rsidP="001E7AB1" w14:paraId="41586171" w14:textId="301C3EE2">
      <w:pPr>
        <w:pStyle w:val="NormalWeb"/>
        <w:numPr>
          <w:ilvl w:val="0"/>
          <w:numId w:val="33"/>
        </w:numPr>
        <w:spacing w:before="120" w:beforeAutospacing="0" w:after="120" w:afterAutospacing="0"/>
        <w:jc w:val="both"/>
        <w:rPr>
          <w:sz w:val="22"/>
          <w:szCs w:val="22"/>
        </w:rPr>
      </w:pPr>
      <w:r w:rsidRPr="000D44EF">
        <w:rPr>
          <w:sz w:val="22"/>
          <w:szCs w:val="22"/>
        </w:rPr>
        <w:t>Budget modifications exceeding ten percent (10%) of any category shall require prior County approval.</w:t>
      </w:r>
    </w:p>
    <w:p w:rsidR="000D44EF" w:rsidRPr="000D44EF" w:rsidP="000D44EF" w14:paraId="769EF9D3" w14:textId="77777777">
      <w:pPr>
        <w:pStyle w:val="NormalWeb"/>
        <w:rPr>
          <w:b/>
          <w:bCs/>
          <w:sz w:val="22"/>
          <w:szCs w:val="22"/>
        </w:rPr>
      </w:pPr>
      <w:r w:rsidRPr="000D44EF">
        <w:rPr>
          <w:b/>
          <w:bCs/>
          <w:sz w:val="22"/>
          <w:szCs w:val="22"/>
        </w:rPr>
        <w:t>Performance Benchmarks and Metrics</w:t>
      </w:r>
    </w:p>
    <w:p w:rsidR="000D44EF" w:rsidRPr="000D44EF" w:rsidP="000D44EF" w14:paraId="4BE30252" w14:textId="77777777">
      <w:pPr>
        <w:pStyle w:val="NormalWeb"/>
        <w:jc w:val="both"/>
        <w:rPr>
          <w:sz w:val="22"/>
          <w:szCs w:val="22"/>
        </w:rPr>
      </w:pPr>
      <w:r w:rsidRPr="000D44EF">
        <w:rPr>
          <w:sz w:val="22"/>
          <w:szCs w:val="22"/>
        </w:rPr>
        <w:t>As a condition of County funding, the Hospital shall use commercially reasonable efforts to meet the following benchmarks, subject to adjustment based on community need:</w:t>
      </w:r>
    </w:p>
    <w:p w:rsidR="000D44EF" w:rsidRPr="000D44EF" w:rsidP="001E7AB1" w14:paraId="5EDCE891" w14:textId="0196C0CB">
      <w:pPr>
        <w:pStyle w:val="NormalWeb"/>
        <w:numPr>
          <w:ilvl w:val="0"/>
          <w:numId w:val="35"/>
        </w:numPr>
        <w:spacing w:before="120" w:beforeAutospacing="0" w:after="120" w:afterAutospacing="0"/>
        <w:jc w:val="both"/>
        <w:rPr>
          <w:sz w:val="22"/>
          <w:szCs w:val="22"/>
        </w:rPr>
      </w:pPr>
      <w:r w:rsidRPr="000D44EF">
        <w:rPr>
          <w:sz w:val="22"/>
          <w:szCs w:val="22"/>
        </w:rPr>
        <w:t xml:space="preserve">Enrollment of eligible patients </w:t>
      </w:r>
      <w:r w:rsidRPr="000D44EF">
        <w:rPr>
          <w:sz w:val="22"/>
          <w:szCs w:val="22"/>
        </w:rPr>
        <w:t>annually;</w:t>
      </w:r>
    </w:p>
    <w:p w:rsidR="000D44EF" w:rsidRPr="000D44EF" w:rsidP="001E7AB1" w14:paraId="5BD2E847" w14:textId="7CE4F544">
      <w:pPr>
        <w:pStyle w:val="NormalWeb"/>
        <w:numPr>
          <w:ilvl w:val="0"/>
          <w:numId w:val="35"/>
        </w:numPr>
        <w:spacing w:before="120" w:beforeAutospacing="0" w:after="120" w:afterAutospacing="0"/>
        <w:jc w:val="both"/>
        <w:rPr>
          <w:sz w:val="22"/>
          <w:szCs w:val="22"/>
        </w:rPr>
      </w:pPr>
      <w:r w:rsidRPr="000D44EF">
        <w:rPr>
          <w:sz w:val="22"/>
          <w:szCs w:val="22"/>
        </w:rPr>
        <w:t xml:space="preserve">Completion of a minimum number of </w:t>
      </w:r>
      <w:r w:rsidRPr="000D44EF">
        <w:rPr>
          <w:sz w:val="22"/>
          <w:szCs w:val="22"/>
        </w:rPr>
        <w:t>patient</w:t>
      </w:r>
      <w:r w:rsidRPr="000D44EF">
        <w:rPr>
          <w:sz w:val="22"/>
          <w:szCs w:val="22"/>
        </w:rPr>
        <w:t xml:space="preserve"> encounters </w:t>
      </w:r>
      <w:r w:rsidRPr="000D44EF">
        <w:rPr>
          <w:sz w:val="22"/>
          <w:szCs w:val="22"/>
        </w:rPr>
        <w:t>annually;</w:t>
      </w:r>
    </w:p>
    <w:p w:rsidR="000D44EF" w:rsidRPr="000D44EF" w:rsidP="001E7AB1" w14:paraId="4525D152" w14:textId="76A23008">
      <w:pPr>
        <w:pStyle w:val="NormalWeb"/>
        <w:numPr>
          <w:ilvl w:val="0"/>
          <w:numId w:val="35"/>
        </w:numPr>
        <w:spacing w:before="120" w:beforeAutospacing="0" w:after="120" w:afterAutospacing="0"/>
        <w:jc w:val="both"/>
        <w:rPr>
          <w:sz w:val="22"/>
          <w:szCs w:val="22"/>
        </w:rPr>
      </w:pPr>
      <w:r w:rsidRPr="000D44EF">
        <w:rPr>
          <w:sz w:val="22"/>
          <w:szCs w:val="22"/>
        </w:rPr>
        <w:t xml:space="preserve">Implementation of post-discharge follow-up </w:t>
      </w:r>
      <w:r w:rsidRPr="000D44EF">
        <w:rPr>
          <w:sz w:val="22"/>
          <w:szCs w:val="22"/>
        </w:rPr>
        <w:t>protocols;</w:t>
      </w:r>
    </w:p>
    <w:p w:rsidR="000D44EF" w:rsidRPr="000D44EF" w:rsidP="001E7AB1" w14:paraId="56DC1559" w14:textId="47199D44">
      <w:pPr>
        <w:pStyle w:val="NormalWeb"/>
        <w:numPr>
          <w:ilvl w:val="0"/>
          <w:numId w:val="35"/>
        </w:numPr>
        <w:spacing w:before="120" w:beforeAutospacing="0" w:after="120" w:afterAutospacing="0"/>
        <w:jc w:val="both"/>
        <w:rPr>
          <w:sz w:val="22"/>
          <w:szCs w:val="22"/>
        </w:rPr>
      </w:pPr>
      <w:r w:rsidRPr="000D44EF">
        <w:rPr>
          <w:sz w:val="22"/>
          <w:szCs w:val="22"/>
        </w:rPr>
        <w:t xml:space="preserve">Demonstrated reduction in avoidable EMS utilization or hospital readmissions attributable to the </w:t>
      </w:r>
      <w:r w:rsidRPr="000D44EF">
        <w:rPr>
          <w:sz w:val="22"/>
          <w:szCs w:val="22"/>
        </w:rPr>
        <w:t>Program;</w:t>
      </w:r>
    </w:p>
    <w:p w:rsidR="001E7AB1" w:rsidRPr="001E7AB1" w:rsidP="001E7AB1" w14:paraId="41F74B5C" w14:textId="5B85E382">
      <w:pPr>
        <w:pStyle w:val="NormalWeb"/>
        <w:numPr>
          <w:ilvl w:val="0"/>
          <w:numId w:val="35"/>
        </w:numPr>
        <w:spacing w:before="120" w:beforeAutospacing="0" w:after="120" w:afterAutospacing="0"/>
        <w:jc w:val="both"/>
        <w:rPr>
          <w:sz w:val="22"/>
          <w:szCs w:val="22"/>
        </w:rPr>
      </w:pPr>
      <w:r w:rsidRPr="000D44EF">
        <w:rPr>
          <w:sz w:val="22"/>
          <w:szCs w:val="22"/>
        </w:rPr>
        <w:t>Community risk reduction activities, including CPR training, Stop the Bleed training, and fall prevention education</w:t>
      </w:r>
      <w:r>
        <w:rPr>
          <w:sz w:val="22"/>
          <w:szCs w:val="22"/>
        </w:rPr>
        <w:t>.</w:t>
      </w:r>
    </w:p>
    <w:p w:rsidR="000D44EF" w:rsidRPr="000D44EF" w:rsidP="000D44EF" w14:paraId="31578766" w14:textId="77777777">
      <w:pPr>
        <w:pStyle w:val="NormalWeb"/>
        <w:rPr>
          <w:b/>
          <w:bCs/>
          <w:sz w:val="22"/>
          <w:szCs w:val="22"/>
        </w:rPr>
      </w:pPr>
      <w:r w:rsidRPr="000D44EF">
        <w:rPr>
          <w:b/>
          <w:bCs/>
          <w:sz w:val="22"/>
          <w:szCs w:val="22"/>
        </w:rPr>
        <w:t>Data Collection and Reporting</w:t>
      </w:r>
    </w:p>
    <w:p w:rsidR="000D44EF" w:rsidRPr="000D44EF" w:rsidP="000D44EF" w14:paraId="05F21386" w14:textId="77777777">
      <w:pPr>
        <w:pStyle w:val="NormalWeb"/>
        <w:jc w:val="both"/>
        <w:rPr>
          <w:sz w:val="22"/>
          <w:szCs w:val="22"/>
        </w:rPr>
      </w:pPr>
      <w:r w:rsidRPr="000D44EF">
        <w:rPr>
          <w:sz w:val="22"/>
          <w:szCs w:val="22"/>
        </w:rPr>
        <w:t>The Hospital shall collect and report Program data sufficient to satisfy County oversight and IDHS-OEMS approval requirements, including enrollment, encounters, outcomes, staffing, and program modifications. An annual written report shall be provided to the County Commissioners.</w:t>
      </w:r>
    </w:p>
    <w:p w:rsidR="000D44EF" w:rsidRPr="000D44EF" w:rsidP="000D44EF" w14:paraId="32E3A963" w14:textId="77777777">
      <w:pPr>
        <w:pStyle w:val="NormalWeb"/>
        <w:rPr>
          <w:b/>
          <w:bCs/>
          <w:sz w:val="22"/>
          <w:szCs w:val="22"/>
        </w:rPr>
      </w:pPr>
      <w:r w:rsidRPr="000D44EF">
        <w:rPr>
          <w:b/>
          <w:bCs/>
          <w:sz w:val="22"/>
          <w:szCs w:val="22"/>
        </w:rPr>
        <w:t>Coordination with County and Community Partners</w:t>
      </w:r>
    </w:p>
    <w:p w:rsidR="000D44EF" w:rsidRPr="000D44EF" w:rsidP="000D44EF" w14:paraId="62E60D29" w14:textId="77777777">
      <w:pPr>
        <w:pStyle w:val="NormalWeb"/>
        <w:jc w:val="both"/>
        <w:rPr>
          <w:sz w:val="22"/>
          <w:szCs w:val="22"/>
        </w:rPr>
      </w:pPr>
      <w:r w:rsidRPr="000D44EF">
        <w:rPr>
          <w:sz w:val="22"/>
          <w:szCs w:val="22"/>
        </w:rPr>
        <w:t xml:space="preserve">The Hospital shall coordinate Program activities with County EMS, the County Health Department, public health partners, behavioral health providers, and social service agencies, and shall participate in planning or review meetings upon reasonable </w:t>
      </w:r>
      <w:r w:rsidRPr="000D44EF">
        <w:rPr>
          <w:sz w:val="22"/>
          <w:szCs w:val="22"/>
        </w:rPr>
        <w:t>request</w:t>
      </w:r>
      <w:r w:rsidRPr="000D44EF">
        <w:rPr>
          <w:sz w:val="22"/>
          <w:szCs w:val="22"/>
        </w:rPr>
        <w:t>.</w:t>
      </w:r>
    </w:p>
    <w:p w:rsidR="000D44EF" w:rsidRPr="000D44EF" w:rsidP="000D44EF" w14:paraId="2E93C1B3" w14:textId="77777777">
      <w:pPr>
        <w:pStyle w:val="NormalWeb"/>
        <w:rPr>
          <w:b/>
          <w:bCs/>
          <w:sz w:val="22"/>
          <w:szCs w:val="22"/>
        </w:rPr>
      </w:pPr>
      <w:r w:rsidRPr="000D44EF">
        <w:rPr>
          <w:b/>
          <w:bCs/>
          <w:sz w:val="22"/>
          <w:szCs w:val="22"/>
        </w:rPr>
        <w:t>Continuous Evaluation and Improvement</w:t>
      </w:r>
    </w:p>
    <w:p w:rsidR="000D44EF" w:rsidRPr="000D44EF" w:rsidP="000D44EF" w14:paraId="757AC7C4" w14:textId="77777777">
      <w:pPr>
        <w:pStyle w:val="NormalWeb"/>
        <w:jc w:val="both"/>
        <w:rPr>
          <w:sz w:val="22"/>
          <w:szCs w:val="22"/>
        </w:rPr>
      </w:pPr>
      <w:r w:rsidRPr="000D44EF">
        <w:rPr>
          <w:sz w:val="22"/>
          <w:szCs w:val="22"/>
        </w:rPr>
        <w:t>The Hospital shall conduct annual evaluations of Program effectiveness, cost efficiency, and community impact and shall implement reasonable improvements consistent with MIH best practices and IDHS-OEMS guidance.</w:t>
      </w:r>
    </w:p>
    <w:p w:rsidR="000D44EF" w:rsidRPr="000D44EF" w:rsidP="000D44EF" w14:paraId="024E9EF2" w14:textId="77777777">
      <w:pPr>
        <w:pStyle w:val="NormalWeb"/>
        <w:rPr>
          <w:b/>
          <w:bCs/>
          <w:sz w:val="22"/>
          <w:szCs w:val="22"/>
        </w:rPr>
      </w:pPr>
      <w:r w:rsidRPr="000D44EF">
        <w:rPr>
          <w:b/>
          <w:bCs/>
          <w:sz w:val="22"/>
          <w:szCs w:val="22"/>
        </w:rPr>
        <w:t>Sustainability Planning</w:t>
      </w:r>
    </w:p>
    <w:p w:rsidR="000D44EF" w:rsidRPr="000D44EF" w:rsidP="000D44EF" w14:paraId="1D345D64" w14:textId="77777777">
      <w:pPr>
        <w:pStyle w:val="NormalWeb"/>
        <w:jc w:val="both"/>
        <w:rPr>
          <w:sz w:val="22"/>
          <w:szCs w:val="22"/>
        </w:rPr>
      </w:pPr>
      <w:r w:rsidRPr="000D44EF">
        <w:rPr>
          <w:sz w:val="22"/>
          <w:szCs w:val="22"/>
        </w:rPr>
        <w:t>Prior to the end of Year Five (5), the Hospital shall prepare and submit to the County a sustainability plan identifying long-term funding sources, staffing models, and performance goals for continued Program operation.</w:t>
      </w:r>
    </w:p>
    <w:p w:rsidR="000D44EF" w:rsidRPr="000D44EF" w:rsidP="000D44EF" w14:paraId="7CEF9700" w14:textId="77777777">
      <w:pPr>
        <w:pStyle w:val="NormalWeb"/>
        <w:rPr>
          <w:b/>
          <w:bCs/>
          <w:sz w:val="22"/>
          <w:szCs w:val="22"/>
        </w:rPr>
      </w:pPr>
      <w:r w:rsidRPr="000D44EF">
        <w:rPr>
          <w:b/>
          <w:bCs/>
          <w:sz w:val="22"/>
          <w:szCs w:val="22"/>
        </w:rPr>
        <w:t>Compliance</w:t>
      </w:r>
    </w:p>
    <w:p w:rsidR="003D164E" w:rsidRPr="000D44EF" w:rsidP="00CE1F44" w14:paraId="4FB0F784" w14:textId="3D882608">
      <w:pPr>
        <w:pStyle w:val="NormalWeb"/>
        <w:jc w:val="both"/>
        <w:rPr>
          <w:sz w:val="22"/>
          <w:szCs w:val="22"/>
        </w:rPr>
      </w:pPr>
      <w:r w:rsidRPr="000D44EF">
        <w:rPr>
          <w:sz w:val="22"/>
          <w:szCs w:val="22"/>
        </w:rPr>
        <w:t>The Hospital shall ensure that Program operations remain in compliance with all applicable federal, state, and local laws, including HIPAA, Indiana EMS statutes, IDHS-OEMS requirements, and EMS Commission approval conditions.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7262A"/>
    <w:multiLevelType w:val="multilevel"/>
    <w:tmpl w:val="1AC65CD6"/>
    <w:lvl w:ilvl="0">
      <w:start w:val="9"/>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2C4FDC"/>
    <w:multiLevelType w:val="multilevel"/>
    <w:tmpl w:val="DC263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F5C03"/>
    <w:multiLevelType w:val="hybridMultilevel"/>
    <w:tmpl w:val="4356BA6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040422"/>
    <w:multiLevelType w:val="multilevel"/>
    <w:tmpl w:val="8A1E1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6A35BE"/>
    <w:multiLevelType w:val="multilevel"/>
    <w:tmpl w:val="EC1482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135333"/>
    <w:multiLevelType w:val="multilevel"/>
    <w:tmpl w:val="F814BC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0367B"/>
    <w:multiLevelType w:val="multilevel"/>
    <w:tmpl w:val="F814B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426DF9"/>
    <w:multiLevelType w:val="multilevel"/>
    <w:tmpl w:val="F814B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4302A"/>
    <w:multiLevelType w:val="multilevel"/>
    <w:tmpl w:val="F814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AA6D09"/>
    <w:multiLevelType w:val="multilevel"/>
    <w:tmpl w:val="94642D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2E4026"/>
    <w:multiLevelType w:val="multilevel"/>
    <w:tmpl w:val="1AC65CD6"/>
    <w:lvl w:ilvl="0">
      <w:start w:val="9"/>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F369CA"/>
    <w:multiLevelType w:val="multilevel"/>
    <w:tmpl w:val="E23A914A"/>
    <w:lvl w:ilvl="0">
      <w:start w:val="2"/>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847134"/>
    <w:multiLevelType w:val="hybridMultilevel"/>
    <w:tmpl w:val="E74605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264AE9"/>
    <w:multiLevelType w:val="hybridMultilevel"/>
    <w:tmpl w:val="CEFACEEC"/>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745F88"/>
    <w:multiLevelType w:val="hybridMultilevel"/>
    <w:tmpl w:val="820C659A"/>
    <w:lvl w:ilvl="0">
      <w:start w:val="1"/>
      <w:numFmt w:val="upp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2F4495"/>
    <w:multiLevelType w:val="multilevel"/>
    <w:tmpl w:val="AF62F4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1428EB"/>
    <w:multiLevelType w:val="multilevel"/>
    <w:tmpl w:val="FC32C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6C1AE9"/>
    <w:multiLevelType w:val="multilevel"/>
    <w:tmpl w:val="F814BC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E629C7"/>
    <w:multiLevelType w:val="hybridMultilevel"/>
    <w:tmpl w:val="F3300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B2617A"/>
    <w:multiLevelType w:val="multilevel"/>
    <w:tmpl w:val="F814BC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94B37"/>
    <w:multiLevelType w:val="hybridMultilevel"/>
    <w:tmpl w:val="007AAF9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8EA5C92"/>
    <w:multiLevelType w:val="hybridMultilevel"/>
    <w:tmpl w:val="51DA7C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6659E9"/>
    <w:multiLevelType w:val="multilevel"/>
    <w:tmpl w:val="F814B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D00918"/>
    <w:multiLevelType w:val="multilevel"/>
    <w:tmpl w:val="F814BC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B96434"/>
    <w:multiLevelType w:val="multilevel"/>
    <w:tmpl w:val="C1C2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D934F9"/>
    <w:multiLevelType w:val="multilevel"/>
    <w:tmpl w:val="CD98E5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45265E"/>
    <w:multiLevelType w:val="multilevel"/>
    <w:tmpl w:val="4D845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7A0877"/>
    <w:multiLevelType w:val="multilevel"/>
    <w:tmpl w:val="F814B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36037B"/>
    <w:multiLevelType w:val="multilevel"/>
    <w:tmpl w:val="E23A914A"/>
    <w:lvl w:ilvl="0">
      <w:start w:val="2"/>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6A5718"/>
    <w:multiLevelType w:val="multilevel"/>
    <w:tmpl w:val="903CB674"/>
    <w:lvl w:ilvl="0">
      <w:start w:val="1"/>
      <w:numFmt w:val="decimal"/>
      <w:lvlText w:val="%1"/>
      <w:lvlJc w:val="left"/>
      <w:pPr>
        <w:ind w:left="360" w:hanging="360"/>
      </w:pPr>
      <w:rPr>
        <w:rFonts w:hint="default"/>
      </w:rPr>
    </w:lvl>
    <w:lvl w:ilvl="1">
      <w:start w:val="1"/>
      <w:numFmt w:val="upp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DBD39C4"/>
    <w:multiLevelType w:val="hybridMultilevel"/>
    <w:tmpl w:val="A49C9F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F27AEE"/>
    <w:multiLevelType w:val="multilevel"/>
    <w:tmpl w:val="F814B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EB2ECD"/>
    <w:multiLevelType w:val="multilevel"/>
    <w:tmpl w:val="F814B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F82B0C"/>
    <w:multiLevelType w:val="multilevel"/>
    <w:tmpl w:val="F814BC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A94339"/>
    <w:multiLevelType w:val="multilevel"/>
    <w:tmpl w:val="F814BC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26"/>
  </w:num>
  <w:num w:numId="4">
    <w:abstractNumId w:val="1"/>
  </w:num>
  <w:num w:numId="5">
    <w:abstractNumId w:val="15"/>
  </w:num>
  <w:num w:numId="6">
    <w:abstractNumId w:val="9"/>
  </w:num>
  <w:num w:numId="7">
    <w:abstractNumId w:val="4"/>
  </w:num>
  <w:num w:numId="8">
    <w:abstractNumId w:val="25"/>
  </w:num>
  <w:num w:numId="9">
    <w:abstractNumId w:val="0"/>
  </w:num>
  <w:num w:numId="10">
    <w:abstractNumId w:val="3"/>
  </w:num>
  <w:num w:numId="11">
    <w:abstractNumId w:val="24"/>
  </w:num>
  <w:num w:numId="12">
    <w:abstractNumId w:val="20"/>
  </w:num>
  <w:num w:numId="13">
    <w:abstractNumId w:val="29"/>
  </w:num>
  <w:num w:numId="14">
    <w:abstractNumId w:val="8"/>
  </w:num>
  <w:num w:numId="15">
    <w:abstractNumId w:val="7"/>
  </w:num>
  <w:num w:numId="16">
    <w:abstractNumId w:val="17"/>
  </w:num>
  <w:num w:numId="17">
    <w:abstractNumId w:val="27"/>
  </w:num>
  <w:num w:numId="18">
    <w:abstractNumId w:val="31"/>
  </w:num>
  <w:num w:numId="19">
    <w:abstractNumId w:val="6"/>
  </w:num>
  <w:num w:numId="20">
    <w:abstractNumId w:val="22"/>
  </w:num>
  <w:num w:numId="21">
    <w:abstractNumId w:val="5"/>
  </w:num>
  <w:num w:numId="22">
    <w:abstractNumId w:val="34"/>
  </w:num>
  <w:num w:numId="23">
    <w:abstractNumId w:val="19"/>
  </w:num>
  <w:num w:numId="24">
    <w:abstractNumId w:val="28"/>
  </w:num>
  <w:num w:numId="25">
    <w:abstractNumId w:val="32"/>
  </w:num>
  <w:num w:numId="26">
    <w:abstractNumId w:val="33"/>
  </w:num>
  <w:num w:numId="27">
    <w:abstractNumId w:val="11"/>
  </w:num>
  <w:num w:numId="28">
    <w:abstractNumId w:val="10"/>
  </w:num>
  <w:num w:numId="29">
    <w:abstractNumId w:val="13"/>
  </w:num>
  <w:num w:numId="30">
    <w:abstractNumId w:val="30"/>
  </w:num>
  <w:num w:numId="31">
    <w:abstractNumId w:val="18"/>
  </w:num>
  <w:num w:numId="32">
    <w:abstractNumId w:val="2"/>
  </w:num>
  <w:num w:numId="33">
    <w:abstractNumId w:val="14"/>
  </w:num>
  <w:num w:numId="34">
    <w:abstractNumId w:val="21"/>
  </w:num>
  <w:num w:numId="3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4E"/>
    <w:rsid w:val="00034F60"/>
    <w:rsid w:val="000D44EF"/>
    <w:rsid w:val="001E7AB1"/>
    <w:rsid w:val="002148DD"/>
    <w:rsid w:val="003D164E"/>
    <w:rsid w:val="006C5DB6"/>
    <w:rsid w:val="00723CB9"/>
    <w:rsid w:val="00AD1F12"/>
    <w:rsid w:val="00AE42ED"/>
    <w:rsid w:val="00B07239"/>
    <w:rsid w:val="00B760A0"/>
    <w:rsid w:val="00CE1F44"/>
    <w:rsid w:val="00D3239C"/>
    <w:rsid w:val="00F0342A"/>
    <w:rsid w:val="00F605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ACAC75B-01E3-4B29-8BD4-6A75C303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1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64E"/>
    <w:rPr>
      <w:rFonts w:eastAsiaTheme="majorEastAsia" w:cstheme="majorBidi"/>
      <w:color w:val="272727" w:themeColor="text1" w:themeTint="D8"/>
    </w:rPr>
  </w:style>
  <w:style w:type="paragraph" w:styleId="Title">
    <w:name w:val="Title"/>
    <w:basedOn w:val="Normal"/>
    <w:next w:val="Normal"/>
    <w:link w:val="TitleChar"/>
    <w:uiPriority w:val="10"/>
    <w:qFormat/>
    <w:rsid w:val="003D1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64E"/>
    <w:pPr>
      <w:spacing w:before="160"/>
      <w:jc w:val="center"/>
    </w:pPr>
    <w:rPr>
      <w:i/>
      <w:iCs/>
      <w:color w:val="404040" w:themeColor="text1" w:themeTint="BF"/>
    </w:rPr>
  </w:style>
  <w:style w:type="character" w:customStyle="1" w:styleId="QuoteChar">
    <w:name w:val="Quote Char"/>
    <w:basedOn w:val="DefaultParagraphFont"/>
    <w:link w:val="Quote"/>
    <w:uiPriority w:val="29"/>
    <w:rsid w:val="003D164E"/>
    <w:rPr>
      <w:i/>
      <w:iCs/>
      <w:color w:val="404040" w:themeColor="text1" w:themeTint="BF"/>
    </w:rPr>
  </w:style>
  <w:style w:type="paragraph" w:styleId="ListParagraph">
    <w:name w:val="List Paragraph"/>
    <w:basedOn w:val="Normal"/>
    <w:uiPriority w:val="34"/>
    <w:qFormat/>
    <w:rsid w:val="003D164E"/>
    <w:pPr>
      <w:ind w:left="720"/>
      <w:contextualSpacing/>
    </w:pPr>
  </w:style>
  <w:style w:type="character" w:styleId="IntenseEmphasis">
    <w:name w:val="Intense Emphasis"/>
    <w:basedOn w:val="DefaultParagraphFont"/>
    <w:uiPriority w:val="21"/>
    <w:qFormat/>
    <w:rsid w:val="003D164E"/>
    <w:rPr>
      <w:i/>
      <w:iCs/>
      <w:color w:val="0F4761" w:themeColor="accent1" w:themeShade="BF"/>
    </w:rPr>
  </w:style>
  <w:style w:type="paragraph" w:styleId="IntenseQuote">
    <w:name w:val="Intense Quote"/>
    <w:basedOn w:val="Normal"/>
    <w:next w:val="Normal"/>
    <w:link w:val="IntenseQuoteChar"/>
    <w:uiPriority w:val="30"/>
    <w:qFormat/>
    <w:rsid w:val="003D1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64E"/>
    <w:rPr>
      <w:i/>
      <w:iCs/>
      <w:color w:val="0F4761" w:themeColor="accent1" w:themeShade="BF"/>
    </w:rPr>
  </w:style>
  <w:style w:type="character" w:styleId="IntenseReference">
    <w:name w:val="Intense Reference"/>
    <w:basedOn w:val="DefaultParagraphFont"/>
    <w:uiPriority w:val="32"/>
    <w:qFormat/>
    <w:rsid w:val="003D164E"/>
    <w:rPr>
      <w:b/>
      <w:bCs/>
      <w:smallCaps/>
      <w:color w:val="0F4761" w:themeColor="accent1" w:themeShade="BF"/>
      <w:spacing w:val="5"/>
    </w:rPr>
  </w:style>
  <w:style w:type="paragraph" w:styleId="NormalWeb">
    <w:name w:val="Normal (Web)"/>
    <w:basedOn w:val="Normal"/>
    <w:uiPriority w:val="99"/>
    <w:unhideWhenUsed/>
    <w:rsid w:val="00034F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4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Allen</dc:creator>
  <cp:lastModifiedBy>Aaron Allen</cp:lastModifiedBy>
  <cp:revision>1</cp:revision>
  <dcterms:created xsi:type="dcterms:W3CDTF">2026-01-07T16:34:55Z</dcterms:created>
  <dcterms:modified xsi:type="dcterms:W3CDTF">2026-01-07T16:34:55Z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4930-1362-9566</vt:lpwstr>
  </property>
</Properties>
</file>