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0C4C" w14:textId="77777777" w:rsidR="00CA4051" w:rsidRDefault="00CA4051">
      <w:pPr>
        <w:jc w:val="center"/>
        <w:rPr>
          <w:smallCaps/>
          <w:sz w:val="40"/>
          <w:szCs w:val="40"/>
        </w:rPr>
      </w:pPr>
    </w:p>
    <w:tbl>
      <w:tblPr>
        <w:tblW w:w="10818" w:type="dxa"/>
        <w:tblLook w:val="04A0" w:firstRow="1" w:lastRow="0" w:firstColumn="1" w:lastColumn="0" w:noHBand="0" w:noVBand="1"/>
      </w:tblPr>
      <w:tblGrid>
        <w:gridCol w:w="5418"/>
        <w:gridCol w:w="5400"/>
      </w:tblGrid>
      <w:tr w:rsidR="00CA4051" w:rsidRPr="00E87894" w14:paraId="6ADF5872" w14:textId="77777777">
        <w:tc>
          <w:tcPr>
            <w:tcW w:w="5418" w:type="dxa"/>
            <w:shd w:val="clear" w:color="auto" w:fill="auto"/>
          </w:tcPr>
          <w:p w14:paraId="66FC28B7" w14:textId="77777777" w:rsidR="00CA4051" w:rsidRPr="00E87894" w:rsidRDefault="00CA4051">
            <w:pPr>
              <w:jc w:val="center"/>
              <w:rPr>
                <w:b/>
                <w:smallCaps/>
                <w:sz w:val="40"/>
              </w:rPr>
            </w:pPr>
            <w:r w:rsidRPr="00E87894">
              <w:rPr>
                <w:b/>
                <w:smallCaps/>
                <w:sz w:val="40"/>
              </w:rPr>
              <w:t>Warrick County</w:t>
            </w:r>
          </w:p>
          <w:p w14:paraId="72B2D343" w14:textId="77777777" w:rsidR="00CA4051" w:rsidRPr="00E87894" w:rsidRDefault="00CA4051">
            <w:pPr>
              <w:jc w:val="center"/>
              <w:rPr>
                <w:b/>
                <w:smallCaps/>
                <w:sz w:val="36"/>
              </w:rPr>
            </w:pPr>
            <w:r w:rsidRPr="00E87894">
              <w:rPr>
                <w:b/>
                <w:smallCaps/>
                <w:sz w:val="40"/>
              </w:rPr>
              <w:t>Board of Health</w:t>
            </w:r>
          </w:p>
          <w:p w14:paraId="6E551E10" w14:textId="77777777" w:rsidR="00D80191" w:rsidRDefault="00CA4051">
            <w:pPr>
              <w:jc w:val="center"/>
              <w:rPr>
                <w:smallCaps/>
              </w:rPr>
            </w:pPr>
            <w:r w:rsidRPr="00E87894">
              <w:rPr>
                <w:smallCaps/>
              </w:rPr>
              <w:t xml:space="preserve">107 W. Locust St., Ste. </w:t>
            </w:r>
            <w:r w:rsidR="00F57B2C">
              <w:rPr>
                <w:smallCaps/>
              </w:rPr>
              <w:t>111</w:t>
            </w:r>
          </w:p>
          <w:p w14:paraId="515FA8ED" w14:textId="4E4CAB51" w:rsidR="00CA4051" w:rsidRPr="00E87894" w:rsidRDefault="00CA4051">
            <w:pPr>
              <w:jc w:val="center"/>
              <w:rPr>
                <w:smallCaps/>
              </w:rPr>
            </w:pPr>
            <w:r w:rsidRPr="00E87894">
              <w:rPr>
                <w:smallCaps/>
              </w:rPr>
              <w:t>Boonville, IN  47601</w:t>
            </w:r>
          </w:p>
          <w:p w14:paraId="5DE0620A" w14:textId="77777777" w:rsidR="00CA4051" w:rsidRPr="00E87894" w:rsidRDefault="00CA4051">
            <w:pPr>
              <w:jc w:val="center"/>
              <w:rPr>
                <w:smallCaps/>
              </w:rPr>
            </w:pPr>
            <w:r w:rsidRPr="00E87894">
              <w:rPr>
                <w:smallCaps/>
              </w:rPr>
              <w:t xml:space="preserve">Phone - (812) 897-6105 </w:t>
            </w:r>
          </w:p>
          <w:p w14:paraId="041E0097" w14:textId="77777777" w:rsidR="00CA4051" w:rsidRPr="00583B3B" w:rsidRDefault="00CA4051">
            <w:pPr>
              <w:jc w:val="center"/>
            </w:pPr>
            <w:r w:rsidRPr="00E87894">
              <w:rPr>
                <w:smallCaps/>
              </w:rPr>
              <w:t xml:space="preserve">E-mail:  </w:t>
            </w:r>
            <w:r>
              <w:t>health@warrickcounty.gov</w:t>
            </w:r>
          </w:p>
          <w:p w14:paraId="0E094400" w14:textId="77777777" w:rsidR="00CA4051" w:rsidRPr="00E87894" w:rsidRDefault="00CA4051">
            <w:pPr>
              <w:jc w:val="center"/>
              <w:rPr>
                <w:b/>
                <w:smallCaps/>
                <w:sz w:val="40"/>
              </w:rPr>
            </w:pPr>
          </w:p>
        </w:tc>
        <w:tc>
          <w:tcPr>
            <w:tcW w:w="5400" w:type="dxa"/>
            <w:shd w:val="clear" w:color="auto" w:fill="auto"/>
          </w:tcPr>
          <w:p w14:paraId="14826EBF" w14:textId="069056C8" w:rsidR="00CA4051" w:rsidRPr="00E87894" w:rsidRDefault="00CA4051">
            <w:pPr>
              <w:jc w:val="right"/>
              <w:rPr>
                <w:b/>
                <w:smallCaps/>
                <w:sz w:val="40"/>
              </w:rPr>
            </w:pPr>
            <w:r w:rsidRPr="00E87894">
              <w:rPr>
                <w:b/>
                <w:smallCaps/>
                <w:noProof/>
                <w:sz w:val="40"/>
              </w:rPr>
              <w:drawing>
                <wp:inline distT="0" distB="0" distL="0" distR="0" wp14:anchorId="2229FBB2" wp14:editId="37FD2C11">
                  <wp:extent cx="2843530" cy="1460500"/>
                  <wp:effectExtent l="0" t="0" r="0" b="6350"/>
                  <wp:docPr id="679772388" name="Picture 1" descr="A logo with a sun and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72388" name="Picture 1" descr="A logo with a sun and blue and green strip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530" cy="1460500"/>
                          </a:xfrm>
                          <a:prstGeom prst="rect">
                            <a:avLst/>
                          </a:prstGeom>
                          <a:noFill/>
                        </pic:spPr>
                      </pic:pic>
                    </a:graphicData>
                  </a:graphic>
                </wp:inline>
              </w:drawing>
            </w:r>
          </w:p>
        </w:tc>
      </w:tr>
    </w:tbl>
    <w:p w14:paraId="34F90D72" w14:textId="77777777" w:rsidR="00CA4051" w:rsidRDefault="00CA4051">
      <w:pPr>
        <w:jc w:val="center"/>
        <w:rPr>
          <w:smallCaps/>
          <w:sz w:val="40"/>
          <w:szCs w:val="40"/>
        </w:rPr>
      </w:pPr>
    </w:p>
    <w:p w14:paraId="3B94AD9D" w14:textId="596C2C1F" w:rsidR="001645A4" w:rsidRDefault="009B6525">
      <w:pPr>
        <w:tabs>
          <w:tab w:val="center" w:pos="4320"/>
          <w:tab w:val="right" w:pos="8640"/>
        </w:tabs>
        <w:jc w:val="center"/>
        <w:rPr>
          <w:smallCaps/>
        </w:rPr>
      </w:pPr>
      <w:r w:rsidRPr="009B6525">
        <w:rPr>
          <w:smallCaps/>
        </w:rPr>
        <w:t xml:space="preserve">Katherine </w:t>
      </w:r>
      <w:proofErr w:type="spellStart"/>
      <w:r w:rsidRPr="009B6525">
        <w:rPr>
          <w:smallCaps/>
        </w:rPr>
        <w:t>Clodfelter</w:t>
      </w:r>
      <w:proofErr w:type="spellEnd"/>
      <w:r w:rsidR="00BC4479">
        <w:rPr>
          <w:smallCaps/>
        </w:rPr>
        <w:t>,</w:t>
      </w:r>
      <w:r w:rsidR="008A7300">
        <w:rPr>
          <w:smallCaps/>
        </w:rPr>
        <w:t xml:space="preserve"> RN</w:t>
      </w:r>
      <w:r w:rsidRPr="009B6525">
        <w:rPr>
          <w:smallCaps/>
        </w:rPr>
        <w:t xml:space="preserve"> </w:t>
      </w:r>
      <w:r>
        <w:rPr>
          <w:smallCaps/>
        </w:rPr>
        <w:t xml:space="preserve">   </w:t>
      </w:r>
      <w:r w:rsidR="009E761F">
        <w:rPr>
          <w:smallCaps/>
        </w:rPr>
        <w:t xml:space="preserve">Taylor </w:t>
      </w:r>
      <w:proofErr w:type="spellStart"/>
      <w:r w:rsidR="009E761F">
        <w:rPr>
          <w:smallCaps/>
        </w:rPr>
        <w:t>Fauerbach</w:t>
      </w:r>
      <w:proofErr w:type="spellEnd"/>
      <w:r w:rsidR="00BC4479">
        <w:rPr>
          <w:smallCaps/>
        </w:rPr>
        <w:t>,</w:t>
      </w:r>
      <w:r w:rsidR="008A7300">
        <w:rPr>
          <w:smallCaps/>
        </w:rPr>
        <w:t xml:space="preserve"> RN</w:t>
      </w:r>
      <w:r w:rsidR="009E761F">
        <w:rPr>
          <w:smallCaps/>
        </w:rPr>
        <w:t xml:space="preserve">     </w:t>
      </w:r>
      <w:r w:rsidR="001645A4">
        <w:rPr>
          <w:smallCaps/>
        </w:rPr>
        <w:t>Jacob Green    Leigh Ann Holder, RN</w:t>
      </w:r>
      <w:r>
        <w:rPr>
          <w:smallCaps/>
        </w:rPr>
        <w:t xml:space="preserve">.    </w:t>
      </w:r>
    </w:p>
    <w:p w14:paraId="00000006" w14:textId="0FF282C5" w:rsidR="0059777C" w:rsidRDefault="001645A4">
      <w:pPr>
        <w:tabs>
          <w:tab w:val="center" w:pos="4320"/>
          <w:tab w:val="right" w:pos="8640"/>
        </w:tabs>
        <w:jc w:val="center"/>
        <w:rPr>
          <w:smallCaps/>
        </w:rPr>
      </w:pPr>
      <w:r>
        <w:rPr>
          <w:smallCaps/>
        </w:rPr>
        <w:t>Tony O’Neal</w:t>
      </w:r>
      <w:r w:rsidR="00BC4479">
        <w:rPr>
          <w:smallCaps/>
        </w:rPr>
        <w:t>,</w:t>
      </w:r>
      <w:r w:rsidR="008A7300">
        <w:rPr>
          <w:smallCaps/>
        </w:rPr>
        <w:t xml:space="preserve"> NRP</w:t>
      </w:r>
      <w:r>
        <w:rPr>
          <w:smallCaps/>
        </w:rPr>
        <w:t xml:space="preserve">    </w:t>
      </w:r>
      <w:r w:rsidR="00CA4051">
        <w:rPr>
          <w:smallCaps/>
        </w:rPr>
        <w:t xml:space="preserve">            </w:t>
      </w:r>
      <w:r w:rsidR="00CA4051">
        <w:rPr>
          <w:smallCaps/>
        </w:rPr>
        <w:br/>
      </w:r>
    </w:p>
    <w:p w14:paraId="49D1C84C" w14:textId="1FCF9C20" w:rsidR="001E697C" w:rsidRDefault="001E697C" w:rsidP="00086B3D">
      <w:pPr>
        <w:tabs>
          <w:tab w:val="center" w:pos="4320"/>
          <w:tab w:val="right" w:pos="8640"/>
        </w:tabs>
        <w:jc w:val="center"/>
        <w:rPr>
          <w:smallCaps/>
          <w:sz w:val="32"/>
          <w:szCs w:val="32"/>
        </w:rPr>
      </w:pPr>
      <w:r w:rsidRPr="001E697C">
        <w:rPr>
          <w:smallCaps/>
          <w:sz w:val="32"/>
          <w:szCs w:val="32"/>
        </w:rPr>
        <w:t>MEETING OF THE</w:t>
      </w:r>
      <w:r w:rsidR="00BC4479">
        <w:rPr>
          <w:smallCaps/>
          <w:sz w:val="32"/>
          <w:szCs w:val="32"/>
        </w:rPr>
        <w:t xml:space="preserve"> WARRICK COUNTY BOARD OF HEALTH </w:t>
      </w:r>
      <w:r w:rsidR="00DB0165">
        <w:rPr>
          <w:smallCaps/>
          <w:sz w:val="32"/>
          <w:szCs w:val="32"/>
        </w:rPr>
        <w:t>FEBRUARY</w:t>
      </w:r>
      <w:r w:rsidR="00547BFF">
        <w:rPr>
          <w:smallCaps/>
          <w:sz w:val="32"/>
          <w:szCs w:val="32"/>
        </w:rPr>
        <w:t xml:space="preserve"> 1</w:t>
      </w:r>
      <w:r w:rsidR="00DB0165">
        <w:rPr>
          <w:smallCaps/>
          <w:sz w:val="32"/>
          <w:szCs w:val="32"/>
        </w:rPr>
        <w:t>1</w:t>
      </w:r>
      <w:r w:rsidR="00547BFF" w:rsidRPr="00547BFF">
        <w:rPr>
          <w:smallCaps/>
          <w:sz w:val="32"/>
          <w:szCs w:val="32"/>
          <w:vertAlign w:val="superscript"/>
        </w:rPr>
        <w:t>TH</w:t>
      </w:r>
      <w:r w:rsidR="00547BFF">
        <w:rPr>
          <w:smallCaps/>
          <w:sz w:val="32"/>
          <w:szCs w:val="32"/>
        </w:rPr>
        <w:t>, 2026</w:t>
      </w:r>
      <w:r w:rsidRPr="001E697C">
        <w:rPr>
          <w:smallCaps/>
          <w:sz w:val="32"/>
          <w:szCs w:val="32"/>
        </w:rPr>
        <w:t xml:space="preserve"> AT </w:t>
      </w:r>
      <w:r w:rsidR="00DB0165">
        <w:rPr>
          <w:smallCaps/>
          <w:sz w:val="32"/>
          <w:szCs w:val="32"/>
        </w:rPr>
        <w:t>3:30</w:t>
      </w:r>
      <w:r w:rsidRPr="001E697C">
        <w:rPr>
          <w:smallCaps/>
          <w:sz w:val="32"/>
          <w:szCs w:val="32"/>
        </w:rPr>
        <w:t xml:space="preserve"> P.M.</w:t>
      </w:r>
    </w:p>
    <w:p w14:paraId="5E067A1B" w14:textId="216AD777" w:rsidR="00086B3D" w:rsidRDefault="00086B3D" w:rsidP="00086B3D">
      <w:pPr>
        <w:tabs>
          <w:tab w:val="center" w:pos="4320"/>
          <w:tab w:val="right" w:pos="8640"/>
        </w:tabs>
        <w:rPr>
          <w:smallCaps/>
        </w:rPr>
      </w:pPr>
    </w:p>
    <w:p w14:paraId="2665B7FA" w14:textId="7751F567" w:rsidR="00991890" w:rsidRDefault="00C5181E" w:rsidP="00086B3D">
      <w:pPr>
        <w:tabs>
          <w:tab w:val="center" w:pos="4320"/>
          <w:tab w:val="right" w:pos="8640"/>
        </w:tabs>
        <w:rPr>
          <w:rFonts w:asciiTheme="majorHAnsi" w:hAnsiTheme="majorHAnsi" w:cstheme="majorHAnsi"/>
        </w:rPr>
      </w:pPr>
      <w:r>
        <w:rPr>
          <w:rFonts w:asciiTheme="majorHAnsi" w:hAnsiTheme="majorHAnsi" w:cstheme="majorHAnsi"/>
        </w:rPr>
        <w:t xml:space="preserve">The Warrick County Board of health met </w:t>
      </w:r>
      <w:r w:rsidR="00AD00B3">
        <w:rPr>
          <w:rFonts w:asciiTheme="majorHAnsi" w:hAnsiTheme="majorHAnsi" w:cstheme="majorHAnsi"/>
        </w:rPr>
        <w:t>for thei</w:t>
      </w:r>
      <w:r w:rsidR="00887745">
        <w:rPr>
          <w:rFonts w:asciiTheme="majorHAnsi" w:hAnsiTheme="majorHAnsi" w:cstheme="majorHAnsi"/>
        </w:rPr>
        <w:t xml:space="preserve">r scheduled board meeting </w:t>
      </w:r>
      <w:r w:rsidR="00DB0165">
        <w:rPr>
          <w:rFonts w:asciiTheme="majorHAnsi" w:hAnsiTheme="majorHAnsi" w:cstheme="majorHAnsi"/>
        </w:rPr>
        <w:t>February 11</w:t>
      </w:r>
      <w:r w:rsidR="00547BFF" w:rsidRPr="00547BFF">
        <w:rPr>
          <w:rFonts w:asciiTheme="majorHAnsi" w:hAnsiTheme="majorHAnsi" w:cstheme="majorHAnsi"/>
          <w:vertAlign w:val="superscript"/>
        </w:rPr>
        <w:t>th</w:t>
      </w:r>
      <w:r w:rsidR="00547BFF">
        <w:rPr>
          <w:rFonts w:asciiTheme="majorHAnsi" w:hAnsiTheme="majorHAnsi" w:cstheme="majorHAnsi"/>
        </w:rPr>
        <w:t>, 2026</w:t>
      </w:r>
      <w:r>
        <w:rPr>
          <w:rFonts w:asciiTheme="majorHAnsi" w:hAnsiTheme="majorHAnsi" w:cstheme="majorHAnsi"/>
        </w:rPr>
        <w:t xml:space="preserve"> at </w:t>
      </w:r>
      <w:r w:rsidR="00DB0165">
        <w:rPr>
          <w:rFonts w:asciiTheme="majorHAnsi" w:hAnsiTheme="majorHAnsi" w:cstheme="majorHAnsi"/>
        </w:rPr>
        <w:t>3:30</w:t>
      </w:r>
      <w:r w:rsidR="00444EC8">
        <w:rPr>
          <w:rFonts w:asciiTheme="majorHAnsi" w:hAnsiTheme="majorHAnsi" w:cstheme="majorHAnsi"/>
        </w:rPr>
        <w:t xml:space="preserve"> pm</w:t>
      </w:r>
      <w:r>
        <w:rPr>
          <w:rFonts w:asciiTheme="majorHAnsi" w:hAnsiTheme="majorHAnsi" w:cstheme="majorHAnsi"/>
        </w:rPr>
        <w:t>. in the Commissioners Meeting room in the historic courthouse at 107 W. Locust St.</w:t>
      </w:r>
      <w:r w:rsidR="003B5741">
        <w:rPr>
          <w:rFonts w:asciiTheme="majorHAnsi" w:hAnsiTheme="majorHAnsi" w:cstheme="majorHAnsi"/>
        </w:rPr>
        <w:t xml:space="preserve"> Boonville, IN 47601. </w:t>
      </w:r>
    </w:p>
    <w:p w14:paraId="539CB1D9" w14:textId="77777777" w:rsidR="00C5181E" w:rsidRDefault="00C5181E" w:rsidP="00086B3D">
      <w:pPr>
        <w:tabs>
          <w:tab w:val="center" w:pos="4320"/>
          <w:tab w:val="right" w:pos="8640"/>
        </w:tabs>
        <w:rPr>
          <w:rFonts w:asciiTheme="majorHAnsi" w:hAnsiTheme="majorHAnsi" w:cstheme="majorHAnsi"/>
        </w:rPr>
      </w:pPr>
    </w:p>
    <w:p w14:paraId="35B7436F" w14:textId="38CB4A8B" w:rsidR="00C5181E" w:rsidRDefault="00C5181E" w:rsidP="00086B3D">
      <w:pPr>
        <w:tabs>
          <w:tab w:val="center" w:pos="4320"/>
          <w:tab w:val="right" w:pos="8640"/>
        </w:tabs>
        <w:rPr>
          <w:rFonts w:asciiTheme="majorHAnsi" w:hAnsiTheme="majorHAnsi" w:cstheme="majorHAnsi"/>
        </w:rPr>
      </w:pPr>
      <w:r>
        <w:rPr>
          <w:rFonts w:asciiTheme="majorHAnsi" w:hAnsiTheme="majorHAnsi" w:cstheme="majorHAnsi"/>
        </w:rPr>
        <w:t>Board members present at the meeting included</w:t>
      </w:r>
      <w:r w:rsidR="00F57B2C">
        <w:rPr>
          <w:rFonts w:asciiTheme="majorHAnsi" w:hAnsiTheme="majorHAnsi" w:cstheme="majorHAnsi"/>
        </w:rPr>
        <w:t xml:space="preserve"> </w:t>
      </w:r>
      <w:r w:rsidR="00547BFF">
        <w:rPr>
          <w:rFonts w:asciiTheme="majorHAnsi" w:hAnsiTheme="majorHAnsi" w:cstheme="majorHAnsi"/>
        </w:rPr>
        <w:t xml:space="preserve">Mrs. Taylor </w:t>
      </w:r>
      <w:proofErr w:type="spellStart"/>
      <w:r w:rsidR="00547BFF">
        <w:rPr>
          <w:rFonts w:asciiTheme="majorHAnsi" w:hAnsiTheme="majorHAnsi" w:cstheme="majorHAnsi"/>
        </w:rPr>
        <w:t>Fauerbach</w:t>
      </w:r>
      <w:proofErr w:type="spellEnd"/>
      <w:r w:rsidR="00547BFF">
        <w:rPr>
          <w:rFonts w:asciiTheme="majorHAnsi" w:hAnsiTheme="majorHAnsi" w:cstheme="majorHAnsi"/>
        </w:rPr>
        <w:t xml:space="preserve">, </w:t>
      </w:r>
      <w:r>
        <w:rPr>
          <w:rFonts w:asciiTheme="majorHAnsi" w:hAnsiTheme="majorHAnsi" w:cstheme="majorHAnsi"/>
        </w:rPr>
        <w:t xml:space="preserve">Mrs. </w:t>
      </w:r>
      <w:r w:rsidR="00547BFF">
        <w:rPr>
          <w:rFonts w:asciiTheme="majorHAnsi" w:hAnsiTheme="majorHAnsi" w:cstheme="majorHAnsi"/>
        </w:rPr>
        <w:t xml:space="preserve">Katherine </w:t>
      </w:r>
      <w:proofErr w:type="spellStart"/>
      <w:r w:rsidR="00547BFF">
        <w:rPr>
          <w:rFonts w:asciiTheme="majorHAnsi" w:hAnsiTheme="majorHAnsi" w:cstheme="majorHAnsi"/>
        </w:rPr>
        <w:t>Clodfelter</w:t>
      </w:r>
      <w:proofErr w:type="spellEnd"/>
      <w:r w:rsidR="00547BFF">
        <w:rPr>
          <w:rFonts w:asciiTheme="majorHAnsi" w:hAnsiTheme="majorHAnsi" w:cstheme="majorHAnsi"/>
        </w:rPr>
        <w:t xml:space="preserve">, </w:t>
      </w:r>
      <w:r w:rsidR="004C7FBC">
        <w:rPr>
          <w:rFonts w:asciiTheme="majorHAnsi" w:hAnsiTheme="majorHAnsi" w:cstheme="majorHAnsi"/>
        </w:rPr>
        <w:t>Mr. Tony O’Neal</w:t>
      </w:r>
      <w:r w:rsidR="008D7611">
        <w:rPr>
          <w:rFonts w:asciiTheme="majorHAnsi" w:hAnsiTheme="majorHAnsi" w:cstheme="majorHAnsi"/>
        </w:rPr>
        <w:t xml:space="preserve">, </w:t>
      </w:r>
      <w:r w:rsidR="00547BFF">
        <w:rPr>
          <w:rFonts w:asciiTheme="majorHAnsi" w:hAnsiTheme="majorHAnsi" w:cstheme="majorHAnsi"/>
        </w:rPr>
        <w:t xml:space="preserve">and </w:t>
      </w:r>
      <w:r w:rsidR="008D7611">
        <w:rPr>
          <w:rFonts w:asciiTheme="majorHAnsi" w:hAnsiTheme="majorHAnsi" w:cstheme="majorHAnsi"/>
        </w:rPr>
        <w:t xml:space="preserve">Mr. Jacob Green. </w:t>
      </w:r>
    </w:p>
    <w:p w14:paraId="4EA8D5E3" w14:textId="77777777" w:rsidR="00E40982" w:rsidRDefault="00E40982" w:rsidP="00086B3D">
      <w:pPr>
        <w:tabs>
          <w:tab w:val="center" w:pos="4320"/>
          <w:tab w:val="right" w:pos="8640"/>
        </w:tabs>
        <w:rPr>
          <w:rFonts w:asciiTheme="majorHAnsi" w:hAnsiTheme="majorHAnsi" w:cstheme="majorHAnsi"/>
        </w:rPr>
      </w:pPr>
    </w:p>
    <w:tbl>
      <w:tblPr>
        <w:tblStyle w:val="TableGrid"/>
        <w:tblW w:w="0" w:type="auto"/>
        <w:tblLook w:val="04A0" w:firstRow="1" w:lastRow="0" w:firstColumn="1" w:lastColumn="0" w:noHBand="0" w:noVBand="1"/>
      </w:tblPr>
      <w:tblGrid>
        <w:gridCol w:w="4963"/>
        <w:gridCol w:w="4963"/>
      </w:tblGrid>
      <w:tr w:rsidR="00E40982" w14:paraId="08C1948E" w14:textId="77777777" w:rsidTr="00E40982">
        <w:tc>
          <w:tcPr>
            <w:tcW w:w="4963" w:type="dxa"/>
          </w:tcPr>
          <w:p w14:paraId="222D9AC0" w14:textId="49B7BE5A" w:rsidR="00E40982" w:rsidRPr="00E40982" w:rsidRDefault="00E40982" w:rsidP="00086B3D">
            <w:pPr>
              <w:tabs>
                <w:tab w:val="center" w:pos="4320"/>
                <w:tab w:val="right" w:pos="8640"/>
              </w:tabs>
              <w:rPr>
                <w:rFonts w:asciiTheme="majorHAnsi" w:hAnsiTheme="majorHAnsi" w:cstheme="majorHAnsi"/>
                <w:b/>
                <w:bCs/>
              </w:rPr>
            </w:pPr>
            <w:bookmarkStart w:id="0" w:name="_Hlk196810646"/>
            <w:r>
              <w:rPr>
                <w:rFonts w:asciiTheme="majorHAnsi" w:hAnsiTheme="majorHAnsi" w:cstheme="majorHAnsi"/>
                <w:b/>
                <w:bCs/>
              </w:rPr>
              <w:t>Board Member</w:t>
            </w:r>
          </w:p>
        </w:tc>
        <w:tc>
          <w:tcPr>
            <w:tcW w:w="4963" w:type="dxa"/>
          </w:tcPr>
          <w:p w14:paraId="4A9672DE" w14:textId="11F02021" w:rsidR="00E40982" w:rsidRPr="00E40982" w:rsidRDefault="00E40982" w:rsidP="00086B3D">
            <w:pPr>
              <w:tabs>
                <w:tab w:val="center" w:pos="4320"/>
                <w:tab w:val="right" w:pos="8640"/>
              </w:tabs>
              <w:rPr>
                <w:rFonts w:asciiTheme="majorHAnsi" w:hAnsiTheme="majorHAnsi" w:cstheme="majorHAnsi"/>
                <w:b/>
                <w:bCs/>
              </w:rPr>
            </w:pPr>
            <w:r>
              <w:rPr>
                <w:rFonts w:asciiTheme="majorHAnsi" w:hAnsiTheme="majorHAnsi" w:cstheme="majorHAnsi"/>
                <w:b/>
                <w:bCs/>
              </w:rPr>
              <w:t>Prescence or absence</w:t>
            </w:r>
          </w:p>
        </w:tc>
      </w:tr>
      <w:tr w:rsidR="00E40982" w14:paraId="62416697" w14:textId="77777777" w:rsidTr="00E40982">
        <w:tc>
          <w:tcPr>
            <w:tcW w:w="4963" w:type="dxa"/>
          </w:tcPr>
          <w:p w14:paraId="2359852C" w14:textId="6B384267" w:rsidR="00E40982" w:rsidRDefault="00E40982" w:rsidP="00086B3D">
            <w:pPr>
              <w:tabs>
                <w:tab w:val="center" w:pos="4320"/>
                <w:tab w:val="right" w:pos="8640"/>
              </w:tabs>
              <w:rPr>
                <w:rFonts w:asciiTheme="majorHAnsi" w:hAnsiTheme="majorHAnsi" w:cstheme="majorHAnsi"/>
              </w:rPr>
            </w:pPr>
            <w:r>
              <w:rPr>
                <w:rFonts w:asciiTheme="majorHAnsi" w:hAnsiTheme="majorHAnsi" w:cstheme="majorHAnsi"/>
              </w:rPr>
              <w:t xml:space="preserve">Taylor </w:t>
            </w:r>
            <w:proofErr w:type="spellStart"/>
            <w:r>
              <w:rPr>
                <w:rFonts w:asciiTheme="majorHAnsi" w:hAnsiTheme="majorHAnsi" w:cstheme="majorHAnsi"/>
              </w:rPr>
              <w:t>Fauerbach</w:t>
            </w:r>
            <w:proofErr w:type="spellEnd"/>
          </w:p>
        </w:tc>
        <w:tc>
          <w:tcPr>
            <w:tcW w:w="4963" w:type="dxa"/>
          </w:tcPr>
          <w:p w14:paraId="3C569FE8" w14:textId="1F9C13C8" w:rsidR="00E40982" w:rsidRDefault="00547BFF" w:rsidP="00086B3D">
            <w:pPr>
              <w:tabs>
                <w:tab w:val="center" w:pos="4320"/>
                <w:tab w:val="right" w:pos="8640"/>
              </w:tabs>
              <w:rPr>
                <w:rFonts w:asciiTheme="majorHAnsi" w:hAnsiTheme="majorHAnsi" w:cstheme="majorHAnsi"/>
              </w:rPr>
            </w:pPr>
            <w:r>
              <w:rPr>
                <w:rFonts w:asciiTheme="majorHAnsi" w:hAnsiTheme="majorHAnsi" w:cstheme="majorHAnsi"/>
              </w:rPr>
              <w:t>Present</w:t>
            </w:r>
          </w:p>
        </w:tc>
      </w:tr>
      <w:tr w:rsidR="00E40982" w14:paraId="46A43803" w14:textId="77777777" w:rsidTr="00E40982">
        <w:tc>
          <w:tcPr>
            <w:tcW w:w="4963" w:type="dxa"/>
          </w:tcPr>
          <w:p w14:paraId="02098A7F" w14:textId="5D7F43DD" w:rsidR="00E40982" w:rsidRDefault="00E40982" w:rsidP="00086B3D">
            <w:pPr>
              <w:tabs>
                <w:tab w:val="center" w:pos="4320"/>
                <w:tab w:val="right" w:pos="8640"/>
              </w:tabs>
              <w:rPr>
                <w:rFonts w:asciiTheme="majorHAnsi" w:hAnsiTheme="majorHAnsi" w:cstheme="majorHAnsi"/>
              </w:rPr>
            </w:pPr>
            <w:r>
              <w:rPr>
                <w:rFonts w:asciiTheme="majorHAnsi" w:hAnsiTheme="majorHAnsi" w:cstheme="majorHAnsi"/>
              </w:rPr>
              <w:t>Leigh</w:t>
            </w:r>
            <w:r w:rsidR="00072D4B">
              <w:rPr>
                <w:rFonts w:asciiTheme="majorHAnsi" w:hAnsiTheme="majorHAnsi" w:cstheme="majorHAnsi"/>
              </w:rPr>
              <w:t xml:space="preserve"> </w:t>
            </w:r>
            <w:r>
              <w:rPr>
                <w:rFonts w:asciiTheme="majorHAnsi" w:hAnsiTheme="majorHAnsi" w:cstheme="majorHAnsi"/>
              </w:rPr>
              <w:t>Ann Holder</w:t>
            </w:r>
          </w:p>
        </w:tc>
        <w:tc>
          <w:tcPr>
            <w:tcW w:w="4963" w:type="dxa"/>
          </w:tcPr>
          <w:p w14:paraId="4312E33B" w14:textId="5DDD62D5" w:rsidR="00E40982" w:rsidRDefault="00DB0165" w:rsidP="00086B3D">
            <w:pPr>
              <w:tabs>
                <w:tab w:val="center" w:pos="4320"/>
                <w:tab w:val="right" w:pos="8640"/>
              </w:tabs>
              <w:rPr>
                <w:rFonts w:asciiTheme="majorHAnsi" w:hAnsiTheme="majorHAnsi" w:cstheme="majorHAnsi"/>
              </w:rPr>
            </w:pPr>
            <w:r>
              <w:rPr>
                <w:rFonts w:asciiTheme="majorHAnsi" w:hAnsiTheme="majorHAnsi" w:cstheme="majorHAnsi"/>
              </w:rPr>
              <w:t>Absent</w:t>
            </w:r>
          </w:p>
        </w:tc>
      </w:tr>
      <w:tr w:rsidR="00E40982" w14:paraId="7099B3DE" w14:textId="77777777" w:rsidTr="00E40982">
        <w:tc>
          <w:tcPr>
            <w:tcW w:w="4963" w:type="dxa"/>
          </w:tcPr>
          <w:p w14:paraId="78C23395" w14:textId="33070C97" w:rsidR="00E40982" w:rsidRDefault="00072D4B" w:rsidP="00086B3D">
            <w:pPr>
              <w:tabs>
                <w:tab w:val="center" w:pos="4320"/>
                <w:tab w:val="right" w:pos="8640"/>
              </w:tabs>
              <w:rPr>
                <w:rFonts w:asciiTheme="majorHAnsi" w:hAnsiTheme="majorHAnsi" w:cstheme="majorHAnsi"/>
              </w:rPr>
            </w:pPr>
            <w:r>
              <w:rPr>
                <w:rFonts w:asciiTheme="majorHAnsi" w:hAnsiTheme="majorHAnsi" w:cstheme="majorHAnsi"/>
              </w:rPr>
              <w:t>Tony O’Neal</w:t>
            </w:r>
          </w:p>
        </w:tc>
        <w:tc>
          <w:tcPr>
            <w:tcW w:w="4963" w:type="dxa"/>
          </w:tcPr>
          <w:p w14:paraId="4D41CE71" w14:textId="016E773F" w:rsidR="00E40982" w:rsidRDefault="004C7FBC" w:rsidP="00086B3D">
            <w:pPr>
              <w:tabs>
                <w:tab w:val="center" w:pos="4320"/>
                <w:tab w:val="right" w:pos="8640"/>
              </w:tabs>
              <w:rPr>
                <w:rFonts w:asciiTheme="majorHAnsi" w:hAnsiTheme="majorHAnsi" w:cstheme="majorHAnsi"/>
              </w:rPr>
            </w:pPr>
            <w:r>
              <w:rPr>
                <w:rFonts w:asciiTheme="majorHAnsi" w:hAnsiTheme="majorHAnsi" w:cstheme="majorHAnsi"/>
              </w:rPr>
              <w:t>Present</w:t>
            </w:r>
          </w:p>
        </w:tc>
      </w:tr>
      <w:tr w:rsidR="00E40982" w14:paraId="4EB8EE92" w14:textId="77777777" w:rsidTr="00E40982">
        <w:tc>
          <w:tcPr>
            <w:tcW w:w="4963" w:type="dxa"/>
          </w:tcPr>
          <w:p w14:paraId="53963E4A" w14:textId="01EBE984" w:rsidR="00E40982" w:rsidRDefault="00072D4B" w:rsidP="00086B3D">
            <w:pPr>
              <w:tabs>
                <w:tab w:val="center" w:pos="4320"/>
                <w:tab w:val="right" w:pos="8640"/>
              </w:tabs>
              <w:rPr>
                <w:rFonts w:asciiTheme="majorHAnsi" w:hAnsiTheme="majorHAnsi" w:cstheme="majorHAnsi"/>
              </w:rPr>
            </w:pPr>
            <w:r>
              <w:rPr>
                <w:rFonts w:asciiTheme="majorHAnsi" w:hAnsiTheme="majorHAnsi" w:cstheme="majorHAnsi"/>
              </w:rPr>
              <w:t>Jacob Green</w:t>
            </w:r>
          </w:p>
        </w:tc>
        <w:tc>
          <w:tcPr>
            <w:tcW w:w="4963" w:type="dxa"/>
          </w:tcPr>
          <w:p w14:paraId="45E0736D" w14:textId="69261862" w:rsidR="00E40982" w:rsidRDefault="008D7611" w:rsidP="00086B3D">
            <w:pPr>
              <w:tabs>
                <w:tab w:val="center" w:pos="4320"/>
                <w:tab w:val="right" w:pos="8640"/>
              </w:tabs>
              <w:rPr>
                <w:rFonts w:asciiTheme="majorHAnsi" w:hAnsiTheme="majorHAnsi" w:cstheme="majorHAnsi"/>
              </w:rPr>
            </w:pPr>
            <w:r>
              <w:rPr>
                <w:rFonts w:asciiTheme="majorHAnsi" w:hAnsiTheme="majorHAnsi" w:cstheme="majorHAnsi"/>
              </w:rPr>
              <w:t>Present</w:t>
            </w:r>
          </w:p>
        </w:tc>
      </w:tr>
      <w:tr w:rsidR="00E40982" w14:paraId="6454A67F" w14:textId="77777777" w:rsidTr="00E40982">
        <w:tc>
          <w:tcPr>
            <w:tcW w:w="4963" w:type="dxa"/>
          </w:tcPr>
          <w:p w14:paraId="27A525F1" w14:textId="6902DE09" w:rsidR="00C333A1" w:rsidRDefault="00072D4B" w:rsidP="00086B3D">
            <w:pPr>
              <w:tabs>
                <w:tab w:val="center" w:pos="4320"/>
                <w:tab w:val="right" w:pos="8640"/>
              </w:tabs>
              <w:rPr>
                <w:rFonts w:asciiTheme="majorHAnsi" w:hAnsiTheme="majorHAnsi" w:cstheme="majorHAnsi"/>
              </w:rPr>
            </w:pPr>
            <w:r>
              <w:rPr>
                <w:rFonts w:asciiTheme="majorHAnsi" w:hAnsiTheme="majorHAnsi" w:cstheme="majorHAnsi"/>
              </w:rPr>
              <w:t xml:space="preserve">Katherine </w:t>
            </w:r>
            <w:proofErr w:type="spellStart"/>
            <w:r>
              <w:rPr>
                <w:rFonts w:asciiTheme="majorHAnsi" w:hAnsiTheme="majorHAnsi" w:cstheme="majorHAnsi"/>
              </w:rPr>
              <w:t>Clodfelter</w:t>
            </w:r>
            <w:proofErr w:type="spellEnd"/>
          </w:p>
        </w:tc>
        <w:tc>
          <w:tcPr>
            <w:tcW w:w="4963" w:type="dxa"/>
          </w:tcPr>
          <w:p w14:paraId="05AD4C4C" w14:textId="057DE9BC" w:rsidR="00E40982" w:rsidRDefault="008D7611" w:rsidP="00072D4B">
            <w:pPr>
              <w:tabs>
                <w:tab w:val="left" w:pos="1395"/>
              </w:tabs>
              <w:rPr>
                <w:rFonts w:asciiTheme="majorHAnsi" w:hAnsiTheme="majorHAnsi" w:cstheme="majorHAnsi"/>
              </w:rPr>
            </w:pPr>
            <w:r>
              <w:rPr>
                <w:rFonts w:asciiTheme="majorHAnsi" w:hAnsiTheme="majorHAnsi" w:cstheme="majorHAnsi"/>
              </w:rPr>
              <w:t>Present</w:t>
            </w:r>
            <w:r w:rsidR="00072D4B">
              <w:rPr>
                <w:rFonts w:asciiTheme="majorHAnsi" w:hAnsiTheme="majorHAnsi" w:cstheme="majorHAnsi"/>
              </w:rPr>
              <w:tab/>
            </w:r>
          </w:p>
        </w:tc>
      </w:tr>
      <w:tr w:rsidR="00072D4B" w14:paraId="240FD855" w14:textId="77777777" w:rsidTr="00E40982">
        <w:tc>
          <w:tcPr>
            <w:tcW w:w="4963" w:type="dxa"/>
          </w:tcPr>
          <w:p w14:paraId="34B14251" w14:textId="3C53C32E" w:rsidR="00072D4B" w:rsidRDefault="00072D4B" w:rsidP="00086B3D">
            <w:pPr>
              <w:tabs>
                <w:tab w:val="center" w:pos="4320"/>
                <w:tab w:val="right" w:pos="8640"/>
              </w:tabs>
              <w:rPr>
                <w:rFonts w:asciiTheme="majorHAnsi" w:hAnsiTheme="majorHAnsi" w:cstheme="majorHAnsi"/>
              </w:rPr>
            </w:pPr>
          </w:p>
        </w:tc>
        <w:tc>
          <w:tcPr>
            <w:tcW w:w="4963" w:type="dxa"/>
          </w:tcPr>
          <w:p w14:paraId="0F49FA31" w14:textId="74738CEE" w:rsidR="00072D4B" w:rsidRDefault="00072D4B" w:rsidP="00086B3D">
            <w:pPr>
              <w:tabs>
                <w:tab w:val="center" w:pos="4320"/>
                <w:tab w:val="right" w:pos="8640"/>
              </w:tabs>
              <w:rPr>
                <w:rFonts w:asciiTheme="majorHAnsi" w:hAnsiTheme="majorHAnsi" w:cstheme="majorHAnsi"/>
              </w:rPr>
            </w:pPr>
          </w:p>
        </w:tc>
      </w:tr>
      <w:bookmarkEnd w:id="0"/>
    </w:tbl>
    <w:p w14:paraId="1FE161BE" w14:textId="77777777" w:rsidR="008D7611" w:rsidRDefault="008D7611" w:rsidP="00086B3D">
      <w:pPr>
        <w:tabs>
          <w:tab w:val="center" w:pos="4320"/>
          <w:tab w:val="right" w:pos="8640"/>
        </w:tabs>
        <w:rPr>
          <w:rFonts w:asciiTheme="majorHAnsi" w:hAnsiTheme="majorHAnsi" w:cstheme="majorHAnsi"/>
          <w:b/>
          <w:bCs/>
          <w:u w:val="single"/>
        </w:rPr>
      </w:pPr>
    </w:p>
    <w:p w14:paraId="50DC3F3F" w14:textId="77777777" w:rsidR="009C33AD" w:rsidRDefault="009C33AD" w:rsidP="009C33AD">
      <w:pPr>
        <w:tabs>
          <w:tab w:val="center" w:pos="4320"/>
          <w:tab w:val="right" w:pos="8640"/>
        </w:tabs>
        <w:rPr>
          <w:rFonts w:asciiTheme="majorHAnsi" w:hAnsiTheme="majorHAnsi" w:cstheme="majorHAnsi"/>
          <w:b/>
          <w:bCs/>
          <w:u w:val="single"/>
        </w:rPr>
      </w:pPr>
      <w:r>
        <w:rPr>
          <w:rFonts w:asciiTheme="majorHAnsi" w:hAnsiTheme="majorHAnsi" w:cstheme="majorHAnsi"/>
          <w:b/>
          <w:bCs/>
          <w:u w:val="single"/>
        </w:rPr>
        <w:t>Approval of Meeting Minutes</w:t>
      </w:r>
    </w:p>
    <w:p w14:paraId="2C7342DB" w14:textId="77777777" w:rsidR="009C33AD" w:rsidRPr="004C7FBC"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Meeting Minutes from January 2025 were approved. </w:t>
      </w:r>
    </w:p>
    <w:p w14:paraId="177DD189" w14:textId="77777777" w:rsidR="009C33AD" w:rsidRDefault="009C33AD" w:rsidP="009C33AD">
      <w:pPr>
        <w:tabs>
          <w:tab w:val="center" w:pos="4320"/>
          <w:tab w:val="right" w:pos="8640"/>
        </w:tabs>
        <w:rPr>
          <w:rFonts w:asciiTheme="majorHAnsi" w:hAnsiTheme="majorHAnsi" w:cstheme="majorHAnsi"/>
          <w:b/>
          <w:bCs/>
          <w:u w:val="single"/>
        </w:rPr>
      </w:pPr>
    </w:p>
    <w:p w14:paraId="1E0F07DE" w14:textId="57A95DBC" w:rsidR="009C33AD" w:rsidRDefault="009C33AD" w:rsidP="009C33AD">
      <w:pPr>
        <w:tabs>
          <w:tab w:val="center" w:pos="4320"/>
          <w:tab w:val="right" w:pos="8640"/>
        </w:tabs>
        <w:rPr>
          <w:rFonts w:asciiTheme="majorHAnsi" w:hAnsiTheme="majorHAnsi" w:cstheme="majorHAnsi"/>
          <w:b/>
          <w:bCs/>
          <w:u w:val="single"/>
        </w:rPr>
      </w:pPr>
      <w:r>
        <w:rPr>
          <w:rFonts w:asciiTheme="majorHAnsi" w:hAnsiTheme="majorHAnsi" w:cstheme="majorHAnsi"/>
          <w:b/>
          <w:bCs/>
          <w:u w:val="single"/>
        </w:rPr>
        <w:t>Staff Reports</w:t>
      </w:r>
    </w:p>
    <w:p w14:paraId="41AD93E9" w14:textId="77777777" w:rsidR="009C33AD" w:rsidRDefault="009C33AD" w:rsidP="009C33AD">
      <w:pPr>
        <w:tabs>
          <w:tab w:val="center" w:pos="4320"/>
          <w:tab w:val="right" w:pos="8640"/>
        </w:tabs>
        <w:rPr>
          <w:rFonts w:asciiTheme="majorHAnsi" w:hAnsiTheme="majorHAnsi" w:cstheme="majorHAnsi"/>
          <w:u w:val="single"/>
        </w:rPr>
      </w:pPr>
      <w:r w:rsidRPr="00CA4410">
        <w:rPr>
          <w:rFonts w:asciiTheme="majorHAnsi" w:hAnsiTheme="majorHAnsi" w:cstheme="majorHAnsi"/>
          <w:u w:val="single"/>
        </w:rPr>
        <w:t xml:space="preserve">Health Officer-Dr. </w:t>
      </w:r>
      <w:proofErr w:type="spellStart"/>
      <w:r w:rsidRPr="00CA4410">
        <w:rPr>
          <w:rFonts w:asciiTheme="majorHAnsi" w:hAnsiTheme="majorHAnsi" w:cstheme="majorHAnsi"/>
          <w:u w:val="single"/>
        </w:rPr>
        <w:t>Kahre</w:t>
      </w:r>
      <w:proofErr w:type="spellEnd"/>
    </w:p>
    <w:p w14:paraId="3B101754" w14:textId="77777777" w:rsidR="009C33AD" w:rsidRDefault="009C33AD" w:rsidP="009C33AD">
      <w:pPr>
        <w:tabs>
          <w:tab w:val="center" w:pos="4320"/>
          <w:tab w:val="right" w:pos="8640"/>
        </w:tabs>
        <w:rPr>
          <w:rFonts w:asciiTheme="majorHAnsi" w:hAnsiTheme="majorHAnsi" w:cstheme="majorHAnsi"/>
        </w:rPr>
      </w:pPr>
      <w:r w:rsidRPr="00D8289F">
        <w:rPr>
          <w:rFonts w:asciiTheme="majorHAnsi" w:hAnsiTheme="majorHAnsi" w:cstheme="majorHAnsi"/>
        </w:rPr>
        <w:t xml:space="preserve">Dr. </w:t>
      </w:r>
      <w:proofErr w:type="spellStart"/>
      <w:r w:rsidRPr="00D8289F">
        <w:rPr>
          <w:rFonts w:asciiTheme="majorHAnsi" w:hAnsiTheme="majorHAnsi" w:cstheme="majorHAnsi"/>
        </w:rPr>
        <w:t>Kahre</w:t>
      </w:r>
      <w:proofErr w:type="spellEnd"/>
      <w:r>
        <w:rPr>
          <w:rFonts w:asciiTheme="majorHAnsi" w:hAnsiTheme="majorHAnsi" w:cstheme="majorHAnsi"/>
        </w:rPr>
        <w:t xml:space="preserve"> updates the Board letting them know that the Health Department was able to put ten firefighters through a car seat safety certification class. There is a second class that will be held in April. Dr. </w:t>
      </w:r>
      <w:proofErr w:type="spellStart"/>
      <w:r>
        <w:rPr>
          <w:rFonts w:asciiTheme="majorHAnsi" w:hAnsiTheme="majorHAnsi" w:cstheme="majorHAnsi"/>
        </w:rPr>
        <w:t>Kahre</w:t>
      </w:r>
      <w:proofErr w:type="spellEnd"/>
      <w:r>
        <w:rPr>
          <w:rFonts w:asciiTheme="majorHAnsi" w:hAnsiTheme="majorHAnsi" w:cstheme="majorHAnsi"/>
        </w:rPr>
        <w:t xml:space="preserve"> explains a grant the department can apply for that will supply sixteen car seats per month that can be given to those in need of one. Dr. </w:t>
      </w:r>
      <w:proofErr w:type="spellStart"/>
      <w:r>
        <w:rPr>
          <w:rFonts w:asciiTheme="majorHAnsi" w:hAnsiTheme="majorHAnsi" w:cstheme="majorHAnsi"/>
        </w:rPr>
        <w:t>Kahre</w:t>
      </w:r>
      <w:proofErr w:type="spellEnd"/>
      <w:r>
        <w:rPr>
          <w:rFonts w:asciiTheme="majorHAnsi" w:hAnsiTheme="majorHAnsi" w:cstheme="majorHAnsi"/>
        </w:rPr>
        <w:t xml:space="preserve"> also informs the board of upcoming community events that the department will be able to do car seat clinics at. </w:t>
      </w:r>
    </w:p>
    <w:p w14:paraId="735BC881" w14:textId="77777777" w:rsidR="009C33AD" w:rsidRDefault="009C33AD" w:rsidP="009C33AD">
      <w:pPr>
        <w:tabs>
          <w:tab w:val="center" w:pos="4320"/>
          <w:tab w:val="right" w:pos="8640"/>
        </w:tabs>
        <w:rPr>
          <w:rFonts w:asciiTheme="majorHAnsi" w:hAnsiTheme="majorHAnsi" w:cstheme="majorHAnsi"/>
        </w:rPr>
      </w:pPr>
    </w:p>
    <w:p w14:paraId="2327F8A6" w14:textId="77777777" w:rsidR="009C33AD" w:rsidRDefault="009C33AD" w:rsidP="009C33AD">
      <w:pPr>
        <w:tabs>
          <w:tab w:val="center" w:pos="4320"/>
          <w:tab w:val="right" w:pos="8640"/>
        </w:tabs>
        <w:rPr>
          <w:rFonts w:asciiTheme="majorHAnsi" w:hAnsiTheme="majorHAnsi" w:cstheme="majorHAnsi"/>
        </w:rPr>
      </w:pPr>
      <w:r>
        <w:rPr>
          <w:rFonts w:asciiTheme="majorHAnsi" w:hAnsiTheme="majorHAnsi" w:cstheme="majorHAnsi"/>
        </w:rPr>
        <w:t>Dr. K</w:t>
      </w:r>
      <w:proofErr w:type="spellStart"/>
      <w:r>
        <w:rPr>
          <w:rFonts w:asciiTheme="majorHAnsi" w:hAnsiTheme="majorHAnsi" w:cstheme="majorHAnsi"/>
        </w:rPr>
        <w:t>ahre</w:t>
      </w:r>
      <w:proofErr w:type="spellEnd"/>
      <w:r>
        <w:rPr>
          <w:rFonts w:asciiTheme="majorHAnsi" w:hAnsiTheme="majorHAnsi" w:cstheme="majorHAnsi"/>
        </w:rPr>
        <w:t xml:space="preserve"> informs the Board about the next cancer screening event at St. Vincent Warrick Hospital. </w:t>
      </w:r>
    </w:p>
    <w:p w14:paraId="4F7AAE7A" w14:textId="77777777" w:rsidR="009C33AD" w:rsidRDefault="009C33AD" w:rsidP="009C33AD">
      <w:pPr>
        <w:tabs>
          <w:tab w:val="center" w:pos="4320"/>
          <w:tab w:val="right" w:pos="8640"/>
        </w:tabs>
        <w:rPr>
          <w:rFonts w:asciiTheme="majorHAnsi" w:hAnsiTheme="majorHAnsi" w:cstheme="majorHAnsi"/>
        </w:rPr>
      </w:pPr>
    </w:p>
    <w:p w14:paraId="308464AC" w14:textId="77777777" w:rsidR="009C33AD"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informs the Board of an event on March 19</w:t>
      </w:r>
      <w:r w:rsidRPr="002226D7">
        <w:rPr>
          <w:rFonts w:asciiTheme="majorHAnsi" w:hAnsiTheme="majorHAnsi" w:cstheme="majorHAnsi"/>
          <w:vertAlign w:val="superscript"/>
        </w:rPr>
        <w:t>th</w:t>
      </w:r>
      <w:r>
        <w:rPr>
          <w:rFonts w:asciiTheme="majorHAnsi" w:hAnsiTheme="majorHAnsi" w:cstheme="majorHAnsi"/>
        </w:rPr>
        <w:t xml:space="preserve"> where IDOH office members will be coming to Warrick County. </w:t>
      </w:r>
    </w:p>
    <w:p w14:paraId="6216F8F8" w14:textId="77777777" w:rsidR="009C33AD" w:rsidRDefault="009C33AD" w:rsidP="009C33AD">
      <w:pPr>
        <w:tabs>
          <w:tab w:val="center" w:pos="4320"/>
          <w:tab w:val="right" w:pos="8640"/>
        </w:tabs>
        <w:rPr>
          <w:rFonts w:asciiTheme="majorHAnsi" w:hAnsiTheme="majorHAnsi" w:cstheme="majorHAnsi"/>
        </w:rPr>
      </w:pPr>
    </w:p>
    <w:p w14:paraId="265A1DCF" w14:textId="77777777" w:rsidR="009C33AD" w:rsidRPr="00D8289F"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The Health Department is moving forward with the prom/graduation event that will be in partnership with the Warrick County School Corporation. </w:t>
      </w:r>
    </w:p>
    <w:p w14:paraId="6A364E43" w14:textId="77777777" w:rsidR="009C33AD" w:rsidRDefault="009C33AD" w:rsidP="009C33AD">
      <w:pPr>
        <w:tabs>
          <w:tab w:val="center" w:pos="4320"/>
          <w:tab w:val="right" w:pos="8640"/>
        </w:tabs>
        <w:rPr>
          <w:rFonts w:asciiTheme="majorHAnsi" w:hAnsiTheme="majorHAnsi" w:cstheme="majorHAnsi"/>
        </w:rPr>
      </w:pPr>
    </w:p>
    <w:p w14:paraId="406545CB" w14:textId="77777777" w:rsidR="009C33AD" w:rsidRDefault="009C33AD" w:rsidP="009C33AD">
      <w:pPr>
        <w:tabs>
          <w:tab w:val="center" w:pos="4320"/>
          <w:tab w:val="right" w:pos="8640"/>
        </w:tabs>
        <w:rPr>
          <w:rFonts w:asciiTheme="majorHAnsi" w:hAnsiTheme="majorHAnsi" w:cstheme="majorHAnsi"/>
          <w:u w:val="single"/>
        </w:rPr>
      </w:pPr>
      <w:r w:rsidRPr="006D2F30">
        <w:rPr>
          <w:rFonts w:asciiTheme="majorHAnsi" w:hAnsiTheme="majorHAnsi" w:cstheme="majorHAnsi"/>
          <w:u w:val="single"/>
        </w:rPr>
        <w:t>Administrator/Finance-</w:t>
      </w:r>
      <w:r>
        <w:rPr>
          <w:rFonts w:asciiTheme="majorHAnsi" w:hAnsiTheme="majorHAnsi" w:cstheme="majorHAnsi"/>
          <w:u w:val="single"/>
        </w:rPr>
        <w:t xml:space="preserve">April Hicks </w:t>
      </w:r>
    </w:p>
    <w:p w14:paraId="08335457" w14:textId="77777777" w:rsidR="009C33AD"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Presented by Dr. </w:t>
      </w:r>
      <w:proofErr w:type="spellStart"/>
      <w:r>
        <w:rPr>
          <w:rFonts w:asciiTheme="majorHAnsi" w:hAnsiTheme="majorHAnsi" w:cstheme="majorHAnsi"/>
        </w:rPr>
        <w:t>Kahre</w:t>
      </w:r>
      <w:proofErr w:type="spellEnd"/>
      <w:r>
        <w:rPr>
          <w:rFonts w:asciiTheme="majorHAnsi" w:hAnsiTheme="majorHAnsi" w:cstheme="majorHAnsi"/>
        </w:rPr>
        <w:t xml:space="preserve">. </w:t>
      </w:r>
    </w:p>
    <w:p w14:paraId="34374E0B" w14:textId="77777777" w:rsidR="009C33AD"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explains the plan to use HFI carryover funds to help pay for the community medic program and for the Child and Infant Fatality Review group. Vanderburgh County Health Department contract for Health Families program is still in review. </w:t>
      </w:r>
    </w:p>
    <w:p w14:paraId="48B9DDED" w14:textId="77777777" w:rsidR="009C33AD" w:rsidRDefault="009C33AD" w:rsidP="009C33AD">
      <w:pPr>
        <w:tabs>
          <w:tab w:val="center" w:pos="4320"/>
          <w:tab w:val="right" w:pos="8640"/>
        </w:tabs>
        <w:rPr>
          <w:rFonts w:asciiTheme="majorHAnsi" w:hAnsiTheme="majorHAnsi" w:cstheme="majorHAnsi"/>
        </w:rPr>
      </w:pPr>
    </w:p>
    <w:p w14:paraId="1D83B673" w14:textId="77777777" w:rsidR="009C33AD" w:rsidRPr="002226D7"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Attorney Aaron Allen informs the Board about the AED Ordinance drafting process. </w:t>
      </w:r>
    </w:p>
    <w:p w14:paraId="60FB1C16" w14:textId="77777777" w:rsidR="009C33AD" w:rsidRDefault="009C33AD" w:rsidP="009C33AD">
      <w:pPr>
        <w:tabs>
          <w:tab w:val="center" w:pos="4320"/>
          <w:tab w:val="right" w:pos="8640"/>
        </w:tabs>
        <w:rPr>
          <w:rFonts w:asciiTheme="majorHAnsi" w:hAnsiTheme="majorHAnsi" w:cstheme="majorHAnsi"/>
          <w:u w:val="single"/>
        </w:rPr>
      </w:pPr>
    </w:p>
    <w:p w14:paraId="1C716EAE" w14:textId="69B502C6" w:rsidR="009C33AD" w:rsidRPr="0099046B" w:rsidRDefault="009C33AD" w:rsidP="009C33AD">
      <w:pPr>
        <w:tabs>
          <w:tab w:val="center" w:pos="4320"/>
          <w:tab w:val="right" w:pos="8640"/>
        </w:tabs>
        <w:rPr>
          <w:rFonts w:asciiTheme="majorHAnsi" w:hAnsiTheme="majorHAnsi" w:cstheme="majorHAnsi"/>
        </w:rPr>
      </w:pPr>
      <w:r w:rsidRPr="006D2F30">
        <w:rPr>
          <w:rFonts w:asciiTheme="majorHAnsi" w:hAnsiTheme="majorHAnsi" w:cstheme="majorHAnsi"/>
          <w:u w:val="single"/>
        </w:rPr>
        <w:t>Administrative Assistant</w:t>
      </w:r>
      <w:r w:rsidR="00112E3E">
        <w:rPr>
          <w:rFonts w:asciiTheme="majorHAnsi" w:hAnsiTheme="majorHAnsi" w:cstheme="majorHAnsi"/>
          <w:u w:val="single"/>
        </w:rPr>
        <w:t>/Vital Records</w:t>
      </w:r>
      <w:r w:rsidRPr="006D2F30">
        <w:rPr>
          <w:rFonts w:asciiTheme="majorHAnsi" w:hAnsiTheme="majorHAnsi" w:cstheme="majorHAnsi"/>
          <w:u w:val="single"/>
        </w:rPr>
        <w:t>-</w:t>
      </w:r>
      <w:r>
        <w:rPr>
          <w:rFonts w:asciiTheme="majorHAnsi" w:hAnsiTheme="majorHAnsi" w:cstheme="majorHAnsi"/>
          <w:u w:val="single"/>
        </w:rPr>
        <w:t xml:space="preserve"> </w:t>
      </w:r>
      <w:r w:rsidRPr="006D2F30">
        <w:rPr>
          <w:rFonts w:asciiTheme="majorHAnsi" w:hAnsiTheme="majorHAnsi" w:cstheme="majorHAnsi"/>
          <w:u w:val="single"/>
        </w:rPr>
        <w:t xml:space="preserve">Sydney </w:t>
      </w:r>
      <w:r>
        <w:rPr>
          <w:rFonts w:asciiTheme="majorHAnsi" w:hAnsiTheme="majorHAnsi" w:cstheme="majorHAnsi"/>
          <w:u w:val="single"/>
        </w:rPr>
        <w:t>Skelton</w:t>
      </w:r>
      <w:r w:rsidR="00112E3E">
        <w:rPr>
          <w:rFonts w:asciiTheme="majorHAnsi" w:hAnsiTheme="majorHAnsi" w:cstheme="majorHAnsi"/>
          <w:u w:val="single"/>
        </w:rPr>
        <w:t>/Jackie Ramsey</w:t>
      </w:r>
    </w:p>
    <w:p w14:paraId="63084E04" w14:textId="5508F268" w:rsidR="009C33AD" w:rsidRPr="00112E3E" w:rsidRDefault="00112E3E" w:rsidP="009C33AD">
      <w:pPr>
        <w:tabs>
          <w:tab w:val="center" w:pos="4320"/>
          <w:tab w:val="right" w:pos="8640"/>
        </w:tabs>
        <w:rPr>
          <w:rFonts w:asciiTheme="majorHAnsi" w:hAnsiTheme="majorHAnsi" w:cstheme="majorHAnsi"/>
        </w:rPr>
      </w:pPr>
      <w:r w:rsidRPr="00112E3E">
        <w:rPr>
          <w:rFonts w:asciiTheme="majorHAnsi" w:hAnsiTheme="majorHAnsi" w:cstheme="majorHAnsi"/>
        </w:rPr>
        <w:t>Ms. Skelton</w:t>
      </w:r>
      <w:r>
        <w:rPr>
          <w:rFonts w:asciiTheme="majorHAnsi" w:hAnsiTheme="majorHAnsi" w:cstheme="majorHAnsi"/>
        </w:rPr>
        <w:t xml:space="preserve"> informs the board of last months vital records statistics. 558 birth certificates were issued, 538 death certificates. </w:t>
      </w:r>
      <w:r w:rsidR="000A7E80">
        <w:rPr>
          <w:rFonts w:asciiTheme="majorHAnsi" w:hAnsiTheme="majorHAnsi" w:cstheme="majorHAnsi"/>
        </w:rPr>
        <w:t xml:space="preserve">265 infants born in the county for the month of January. 96 deaths were reported in the county for the month of January. Ms. Skelton and the board discuss starting </w:t>
      </w:r>
      <w:r w:rsidR="00035576">
        <w:rPr>
          <w:rFonts w:asciiTheme="majorHAnsi" w:hAnsiTheme="majorHAnsi" w:cstheme="majorHAnsi"/>
        </w:rPr>
        <w:t>to report</w:t>
      </w:r>
      <w:r w:rsidR="000A7E80">
        <w:rPr>
          <w:rFonts w:asciiTheme="majorHAnsi" w:hAnsiTheme="majorHAnsi" w:cstheme="majorHAnsi"/>
        </w:rPr>
        <w:t xml:space="preserve"> a breakdown on the death statistics that occur in the county. </w:t>
      </w:r>
    </w:p>
    <w:p w14:paraId="50A5DAD3" w14:textId="77777777" w:rsidR="009C33AD" w:rsidRPr="00F656A0" w:rsidRDefault="009C33AD" w:rsidP="009C33AD">
      <w:pPr>
        <w:tabs>
          <w:tab w:val="center" w:pos="4320"/>
          <w:tab w:val="right" w:pos="8640"/>
        </w:tabs>
        <w:rPr>
          <w:rFonts w:asciiTheme="majorHAnsi" w:hAnsiTheme="majorHAnsi" w:cstheme="majorHAnsi"/>
        </w:rPr>
      </w:pPr>
    </w:p>
    <w:p w14:paraId="05C8B5A9" w14:textId="77777777" w:rsidR="009C33AD" w:rsidRDefault="009C33AD" w:rsidP="009C33AD">
      <w:pPr>
        <w:tabs>
          <w:tab w:val="center" w:pos="4320"/>
          <w:tab w:val="right" w:pos="8640"/>
        </w:tabs>
        <w:rPr>
          <w:rFonts w:asciiTheme="majorHAnsi" w:hAnsiTheme="majorHAnsi" w:cstheme="majorHAnsi"/>
          <w:u w:val="single"/>
        </w:rPr>
      </w:pPr>
      <w:r w:rsidRPr="006D2F30">
        <w:rPr>
          <w:rFonts w:asciiTheme="majorHAnsi" w:hAnsiTheme="majorHAnsi" w:cstheme="majorHAnsi"/>
          <w:u w:val="single"/>
        </w:rPr>
        <w:t>Food Sanitarian-</w:t>
      </w:r>
      <w:r>
        <w:rPr>
          <w:rFonts w:asciiTheme="majorHAnsi" w:hAnsiTheme="majorHAnsi" w:cstheme="majorHAnsi"/>
          <w:u w:val="single"/>
        </w:rPr>
        <w:t xml:space="preserve"> </w:t>
      </w:r>
      <w:r w:rsidRPr="006D2F30">
        <w:rPr>
          <w:rFonts w:asciiTheme="majorHAnsi" w:hAnsiTheme="majorHAnsi" w:cstheme="majorHAnsi"/>
          <w:u w:val="single"/>
        </w:rPr>
        <w:t>Tina Latham/Katrina Sizemore</w:t>
      </w:r>
    </w:p>
    <w:p w14:paraId="185B6A6F" w14:textId="685FBDC7" w:rsidR="00035576" w:rsidRPr="00035576" w:rsidRDefault="00035576" w:rsidP="009C33AD">
      <w:pPr>
        <w:tabs>
          <w:tab w:val="center" w:pos="4320"/>
          <w:tab w:val="right" w:pos="8640"/>
        </w:tabs>
        <w:rPr>
          <w:rFonts w:asciiTheme="majorHAnsi" w:hAnsiTheme="majorHAnsi" w:cstheme="majorHAnsi"/>
        </w:rPr>
      </w:pPr>
      <w:r>
        <w:rPr>
          <w:rFonts w:asciiTheme="majorHAnsi" w:hAnsiTheme="majorHAnsi" w:cstheme="majorHAnsi"/>
        </w:rPr>
        <w:t xml:space="preserve">Mrs. Sizemore informs the Board of 22 routine inspections performed, 44 retail establishment permit renewals, and 18 food trucks permitted. Mrs. Sizemore informs the Board that the food and tattoo/body art ordinances have been updated and are under review from legal. The Plan Review Packet used by new establishments has been updated as well to be more user friendly. Three new establishments have opened in Warrick County.  </w:t>
      </w:r>
    </w:p>
    <w:p w14:paraId="7FEDC22C" w14:textId="77777777" w:rsidR="009C33AD" w:rsidRDefault="009C33AD" w:rsidP="009C33AD">
      <w:pPr>
        <w:tabs>
          <w:tab w:val="center" w:pos="4320"/>
          <w:tab w:val="right" w:pos="8640"/>
        </w:tabs>
        <w:rPr>
          <w:rFonts w:asciiTheme="majorHAnsi" w:hAnsiTheme="majorHAnsi" w:cstheme="majorHAnsi"/>
          <w:b/>
          <w:bCs/>
          <w:u w:val="single"/>
        </w:rPr>
      </w:pPr>
    </w:p>
    <w:p w14:paraId="5F3F1183" w14:textId="77777777" w:rsidR="009C33AD" w:rsidRDefault="009C33AD" w:rsidP="009C33AD">
      <w:pPr>
        <w:tabs>
          <w:tab w:val="center" w:pos="4320"/>
          <w:tab w:val="right" w:pos="8640"/>
        </w:tabs>
        <w:rPr>
          <w:rFonts w:asciiTheme="majorHAnsi" w:hAnsiTheme="majorHAnsi" w:cstheme="majorHAnsi"/>
          <w:u w:val="single"/>
        </w:rPr>
      </w:pPr>
      <w:r w:rsidRPr="006D2F30">
        <w:rPr>
          <w:rFonts w:asciiTheme="majorHAnsi" w:hAnsiTheme="majorHAnsi" w:cstheme="majorHAnsi"/>
          <w:u w:val="single"/>
        </w:rPr>
        <w:t>General Sanitarian</w:t>
      </w:r>
      <w:r>
        <w:rPr>
          <w:rFonts w:asciiTheme="majorHAnsi" w:hAnsiTheme="majorHAnsi" w:cstheme="majorHAnsi"/>
          <w:u w:val="single"/>
        </w:rPr>
        <w:t xml:space="preserve">/Environmental Inspector- Janette </w:t>
      </w:r>
      <w:proofErr w:type="spellStart"/>
      <w:r>
        <w:rPr>
          <w:rFonts w:asciiTheme="majorHAnsi" w:hAnsiTheme="majorHAnsi" w:cstheme="majorHAnsi"/>
          <w:u w:val="single"/>
        </w:rPr>
        <w:t>Snedecore</w:t>
      </w:r>
      <w:proofErr w:type="spellEnd"/>
    </w:p>
    <w:p w14:paraId="74250724" w14:textId="64A36382" w:rsidR="00035576" w:rsidRDefault="00035576" w:rsidP="009C33AD">
      <w:pPr>
        <w:tabs>
          <w:tab w:val="center" w:pos="4320"/>
          <w:tab w:val="right" w:pos="8640"/>
        </w:tabs>
        <w:rPr>
          <w:rFonts w:asciiTheme="majorHAnsi" w:hAnsiTheme="majorHAnsi" w:cstheme="majorHAnsi"/>
        </w:rPr>
      </w:pPr>
      <w:r>
        <w:rPr>
          <w:rFonts w:asciiTheme="majorHAnsi" w:hAnsiTheme="majorHAnsi" w:cstheme="majorHAnsi"/>
        </w:rPr>
        <w:t xml:space="preserve">Presented by Dr. </w:t>
      </w:r>
      <w:proofErr w:type="spellStart"/>
      <w:r>
        <w:rPr>
          <w:rFonts w:asciiTheme="majorHAnsi" w:hAnsiTheme="majorHAnsi" w:cstheme="majorHAnsi"/>
        </w:rPr>
        <w:t>Kahre</w:t>
      </w:r>
      <w:proofErr w:type="spellEnd"/>
      <w:r>
        <w:rPr>
          <w:rFonts w:asciiTheme="majorHAnsi" w:hAnsiTheme="majorHAnsi" w:cstheme="majorHAnsi"/>
        </w:rPr>
        <w:t xml:space="preserve">. </w:t>
      </w:r>
    </w:p>
    <w:p w14:paraId="4406B93A" w14:textId="2C9B9D6E" w:rsidR="00035576" w:rsidRPr="00035576" w:rsidRDefault="00035576"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informs the Board that Mrs. </w:t>
      </w:r>
      <w:proofErr w:type="spellStart"/>
      <w:r>
        <w:rPr>
          <w:rFonts w:asciiTheme="majorHAnsi" w:hAnsiTheme="majorHAnsi" w:cstheme="majorHAnsi"/>
        </w:rPr>
        <w:t>Snedecore</w:t>
      </w:r>
      <w:proofErr w:type="spellEnd"/>
      <w:r>
        <w:rPr>
          <w:rFonts w:asciiTheme="majorHAnsi" w:hAnsiTheme="majorHAnsi" w:cstheme="majorHAnsi"/>
        </w:rPr>
        <w:t xml:space="preserve"> has been working with a family whose septic system is in failure</w:t>
      </w:r>
      <w:r w:rsidR="0003029A">
        <w:rPr>
          <w:rFonts w:asciiTheme="majorHAnsi" w:hAnsiTheme="majorHAnsi" w:cstheme="majorHAnsi"/>
        </w:rPr>
        <w:t xml:space="preserve">. Ms. </w:t>
      </w:r>
      <w:proofErr w:type="spellStart"/>
      <w:r w:rsidR="0003029A">
        <w:rPr>
          <w:rFonts w:asciiTheme="majorHAnsi" w:hAnsiTheme="majorHAnsi" w:cstheme="majorHAnsi"/>
        </w:rPr>
        <w:t>Snedecore</w:t>
      </w:r>
      <w:proofErr w:type="spellEnd"/>
      <w:r w:rsidR="0003029A">
        <w:rPr>
          <w:rFonts w:asciiTheme="majorHAnsi" w:hAnsiTheme="majorHAnsi" w:cstheme="majorHAnsi"/>
        </w:rPr>
        <w:t xml:space="preserve"> has turned in her resignation and her last day will be February 18</w:t>
      </w:r>
      <w:r w:rsidR="0003029A" w:rsidRPr="0003029A">
        <w:rPr>
          <w:rFonts w:asciiTheme="majorHAnsi" w:hAnsiTheme="majorHAnsi" w:cstheme="majorHAnsi"/>
          <w:vertAlign w:val="superscript"/>
        </w:rPr>
        <w:t>th</w:t>
      </w:r>
      <w:r w:rsidR="0003029A">
        <w:rPr>
          <w:rFonts w:asciiTheme="majorHAnsi" w:hAnsiTheme="majorHAnsi" w:cstheme="majorHAnsi"/>
        </w:rPr>
        <w:t xml:space="preserve">. </w:t>
      </w:r>
    </w:p>
    <w:p w14:paraId="118FAE6D" w14:textId="77777777" w:rsidR="009C33AD" w:rsidRPr="006D2F30" w:rsidRDefault="009C33AD" w:rsidP="009C33AD">
      <w:pPr>
        <w:tabs>
          <w:tab w:val="center" w:pos="4320"/>
          <w:tab w:val="right" w:pos="8640"/>
        </w:tabs>
        <w:rPr>
          <w:rFonts w:asciiTheme="majorHAnsi" w:hAnsiTheme="majorHAnsi" w:cstheme="majorHAnsi"/>
        </w:rPr>
      </w:pPr>
    </w:p>
    <w:p w14:paraId="50234B49" w14:textId="52036931" w:rsidR="009C33AD" w:rsidRDefault="009C33AD" w:rsidP="009C33AD">
      <w:pPr>
        <w:tabs>
          <w:tab w:val="center" w:pos="4320"/>
          <w:tab w:val="right" w:pos="8640"/>
        </w:tabs>
        <w:rPr>
          <w:rFonts w:asciiTheme="majorHAnsi" w:hAnsiTheme="majorHAnsi" w:cstheme="majorHAnsi"/>
          <w:u w:val="single"/>
        </w:rPr>
      </w:pPr>
      <w:r w:rsidRPr="006D2F30">
        <w:rPr>
          <w:rFonts w:asciiTheme="majorHAnsi" w:hAnsiTheme="majorHAnsi" w:cstheme="majorHAnsi"/>
          <w:u w:val="single"/>
        </w:rPr>
        <w:t>Public Health Nurse-</w:t>
      </w:r>
      <w:r>
        <w:rPr>
          <w:rFonts w:asciiTheme="majorHAnsi" w:hAnsiTheme="majorHAnsi" w:cstheme="majorHAnsi"/>
          <w:u w:val="single"/>
        </w:rPr>
        <w:t xml:space="preserve"> </w:t>
      </w:r>
      <w:r w:rsidRPr="006D2F30">
        <w:rPr>
          <w:rFonts w:asciiTheme="majorHAnsi" w:hAnsiTheme="majorHAnsi" w:cstheme="majorHAnsi"/>
          <w:u w:val="single"/>
        </w:rPr>
        <w:t xml:space="preserve">Sarah </w:t>
      </w:r>
      <w:proofErr w:type="spellStart"/>
      <w:r w:rsidRPr="006D2F30">
        <w:rPr>
          <w:rFonts w:asciiTheme="majorHAnsi" w:hAnsiTheme="majorHAnsi" w:cstheme="majorHAnsi"/>
          <w:u w:val="single"/>
        </w:rPr>
        <w:t>Godshal</w:t>
      </w:r>
      <w:r w:rsidR="0003029A">
        <w:rPr>
          <w:rFonts w:asciiTheme="majorHAnsi" w:hAnsiTheme="majorHAnsi" w:cstheme="majorHAnsi"/>
          <w:u w:val="single"/>
        </w:rPr>
        <w:t>l</w:t>
      </w:r>
      <w:proofErr w:type="spellEnd"/>
    </w:p>
    <w:p w14:paraId="3429BE44" w14:textId="16580EB0" w:rsidR="0003029A" w:rsidRDefault="0003029A" w:rsidP="009C33AD">
      <w:pPr>
        <w:tabs>
          <w:tab w:val="center" w:pos="4320"/>
          <w:tab w:val="right" w:pos="8640"/>
        </w:tabs>
        <w:rPr>
          <w:rFonts w:asciiTheme="majorHAnsi" w:hAnsiTheme="majorHAnsi" w:cstheme="majorHAnsi"/>
        </w:rPr>
      </w:pPr>
      <w:r>
        <w:rPr>
          <w:rFonts w:asciiTheme="majorHAnsi" w:hAnsiTheme="majorHAnsi" w:cstheme="majorHAnsi"/>
        </w:rPr>
        <w:t xml:space="preserve">Presented by Dr. </w:t>
      </w:r>
      <w:proofErr w:type="spellStart"/>
      <w:r>
        <w:rPr>
          <w:rFonts w:asciiTheme="majorHAnsi" w:hAnsiTheme="majorHAnsi" w:cstheme="majorHAnsi"/>
        </w:rPr>
        <w:t>Kahre</w:t>
      </w:r>
      <w:proofErr w:type="spellEnd"/>
      <w:r>
        <w:rPr>
          <w:rFonts w:asciiTheme="majorHAnsi" w:hAnsiTheme="majorHAnsi" w:cstheme="majorHAnsi"/>
        </w:rPr>
        <w:t xml:space="preserve">. </w:t>
      </w:r>
    </w:p>
    <w:p w14:paraId="457CAEF7" w14:textId="794D61C7" w:rsidR="0003029A" w:rsidRPr="0003029A" w:rsidRDefault="0003029A"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reports that Mrs. </w:t>
      </w:r>
      <w:proofErr w:type="spellStart"/>
      <w:r>
        <w:rPr>
          <w:rFonts w:asciiTheme="majorHAnsi" w:hAnsiTheme="majorHAnsi" w:cstheme="majorHAnsi"/>
        </w:rPr>
        <w:t>Godshall</w:t>
      </w:r>
      <w:proofErr w:type="spellEnd"/>
      <w:r>
        <w:rPr>
          <w:rFonts w:asciiTheme="majorHAnsi" w:hAnsiTheme="majorHAnsi" w:cstheme="majorHAnsi"/>
        </w:rPr>
        <w:t xml:space="preserve"> performed routine office vaccinations as well as routine TB tests. The school-required vaccine schedule will be updated and Mrs. </w:t>
      </w:r>
      <w:proofErr w:type="spellStart"/>
      <w:r>
        <w:rPr>
          <w:rFonts w:asciiTheme="majorHAnsi" w:hAnsiTheme="majorHAnsi" w:cstheme="majorHAnsi"/>
        </w:rPr>
        <w:t>Godshall</w:t>
      </w:r>
      <w:proofErr w:type="spellEnd"/>
      <w:r>
        <w:rPr>
          <w:rFonts w:asciiTheme="majorHAnsi" w:hAnsiTheme="majorHAnsi" w:cstheme="majorHAnsi"/>
        </w:rPr>
        <w:t xml:space="preserve"> has been in contact with the schools regarding this update. There has been an increase in Class B Waivers that Mrs. </w:t>
      </w:r>
      <w:proofErr w:type="spellStart"/>
      <w:r>
        <w:rPr>
          <w:rFonts w:asciiTheme="majorHAnsi" w:hAnsiTheme="majorHAnsi" w:cstheme="majorHAnsi"/>
        </w:rPr>
        <w:t>Godshall</w:t>
      </w:r>
      <w:proofErr w:type="spellEnd"/>
      <w:r>
        <w:rPr>
          <w:rFonts w:asciiTheme="majorHAnsi" w:hAnsiTheme="majorHAnsi" w:cstheme="majorHAnsi"/>
        </w:rPr>
        <w:t xml:space="preserve"> has been working closely with IDOH on. </w:t>
      </w:r>
    </w:p>
    <w:p w14:paraId="750C187E" w14:textId="77777777" w:rsidR="009C33AD" w:rsidRDefault="009C33AD" w:rsidP="009C33AD">
      <w:pPr>
        <w:tabs>
          <w:tab w:val="center" w:pos="4320"/>
          <w:tab w:val="right" w:pos="8640"/>
        </w:tabs>
        <w:rPr>
          <w:rFonts w:asciiTheme="majorHAnsi" w:hAnsiTheme="majorHAnsi" w:cstheme="majorHAnsi"/>
        </w:rPr>
      </w:pPr>
    </w:p>
    <w:p w14:paraId="0EF0F2A6" w14:textId="4B15C8B3" w:rsidR="0003029A" w:rsidRDefault="009C33AD" w:rsidP="009C33AD">
      <w:pPr>
        <w:tabs>
          <w:tab w:val="center" w:pos="4320"/>
          <w:tab w:val="right" w:pos="8640"/>
        </w:tabs>
        <w:rPr>
          <w:rFonts w:asciiTheme="majorHAnsi" w:hAnsiTheme="majorHAnsi" w:cstheme="majorHAnsi"/>
          <w:u w:val="single"/>
        </w:rPr>
      </w:pPr>
      <w:r w:rsidRPr="006D2F30">
        <w:rPr>
          <w:rFonts w:asciiTheme="majorHAnsi" w:hAnsiTheme="majorHAnsi" w:cstheme="majorHAnsi"/>
          <w:u w:val="single"/>
        </w:rPr>
        <w:t xml:space="preserve">Client </w:t>
      </w:r>
      <w:r>
        <w:rPr>
          <w:rFonts w:asciiTheme="majorHAnsi" w:hAnsiTheme="majorHAnsi" w:cstheme="majorHAnsi"/>
          <w:u w:val="single"/>
        </w:rPr>
        <w:t xml:space="preserve">Relations/Outreach- Angelina </w:t>
      </w:r>
      <w:proofErr w:type="spellStart"/>
      <w:r>
        <w:rPr>
          <w:rFonts w:asciiTheme="majorHAnsi" w:hAnsiTheme="majorHAnsi" w:cstheme="majorHAnsi"/>
          <w:u w:val="single"/>
        </w:rPr>
        <w:t>Pribble</w:t>
      </w:r>
      <w:proofErr w:type="spellEnd"/>
    </w:p>
    <w:p w14:paraId="1C57A088" w14:textId="2230A265" w:rsidR="0003029A" w:rsidRPr="0003029A" w:rsidRDefault="0003029A" w:rsidP="009C33AD">
      <w:pPr>
        <w:tabs>
          <w:tab w:val="center" w:pos="4320"/>
          <w:tab w:val="right" w:pos="8640"/>
        </w:tabs>
        <w:rPr>
          <w:rFonts w:asciiTheme="majorHAnsi" w:hAnsiTheme="majorHAnsi" w:cstheme="majorHAnsi"/>
        </w:rPr>
      </w:pPr>
      <w:r>
        <w:rPr>
          <w:rFonts w:asciiTheme="majorHAnsi" w:hAnsiTheme="majorHAnsi" w:cstheme="majorHAnsi"/>
        </w:rPr>
        <w:t xml:space="preserve">Ms. </w:t>
      </w:r>
      <w:proofErr w:type="spellStart"/>
      <w:r>
        <w:rPr>
          <w:rFonts w:asciiTheme="majorHAnsi" w:hAnsiTheme="majorHAnsi" w:cstheme="majorHAnsi"/>
        </w:rPr>
        <w:t>Pribble</w:t>
      </w:r>
      <w:proofErr w:type="spellEnd"/>
      <w:r>
        <w:rPr>
          <w:rFonts w:asciiTheme="majorHAnsi" w:hAnsiTheme="majorHAnsi" w:cstheme="majorHAnsi"/>
        </w:rPr>
        <w:t xml:space="preserve"> reports that she has been helping prepare for Public Health Day, Heart Health Day event at the senior citizens center. Ms. </w:t>
      </w:r>
      <w:proofErr w:type="spellStart"/>
      <w:r>
        <w:rPr>
          <w:rFonts w:asciiTheme="majorHAnsi" w:hAnsiTheme="majorHAnsi" w:cstheme="majorHAnsi"/>
        </w:rPr>
        <w:t>Pribble</w:t>
      </w:r>
      <w:proofErr w:type="spellEnd"/>
      <w:r>
        <w:rPr>
          <w:rFonts w:asciiTheme="majorHAnsi" w:hAnsiTheme="majorHAnsi" w:cstheme="majorHAnsi"/>
        </w:rPr>
        <w:t xml:space="preserve"> states that she has been researching becoming a school liaison/community health worker. Ms. </w:t>
      </w:r>
      <w:proofErr w:type="spellStart"/>
      <w:r>
        <w:rPr>
          <w:rFonts w:asciiTheme="majorHAnsi" w:hAnsiTheme="majorHAnsi" w:cstheme="majorHAnsi"/>
        </w:rPr>
        <w:t>Pribble</w:t>
      </w:r>
      <w:proofErr w:type="spellEnd"/>
      <w:r>
        <w:rPr>
          <w:rFonts w:asciiTheme="majorHAnsi" w:hAnsiTheme="majorHAnsi" w:cstheme="majorHAnsi"/>
        </w:rPr>
        <w:t xml:space="preserve"> states that the Safe Sleep event in the spring is being planned, and that she is also helping prep for the prom/graduation event. </w:t>
      </w:r>
    </w:p>
    <w:p w14:paraId="6A646005" w14:textId="77777777" w:rsidR="009C33AD" w:rsidRDefault="009C33AD" w:rsidP="009C33AD">
      <w:pPr>
        <w:tabs>
          <w:tab w:val="center" w:pos="4320"/>
          <w:tab w:val="right" w:pos="8640"/>
        </w:tabs>
        <w:rPr>
          <w:rFonts w:asciiTheme="majorHAnsi" w:hAnsiTheme="majorHAnsi" w:cstheme="majorHAnsi"/>
        </w:rPr>
      </w:pPr>
    </w:p>
    <w:p w14:paraId="27C4936F" w14:textId="77777777" w:rsidR="009C33AD" w:rsidRDefault="009C33AD" w:rsidP="009C33AD">
      <w:pPr>
        <w:tabs>
          <w:tab w:val="center" w:pos="4320"/>
          <w:tab w:val="right" w:pos="8640"/>
        </w:tabs>
        <w:rPr>
          <w:rFonts w:asciiTheme="majorHAnsi" w:hAnsiTheme="majorHAnsi" w:cstheme="majorHAnsi"/>
          <w:u w:val="single"/>
        </w:rPr>
      </w:pPr>
      <w:r w:rsidRPr="00EC5C59">
        <w:rPr>
          <w:rFonts w:asciiTheme="majorHAnsi" w:hAnsiTheme="majorHAnsi" w:cstheme="majorHAnsi"/>
          <w:u w:val="single"/>
        </w:rPr>
        <w:t xml:space="preserve">Emergency Preparedness – </w:t>
      </w:r>
      <w:r>
        <w:rPr>
          <w:rFonts w:asciiTheme="majorHAnsi" w:hAnsiTheme="majorHAnsi" w:cstheme="majorHAnsi"/>
          <w:u w:val="single"/>
        </w:rPr>
        <w:t>April Hicks</w:t>
      </w:r>
      <w:r w:rsidRPr="00EC5C59">
        <w:rPr>
          <w:rFonts w:asciiTheme="majorHAnsi" w:hAnsiTheme="majorHAnsi" w:cstheme="majorHAnsi"/>
          <w:u w:val="single"/>
        </w:rPr>
        <w:t xml:space="preserve"> </w:t>
      </w:r>
    </w:p>
    <w:p w14:paraId="369192B4" w14:textId="798CF6FC" w:rsidR="0003029A" w:rsidRDefault="0003029A" w:rsidP="009C33AD">
      <w:pPr>
        <w:tabs>
          <w:tab w:val="center" w:pos="4320"/>
          <w:tab w:val="right" w:pos="8640"/>
        </w:tabs>
        <w:rPr>
          <w:rFonts w:asciiTheme="majorHAnsi" w:hAnsiTheme="majorHAnsi" w:cstheme="majorHAnsi"/>
        </w:rPr>
      </w:pPr>
      <w:r>
        <w:rPr>
          <w:rFonts w:asciiTheme="majorHAnsi" w:hAnsiTheme="majorHAnsi" w:cstheme="majorHAnsi"/>
        </w:rPr>
        <w:t xml:space="preserve">Presented by Dr. </w:t>
      </w:r>
      <w:proofErr w:type="spellStart"/>
      <w:r>
        <w:rPr>
          <w:rFonts w:asciiTheme="majorHAnsi" w:hAnsiTheme="majorHAnsi" w:cstheme="majorHAnsi"/>
        </w:rPr>
        <w:t>Kahre</w:t>
      </w:r>
      <w:proofErr w:type="spellEnd"/>
      <w:r>
        <w:rPr>
          <w:rFonts w:asciiTheme="majorHAnsi" w:hAnsiTheme="majorHAnsi" w:cstheme="majorHAnsi"/>
        </w:rPr>
        <w:t xml:space="preserve">. </w:t>
      </w:r>
    </w:p>
    <w:p w14:paraId="74E817D2" w14:textId="7E450484" w:rsidR="00547BFF" w:rsidRPr="00024219" w:rsidRDefault="0003029A" w:rsidP="00086B3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informs the board that Ms. Hicks has been working on getting her FEMA training. </w:t>
      </w:r>
    </w:p>
    <w:p w14:paraId="3AA26C9F" w14:textId="77777777" w:rsidR="004C7FBC" w:rsidRDefault="004C7FBC" w:rsidP="00086B3D">
      <w:pPr>
        <w:tabs>
          <w:tab w:val="center" w:pos="4320"/>
          <w:tab w:val="right" w:pos="8640"/>
        </w:tabs>
        <w:rPr>
          <w:rFonts w:asciiTheme="majorHAnsi" w:hAnsiTheme="majorHAnsi" w:cstheme="majorHAnsi"/>
          <w:b/>
          <w:bCs/>
          <w:u w:val="single"/>
        </w:rPr>
      </w:pPr>
    </w:p>
    <w:p w14:paraId="3920AAE8" w14:textId="788030E0" w:rsidR="00072D4B" w:rsidRDefault="003E55EC" w:rsidP="00086B3D">
      <w:pPr>
        <w:tabs>
          <w:tab w:val="center" w:pos="4320"/>
          <w:tab w:val="right" w:pos="8640"/>
        </w:tabs>
        <w:rPr>
          <w:rFonts w:asciiTheme="majorHAnsi" w:hAnsiTheme="majorHAnsi" w:cstheme="majorHAnsi"/>
          <w:b/>
          <w:bCs/>
          <w:u w:val="single"/>
        </w:rPr>
      </w:pPr>
      <w:r>
        <w:rPr>
          <w:rFonts w:asciiTheme="majorHAnsi" w:hAnsiTheme="majorHAnsi" w:cstheme="majorHAnsi"/>
          <w:b/>
          <w:bCs/>
          <w:u w:val="single"/>
        </w:rPr>
        <w:t>Old Business</w:t>
      </w:r>
    </w:p>
    <w:p w14:paraId="7761C4FE" w14:textId="77777777" w:rsidR="009C33AD" w:rsidRPr="004B2042" w:rsidRDefault="009C33AD" w:rsidP="009C33AD">
      <w:pPr>
        <w:tabs>
          <w:tab w:val="center" w:pos="4320"/>
          <w:tab w:val="right" w:pos="8640"/>
        </w:tabs>
        <w:rPr>
          <w:rFonts w:asciiTheme="majorHAnsi" w:hAnsiTheme="majorHAnsi" w:cstheme="majorHAnsi"/>
          <w:u w:val="single"/>
        </w:rPr>
      </w:pPr>
      <w:r>
        <w:rPr>
          <w:rFonts w:asciiTheme="majorHAnsi" w:hAnsiTheme="majorHAnsi" w:cstheme="majorHAnsi"/>
          <w:u w:val="single"/>
        </w:rPr>
        <w:t>Community Medic Program</w:t>
      </w:r>
    </w:p>
    <w:p w14:paraId="7CCF339D" w14:textId="36834E4E" w:rsidR="009C33AD" w:rsidRDefault="009C33AD"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explains th</w:t>
      </w:r>
      <w:r w:rsidR="008B7888">
        <w:rPr>
          <w:rFonts w:asciiTheme="majorHAnsi" w:hAnsiTheme="majorHAnsi" w:cstheme="majorHAnsi"/>
        </w:rPr>
        <w:t xml:space="preserve">e sources of funds for this program and how the department plans on using them. The appropriation is on the March County Council meeting agenda. Dr. </w:t>
      </w:r>
      <w:proofErr w:type="spellStart"/>
      <w:r w:rsidR="008B7888">
        <w:rPr>
          <w:rFonts w:asciiTheme="majorHAnsi" w:hAnsiTheme="majorHAnsi" w:cstheme="majorHAnsi"/>
        </w:rPr>
        <w:t>Kahre</w:t>
      </w:r>
      <w:proofErr w:type="spellEnd"/>
      <w:r w:rsidR="008B7888">
        <w:rPr>
          <w:rFonts w:asciiTheme="majorHAnsi" w:hAnsiTheme="majorHAnsi" w:cstheme="majorHAnsi"/>
        </w:rPr>
        <w:t xml:space="preserve"> explains that they are waiting to hear back from Ascension’s legal team as they are reviewing the contract. </w:t>
      </w:r>
    </w:p>
    <w:p w14:paraId="33FC0B3E" w14:textId="77777777" w:rsidR="009C33AD" w:rsidRDefault="009C33AD" w:rsidP="009C33AD">
      <w:pPr>
        <w:tabs>
          <w:tab w:val="center" w:pos="4320"/>
          <w:tab w:val="right" w:pos="8640"/>
        </w:tabs>
        <w:rPr>
          <w:rFonts w:asciiTheme="majorHAnsi" w:hAnsiTheme="majorHAnsi" w:cstheme="majorHAnsi"/>
        </w:rPr>
      </w:pPr>
    </w:p>
    <w:p w14:paraId="67481114" w14:textId="77777777" w:rsidR="009C33AD" w:rsidRDefault="009C33AD" w:rsidP="009C33AD">
      <w:pPr>
        <w:tabs>
          <w:tab w:val="center" w:pos="4320"/>
          <w:tab w:val="right" w:pos="8640"/>
        </w:tabs>
        <w:rPr>
          <w:rFonts w:asciiTheme="majorHAnsi" w:hAnsiTheme="majorHAnsi" w:cstheme="majorHAnsi"/>
          <w:u w:val="single"/>
        </w:rPr>
      </w:pPr>
      <w:r w:rsidRPr="00897EE5">
        <w:rPr>
          <w:rFonts w:asciiTheme="majorHAnsi" w:hAnsiTheme="majorHAnsi" w:cstheme="majorHAnsi"/>
          <w:u w:val="single"/>
        </w:rPr>
        <w:t>Intern Opportunity</w:t>
      </w:r>
    </w:p>
    <w:p w14:paraId="52C41803" w14:textId="540E59A5" w:rsidR="009C33AD" w:rsidRPr="00F57CF1" w:rsidRDefault="008B7888" w:rsidP="009C33A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informs the Board that the intern will be starting with the Health Department shortly. Dr. </w:t>
      </w:r>
      <w:proofErr w:type="spellStart"/>
      <w:r>
        <w:rPr>
          <w:rFonts w:asciiTheme="majorHAnsi" w:hAnsiTheme="majorHAnsi" w:cstheme="majorHAnsi"/>
        </w:rPr>
        <w:t>Kahre</w:t>
      </w:r>
      <w:proofErr w:type="spellEnd"/>
      <w:r>
        <w:rPr>
          <w:rFonts w:asciiTheme="majorHAnsi" w:hAnsiTheme="majorHAnsi" w:cstheme="majorHAnsi"/>
        </w:rPr>
        <w:t xml:space="preserve"> explains that the intern will be focusing on implementing the Food is Medicine program and contact local farmers to prepare food baskets with healthy recipes that can be handed out to the community. </w:t>
      </w:r>
    </w:p>
    <w:p w14:paraId="7E5C6B14" w14:textId="77777777" w:rsidR="009C33AD" w:rsidRDefault="009C33AD" w:rsidP="00086B3D">
      <w:pPr>
        <w:tabs>
          <w:tab w:val="center" w:pos="4320"/>
          <w:tab w:val="right" w:pos="8640"/>
        </w:tabs>
        <w:rPr>
          <w:rFonts w:asciiTheme="majorHAnsi" w:hAnsiTheme="majorHAnsi" w:cstheme="majorHAnsi"/>
          <w:u w:val="single"/>
        </w:rPr>
      </w:pPr>
    </w:p>
    <w:p w14:paraId="5277B492" w14:textId="5CD8A5C5" w:rsidR="004B2042" w:rsidRPr="004B2042" w:rsidRDefault="00897EE5" w:rsidP="00086B3D">
      <w:pPr>
        <w:tabs>
          <w:tab w:val="center" w:pos="4320"/>
          <w:tab w:val="right" w:pos="8640"/>
        </w:tabs>
        <w:rPr>
          <w:rFonts w:asciiTheme="majorHAnsi" w:hAnsiTheme="majorHAnsi" w:cstheme="majorHAnsi"/>
          <w:u w:val="single"/>
        </w:rPr>
      </w:pPr>
      <w:r>
        <w:rPr>
          <w:rFonts w:asciiTheme="majorHAnsi" w:hAnsiTheme="majorHAnsi" w:cstheme="majorHAnsi"/>
          <w:u w:val="single"/>
        </w:rPr>
        <w:t>Health Board Vacant Seat</w:t>
      </w:r>
    </w:p>
    <w:p w14:paraId="02BD8736" w14:textId="52EAFA43" w:rsidR="004B2042" w:rsidRDefault="00897EE5" w:rsidP="00086B3D">
      <w:pPr>
        <w:tabs>
          <w:tab w:val="center" w:pos="4320"/>
          <w:tab w:val="right" w:pos="8640"/>
        </w:tabs>
        <w:rPr>
          <w:rFonts w:asciiTheme="majorHAnsi" w:hAnsiTheme="majorHAnsi" w:cstheme="majorHAnsi"/>
        </w:rPr>
      </w:pPr>
      <w:r>
        <w:rPr>
          <w:rFonts w:asciiTheme="majorHAnsi" w:hAnsiTheme="majorHAnsi" w:cstheme="majorHAnsi"/>
        </w:rPr>
        <w:t xml:space="preserve">Mrs. </w:t>
      </w:r>
      <w:proofErr w:type="spellStart"/>
      <w:r w:rsidR="008B7888">
        <w:rPr>
          <w:rFonts w:asciiTheme="majorHAnsi" w:hAnsiTheme="majorHAnsi" w:cstheme="majorHAnsi"/>
        </w:rPr>
        <w:t>Clodfelter</w:t>
      </w:r>
      <w:proofErr w:type="spellEnd"/>
      <w:r>
        <w:rPr>
          <w:rFonts w:asciiTheme="majorHAnsi" w:hAnsiTheme="majorHAnsi" w:cstheme="majorHAnsi"/>
        </w:rPr>
        <w:t xml:space="preserve"> explains that the Board </w:t>
      </w:r>
      <w:r w:rsidR="008B7888">
        <w:rPr>
          <w:rFonts w:asciiTheme="majorHAnsi" w:hAnsiTheme="majorHAnsi" w:cstheme="majorHAnsi"/>
        </w:rPr>
        <w:t>has submitted candidates to the Commissioners for their approval</w:t>
      </w:r>
      <w:r>
        <w:rPr>
          <w:rFonts w:asciiTheme="majorHAnsi" w:hAnsiTheme="majorHAnsi" w:cstheme="majorHAnsi"/>
        </w:rPr>
        <w:t xml:space="preserve">. </w:t>
      </w:r>
    </w:p>
    <w:p w14:paraId="7153612B" w14:textId="77777777" w:rsidR="004C7FBC" w:rsidRDefault="004C7FBC" w:rsidP="00086B3D">
      <w:pPr>
        <w:tabs>
          <w:tab w:val="center" w:pos="4320"/>
          <w:tab w:val="right" w:pos="8640"/>
        </w:tabs>
        <w:rPr>
          <w:rFonts w:asciiTheme="majorHAnsi" w:hAnsiTheme="majorHAnsi" w:cstheme="majorHAnsi"/>
          <w:b/>
          <w:bCs/>
          <w:u w:val="single"/>
        </w:rPr>
      </w:pPr>
    </w:p>
    <w:p w14:paraId="0D8C484A" w14:textId="1E139BF9" w:rsidR="00AE0273" w:rsidRPr="004C7FBC" w:rsidRDefault="003E55EC" w:rsidP="00086B3D">
      <w:pPr>
        <w:tabs>
          <w:tab w:val="center" w:pos="4320"/>
          <w:tab w:val="right" w:pos="8640"/>
        </w:tabs>
        <w:rPr>
          <w:rFonts w:asciiTheme="majorHAnsi" w:hAnsiTheme="majorHAnsi" w:cstheme="majorHAnsi"/>
          <w:b/>
          <w:bCs/>
          <w:u w:val="single"/>
        </w:rPr>
      </w:pPr>
      <w:r>
        <w:rPr>
          <w:rFonts w:asciiTheme="majorHAnsi" w:hAnsiTheme="majorHAnsi" w:cstheme="majorHAnsi"/>
          <w:b/>
          <w:bCs/>
          <w:u w:val="single"/>
        </w:rPr>
        <w:t>New Business</w:t>
      </w:r>
    </w:p>
    <w:p w14:paraId="3A41FD3C" w14:textId="445C913B" w:rsidR="00564A66" w:rsidRDefault="008B7888" w:rsidP="00086B3D">
      <w:pPr>
        <w:tabs>
          <w:tab w:val="center" w:pos="4320"/>
          <w:tab w:val="right" w:pos="8640"/>
        </w:tabs>
        <w:rPr>
          <w:rFonts w:asciiTheme="majorHAnsi" w:hAnsiTheme="majorHAnsi" w:cstheme="majorHAnsi"/>
          <w:u w:val="single"/>
        </w:rPr>
      </w:pPr>
      <w:r>
        <w:rPr>
          <w:rFonts w:asciiTheme="majorHAnsi" w:hAnsiTheme="majorHAnsi" w:cstheme="majorHAnsi"/>
          <w:u w:val="single"/>
        </w:rPr>
        <w:t>RN Position Posted</w:t>
      </w:r>
    </w:p>
    <w:p w14:paraId="7FB6A25A" w14:textId="07BCF410" w:rsidR="00CA4410" w:rsidRDefault="008B7888" w:rsidP="00086B3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informs the Board that the Public Health Nurse position has been posted and there have been three applicants. Interviews are planned </w:t>
      </w:r>
      <w:r w:rsidR="00024219">
        <w:rPr>
          <w:rFonts w:asciiTheme="majorHAnsi" w:hAnsiTheme="majorHAnsi" w:cstheme="majorHAnsi"/>
        </w:rPr>
        <w:t xml:space="preserve">to start for the end of the month. </w:t>
      </w:r>
    </w:p>
    <w:p w14:paraId="2D4718F0" w14:textId="77777777" w:rsidR="00FB2C2D" w:rsidRDefault="00FB2C2D" w:rsidP="00086B3D">
      <w:pPr>
        <w:tabs>
          <w:tab w:val="center" w:pos="4320"/>
          <w:tab w:val="right" w:pos="8640"/>
        </w:tabs>
        <w:rPr>
          <w:rFonts w:asciiTheme="majorHAnsi" w:hAnsiTheme="majorHAnsi" w:cstheme="majorHAnsi"/>
        </w:rPr>
      </w:pPr>
    </w:p>
    <w:p w14:paraId="2815545C" w14:textId="17B393AB" w:rsidR="00FB2C2D" w:rsidRDefault="00024219" w:rsidP="00086B3D">
      <w:pPr>
        <w:tabs>
          <w:tab w:val="center" w:pos="4320"/>
          <w:tab w:val="right" w:pos="8640"/>
        </w:tabs>
        <w:rPr>
          <w:rFonts w:asciiTheme="majorHAnsi" w:hAnsiTheme="majorHAnsi" w:cstheme="majorHAnsi"/>
          <w:u w:val="single"/>
        </w:rPr>
      </w:pPr>
      <w:r>
        <w:rPr>
          <w:rFonts w:asciiTheme="majorHAnsi" w:hAnsiTheme="majorHAnsi" w:cstheme="majorHAnsi"/>
          <w:u w:val="single"/>
        </w:rPr>
        <w:t>Septic Position</w:t>
      </w:r>
    </w:p>
    <w:p w14:paraId="7FAF0C18" w14:textId="0E77DE0F" w:rsidR="00FB2C2D" w:rsidRDefault="00024219" w:rsidP="00086B3D">
      <w:pPr>
        <w:tabs>
          <w:tab w:val="center" w:pos="4320"/>
          <w:tab w:val="right" w:pos="8640"/>
        </w:tabs>
        <w:rPr>
          <w:rFonts w:asciiTheme="majorHAnsi" w:hAnsiTheme="majorHAnsi" w:cstheme="majorHAnsi"/>
        </w:rPr>
      </w:pPr>
      <w:r>
        <w:rPr>
          <w:rFonts w:asciiTheme="majorHAnsi" w:hAnsiTheme="majorHAnsi" w:cstheme="majorHAnsi"/>
        </w:rPr>
        <w:t xml:space="preserve">Dr. </w:t>
      </w:r>
      <w:proofErr w:type="spellStart"/>
      <w:r>
        <w:rPr>
          <w:rFonts w:asciiTheme="majorHAnsi" w:hAnsiTheme="majorHAnsi" w:cstheme="majorHAnsi"/>
        </w:rPr>
        <w:t>Kahre</w:t>
      </w:r>
      <w:proofErr w:type="spellEnd"/>
      <w:r>
        <w:rPr>
          <w:rFonts w:asciiTheme="majorHAnsi" w:hAnsiTheme="majorHAnsi" w:cstheme="majorHAnsi"/>
        </w:rPr>
        <w:t xml:space="preserve"> states that the Environmental Septic/Pool position has been posted. </w:t>
      </w:r>
    </w:p>
    <w:p w14:paraId="77015105" w14:textId="77777777" w:rsidR="001D3789" w:rsidRDefault="001D3789" w:rsidP="00086B3D">
      <w:pPr>
        <w:tabs>
          <w:tab w:val="center" w:pos="4320"/>
          <w:tab w:val="right" w:pos="8640"/>
        </w:tabs>
        <w:rPr>
          <w:rFonts w:asciiTheme="majorHAnsi" w:hAnsiTheme="majorHAnsi" w:cstheme="majorHAnsi"/>
        </w:rPr>
      </w:pPr>
    </w:p>
    <w:p w14:paraId="0A011334" w14:textId="0FA1BD56" w:rsidR="00072D4B" w:rsidRDefault="00072D4B" w:rsidP="00086B3D">
      <w:pPr>
        <w:tabs>
          <w:tab w:val="center" w:pos="4320"/>
          <w:tab w:val="right" w:pos="8640"/>
        </w:tabs>
        <w:rPr>
          <w:rFonts w:asciiTheme="majorHAnsi" w:hAnsiTheme="majorHAnsi" w:cstheme="majorHAnsi"/>
        </w:rPr>
      </w:pPr>
      <w:r>
        <w:rPr>
          <w:rFonts w:asciiTheme="majorHAnsi" w:hAnsiTheme="majorHAnsi" w:cstheme="majorHAnsi"/>
          <w:b/>
          <w:bCs/>
          <w:u w:val="single"/>
        </w:rPr>
        <w:t>Adjournment</w:t>
      </w:r>
    </w:p>
    <w:p w14:paraId="775F14BE" w14:textId="3B81D5DE" w:rsidR="009A0773" w:rsidRPr="00024219" w:rsidRDefault="00024219" w:rsidP="00086B3D">
      <w:pPr>
        <w:tabs>
          <w:tab w:val="center" w:pos="4320"/>
          <w:tab w:val="right" w:pos="8640"/>
        </w:tabs>
        <w:rPr>
          <w:rFonts w:asciiTheme="majorHAnsi" w:hAnsiTheme="majorHAnsi" w:cstheme="majorHAnsi"/>
        </w:rPr>
      </w:pPr>
      <w:r>
        <w:rPr>
          <w:rFonts w:asciiTheme="majorHAnsi" w:hAnsiTheme="majorHAnsi" w:cstheme="majorHAnsi"/>
        </w:rPr>
        <w:t xml:space="preserve">Meeting adjourned. </w:t>
      </w:r>
    </w:p>
    <w:p w14:paraId="20864D61" w14:textId="77777777" w:rsidR="009A0773" w:rsidRDefault="009A0773" w:rsidP="00086B3D">
      <w:pPr>
        <w:tabs>
          <w:tab w:val="center" w:pos="4320"/>
          <w:tab w:val="right" w:pos="8640"/>
        </w:tabs>
        <w:rPr>
          <w:rFonts w:asciiTheme="majorHAnsi" w:hAnsiTheme="majorHAnsi" w:cstheme="majorHAnsi"/>
          <w:u w:val="single"/>
        </w:rPr>
      </w:pPr>
    </w:p>
    <w:tbl>
      <w:tblPr>
        <w:tblStyle w:val="TableGrid"/>
        <w:tblW w:w="0" w:type="auto"/>
        <w:tblLook w:val="04A0" w:firstRow="1" w:lastRow="0" w:firstColumn="1" w:lastColumn="0" w:noHBand="0" w:noVBand="1"/>
      </w:tblPr>
      <w:tblGrid>
        <w:gridCol w:w="4963"/>
        <w:gridCol w:w="4963"/>
      </w:tblGrid>
      <w:tr w:rsidR="00006B35" w:rsidRPr="00072D4B" w14:paraId="1B44E06C" w14:textId="77777777">
        <w:tc>
          <w:tcPr>
            <w:tcW w:w="4963" w:type="dxa"/>
          </w:tcPr>
          <w:p w14:paraId="09FF80D6" w14:textId="2C6433AC" w:rsidR="00006B35" w:rsidRPr="00072D4B" w:rsidRDefault="00006B35">
            <w:pPr>
              <w:tabs>
                <w:tab w:val="center" w:pos="4320"/>
                <w:tab w:val="right" w:pos="8640"/>
              </w:tabs>
              <w:rPr>
                <w:rFonts w:asciiTheme="majorHAnsi" w:hAnsiTheme="majorHAnsi" w:cstheme="majorHAnsi"/>
                <w:b/>
                <w:bCs/>
              </w:rPr>
            </w:pPr>
            <w:r w:rsidRPr="00072D4B">
              <w:rPr>
                <w:rFonts w:asciiTheme="majorHAnsi" w:hAnsiTheme="majorHAnsi" w:cstheme="majorHAnsi"/>
                <w:b/>
                <w:bCs/>
              </w:rPr>
              <w:t>Board Member</w:t>
            </w:r>
          </w:p>
        </w:tc>
        <w:tc>
          <w:tcPr>
            <w:tcW w:w="4963" w:type="dxa"/>
          </w:tcPr>
          <w:p w14:paraId="29FE490A" w14:textId="77777777" w:rsidR="00006B35" w:rsidRPr="00072D4B" w:rsidRDefault="00006B35">
            <w:pPr>
              <w:tabs>
                <w:tab w:val="center" w:pos="4320"/>
                <w:tab w:val="right" w:pos="8640"/>
              </w:tabs>
              <w:rPr>
                <w:rFonts w:asciiTheme="majorHAnsi" w:hAnsiTheme="majorHAnsi" w:cstheme="majorHAnsi"/>
                <w:b/>
                <w:bCs/>
              </w:rPr>
            </w:pPr>
            <w:r>
              <w:rPr>
                <w:rFonts w:asciiTheme="majorHAnsi" w:hAnsiTheme="majorHAnsi" w:cstheme="majorHAnsi"/>
                <w:b/>
                <w:bCs/>
              </w:rPr>
              <w:t>Yes or No Vote</w:t>
            </w:r>
          </w:p>
        </w:tc>
      </w:tr>
      <w:tr w:rsidR="00006B35" w:rsidRPr="00072D4B" w14:paraId="0BCF413D" w14:textId="77777777">
        <w:tc>
          <w:tcPr>
            <w:tcW w:w="4963" w:type="dxa"/>
          </w:tcPr>
          <w:p w14:paraId="3C625644" w14:textId="77777777" w:rsidR="00006B35" w:rsidRPr="00072D4B" w:rsidRDefault="00006B35">
            <w:pPr>
              <w:tabs>
                <w:tab w:val="center" w:pos="4320"/>
                <w:tab w:val="right" w:pos="8640"/>
              </w:tabs>
              <w:rPr>
                <w:rFonts w:asciiTheme="majorHAnsi" w:hAnsiTheme="majorHAnsi" w:cstheme="majorHAnsi"/>
              </w:rPr>
            </w:pPr>
            <w:r w:rsidRPr="00072D4B">
              <w:rPr>
                <w:rFonts w:asciiTheme="majorHAnsi" w:hAnsiTheme="majorHAnsi" w:cstheme="majorHAnsi"/>
              </w:rPr>
              <w:t xml:space="preserve">Taylor </w:t>
            </w:r>
            <w:proofErr w:type="spellStart"/>
            <w:r w:rsidRPr="00072D4B">
              <w:rPr>
                <w:rFonts w:asciiTheme="majorHAnsi" w:hAnsiTheme="majorHAnsi" w:cstheme="majorHAnsi"/>
              </w:rPr>
              <w:t>Fauerbach</w:t>
            </w:r>
            <w:proofErr w:type="spellEnd"/>
          </w:p>
        </w:tc>
        <w:tc>
          <w:tcPr>
            <w:tcW w:w="4963" w:type="dxa"/>
          </w:tcPr>
          <w:p w14:paraId="23945009" w14:textId="349172A2" w:rsidR="00006B35" w:rsidRPr="00072D4B" w:rsidRDefault="00024219">
            <w:pPr>
              <w:tabs>
                <w:tab w:val="center" w:pos="4320"/>
                <w:tab w:val="right" w:pos="8640"/>
              </w:tabs>
              <w:rPr>
                <w:rFonts w:asciiTheme="majorHAnsi" w:hAnsiTheme="majorHAnsi" w:cstheme="majorHAnsi"/>
              </w:rPr>
            </w:pPr>
            <w:r>
              <w:rPr>
                <w:rFonts w:asciiTheme="majorHAnsi" w:hAnsiTheme="majorHAnsi" w:cstheme="majorHAnsi"/>
              </w:rPr>
              <w:t>Yes</w:t>
            </w:r>
          </w:p>
        </w:tc>
      </w:tr>
      <w:tr w:rsidR="00006B35" w:rsidRPr="00072D4B" w14:paraId="4B479614" w14:textId="77777777">
        <w:tc>
          <w:tcPr>
            <w:tcW w:w="4963" w:type="dxa"/>
          </w:tcPr>
          <w:p w14:paraId="29067E14" w14:textId="77777777" w:rsidR="00006B35" w:rsidRPr="00072D4B" w:rsidRDefault="00006B35">
            <w:pPr>
              <w:tabs>
                <w:tab w:val="center" w:pos="4320"/>
                <w:tab w:val="right" w:pos="8640"/>
              </w:tabs>
              <w:rPr>
                <w:rFonts w:asciiTheme="majorHAnsi" w:hAnsiTheme="majorHAnsi" w:cstheme="majorHAnsi"/>
              </w:rPr>
            </w:pPr>
            <w:r w:rsidRPr="00072D4B">
              <w:rPr>
                <w:rFonts w:asciiTheme="majorHAnsi" w:hAnsiTheme="majorHAnsi" w:cstheme="majorHAnsi"/>
              </w:rPr>
              <w:t>Leigh Ann Holder</w:t>
            </w:r>
          </w:p>
        </w:tc>
        <w:tc>
          <w:tcPr>
            <w:tcW w:w="4963" w:type="dxa"/>
          </w:tcPr>
          <w:p w14:paraId="791F9297" w14:textId="01150466" w:rsidR="00006B35" w:rsidRPr="00072D4B" w:rsidRDefault="00006B35">
            <w:pPr>
              <w:tabs>
                <w:tab w:val="center" w:pos="4320"/>
                <w:tab w:val="right" w:pos="8640"/>
              </w:tabs>
              <w:rPr>
                <w:rFonts w:asciiTheme="majorHAnsi" w:hAnsiTheme="majorHAnsi" w:cstheme="majorHAnsi"/>
              </w:rPr>
            </w:pPr>
          </w:p>
        </w:tc>
      </w:tr>
      <w:tr w:rsidR="00006B35" w:rsidRPr="00072D4B" w14:paraId="3D4E045F" w14:textId="77777777">
        <w:tc>
          <w:tcPr>
            <w:tcW w:w="4963" w:type="dxa"/>
          </w:tcPr>
          <w:p w14:paraId="006ABFD5" w14:textId="77777777" w:rsidR="00006B35" w:rsidRPr="00072D4B" w:rsidRDefault="00006B35">
            <w:pPr>
              <w:tabs>
                <w:tab w:val="center" w:pos="4320"/>
                <w:tab w:val="right" w:pos="8640"/>
              </w:tabs>
              <w:rPr>
                <w:rFonts w:asciiTheme="majorHAnsi" w:hAnsiTheme="majorHAnsi" w:cstheme="majorHAnsi"/>
              </w:rPr>
            </w:pPr>
            <w:r w:rsidRPr="00072D4B">
              <w:rPr>
                <w:rFonts w:asciiTheme="majorHAnsi" w:hAnsiTheme="majorHAnsi" w:cstheme="majorHAnsi"/>
              </w:rPr>
              <w:t>Tony O’Neal</w:t>
            </w:r>
          </w:p>
        </w:tc>
        <w:tc>
          <w:tcPr>
            <w:tcW w:w="4963" w:type="dxa"/>
          </w:tcPr>
          <w:p w14:paraId="1A4DFF76" w14:textId="28372B7B" w:rsidR="00006B35" w:rsidRPr="00072D4B" w:rsidRDefault="00024219">
            <w:pPr>
              <w:tabs>
                <w:tab w:val="center" w:pos="4320"/>
                <w:tab w:val="right" w:pos="8640"/>
              </w:tabs>
              <w:rPr>
                <w:rFonts w:asciiTheme="majorHAnsi" w:hAnsiTheme="majorHAnsi" w:cstheme="majorHAnsi"/>
              </w:rPr>
            </w:pPr>
            <w:r>
              <w:rPr>
                <w:rFonts w:asciiTheme="majorHAnsi" w:hAnsiTheme="majorHAnsi" w:cstheme="majorHAnsi"/>
              </w:rPr>
              <w:t>Yes</w:t>
            </w:r>
          </w:p>
        </w:tc>
      </w:tr>
      <w:tr w:rsidR="00006B35" w:rsidRPr="00072D4B" w14:paraId="78C1F1D5" w14:textId="77777777">
        <w:tc>
          <w:tcPr>
            <w:tcW w:w="4963" w:type="dxa"/>
          </w:tcPr>
          <w:p w14:paraId="750A7FD2" w14:textId="77777777" w:rsidR="00006B35" w:rsidRPr="00072D4B" w:rsidRDefault="00006B35">
            <w:pPr>
              <w:tabs>
                <w:tab w:val="center" w:pos="4320"/>
                <w:tab w:val="right" w:pos="8640"/>
              </w:tabs>
              <w:rPr>
                <w:rFonts w:asciiTheme="majorHAnsi" w:hAnsiTheme="majorHAnsi" w:cstheme="majorHAnsi"/>
              </w:rPr>
            </w:pPr>
            <w:r w:rsidRPr="00072D4B">
              <w:rPr>
                <w:rFonts w:asciiTheme="majorHAnsi" w:hAnsiTheme="majorHAnsi" w:cstheme="majorHAnsi"/>
              </w:rPr>
              <w:t>Jacob Green</w:t>
            </w:r>
          </w:p>
        </w:tc>
        <w:tc>
          <w:tcPr>
            <w:tcW w:w="4963" w:type="dxa"/>
          </w:tcPr>
          <w:p w14:paraId="2ED69294" w14:textId="5787123C" w:rsidR="00006B35" w:rsidRPr="00072D4B" w:rsidRDefault="00024219">
            <w:pPr>
              <w:tabs>
                <w:tab w:val="center" w:pos="4320"/>
                <w:tab w:val="right" w:pos="8640"/>
              </w:tabs>
              <w:rPr>
                <w:rFonts w:asciiTheme="majorHAnsi" w:hAnsiTheme="majorHAnsi" w:cstheme="majorHAnsi"/>
              </w:rPr>
            </w:pPr>
            <w:r>
              <w:rPr>
                <w:rFonts w:asciiTheme="majorHAnsi" w:hAnsiTheme="majorHAnsi" w:cstheme="majorHAnsi"/>
              </w:rPr>
              <w:t>Yes</w:t>
            </w:r>
          </w:p>
        </w:tc>
      </w:tr>
      <w:tr w:rsidR="00006B35" w:rsidRPr="00072D4B" w14:paraId="201A9566" w14:textId="77777777">
        <w:tc>
          <w:tcPr>
            <w:tcW w:w="4963" w:type="dxa"/>
          </w:tcPr>
          <w:p w14:paraId="43676FD1" w14:textId="77777777" w:rsidR="00006B35" w:rsidRPr="00072D4B" w:rsidRDefault="00006B35">
            <w:pPr>
              <w:tabs>
                <w:tab w:val="center" w:pos="4320"/>
                <w:tab w:val="right" w:pos="8640"/>
              </w:tabs>
              <w:rPr>
                <w:rFonts w:asciiTheme="majorHAnsi" w:hAnsiTheme="majorHAnsi" w:cstheme="majorHAnsi"/>
              </w:rPr>
            </w:pPr>
            <w:r w:rsidRPr="00072D4B">
              <w:rPr>
                <w:rFonts w:asciiTheme="majorHAnsi" w:hAnsiTheme="majorHAnsi" w:cstheme="majorHAnsi"/>
              </w:rPr>
              <w:t xml:space="preserve">Katherine </w:t>
            </w:r>
            <w:proofErr w:type="spellStart"/>
            <w:r w:rsidRPr="00072D4B">
              <w:rPr>
                <w:rFonts w:asciiTheme="majorHAnsi" w:hAnsiTheme="majorHAnsi" w:cstheme="majorHAnsi"/>
              </w:rPr>
              <w:t>Clodfelter</w:t>
            </w:r>
            <w:proofErr w:type="spellEnd"/>
          </w:p>
        </w:tc>
        <w:tc>
          <w:tcPr>
            <w:tcW w:w="4963" w:type="dxa"/>
          </w:tcPr>
          <w:p w14:paraId="72396D14" w14:textId="708375A4" w:rsidR="00006B35" w:rsidRPr="00072D4B" w:rsidRDefault="00024219">
            <w:pPr>
              <w:tabs>
                <w:tab w:val="center" w:pos="4320"/>
                <w:tab w:val="right" w:pos="8640"/>
              </w:tabs>
              <w:rPr>
                <w:rFonts w:asciiTheme="majorHAnsi" w:hAnsiTheme="majorHAnsi" w:cstheme="majorHAnsi"/>
              </w:rPr>
            </w:pPr>
            <w:r>
              <w:rPr>
                <w:rFonts w:asciiTheme="majorHAnsi" w:hAnsiTheme="majorHAnsi" w:cstheme="majorHAnsi"/>
              </w:rPr>
              <w:t>Yes</w:t>
            </w:r>
          </w:p>
        </w:tc>
      </w:tr>
      <w:tr w:rsidR="00C333A1" w:rsidRPr="00072D4B" w14:paraId="15745D31" w14:textId="77777777">
        <w:tc>
          <w:tcPr>
            <w:tcW w:w="4963" w:type="dxa"/>
          </w:tcPr>
          <w:p w14:paraId="46C0B2E4" w14:textId="06D7B3F1" w:rsidR="00C333A1" w:rsidRPr="00072D4B" w:rsidRDefault="00C333A1">
            <w:pPr>
              <w:tabs>
                <w:tab w:val="center" w:pos="4320"/>
                <w:tab w:val="right" w:pos="8640"/>
              </w:tabs>
              <w:rPr>
                <w:rFonts w:asciiTheme="majorHAnsi" w:hAnsiTheme="majorHAnsi" w:cstheme="majorHAnsi"/>
              </w:rPr>
            </w:pPr>
          </w:p>
        </w:tc>
        <w:tc>
          <w:tcPr>
            <w:tcW w:w="4963" w:type="dxa"/>
          </w:tcPr>
          <w:p w14:paraId="699BB4CF" w14:textId="3E524C92" w:rsidR="00C333A1" w:rsidRDefault="00C333A1">
            <w:pPr>
              <w:tabs>
                <w:tab w:val="center" w:pos="4320"/>
                <w:tab w:val="right" w:pos="8640"/>
              </w:tabs>
              <w:rPr>
                <w:rFonts w:asciiTheme="majorHAnsi" w:hAnsiTheme="majorHAnsi" w:cstheme="majorHAnsi"/>
              </w:rPr>
            </w:pPr>
          </w:p>
        </w:tc>
      </w:tr>
    </w:tbl>
    <w:p w14:paraId="6CB8D926" w14:textId="77777777" w:rsidR="00006B35" w:rsidRDefault="00006B35" w:rsidP="00086B3D">
      <w:pPr>
        <w:tabs>
          <w:tab w:val="center" w:pos="4320"/>
          <w:tab w:val="right" w:pos="8640"/>
        </w:tabs>
        <w:rPr>
          <w:rFonts w:asciiTheme="majorHAnsi" w:hAnsiTheme="majorHAnsi" w:cstheme="majorHAnsi"/>
        </w:rPr>
      </w:pPr>
    </w:p>
    <w:p w14:paraId="60565F8F" w14:textId="77777777" w:rsidR="00614732" w:rsidRDefault="00614732" w:rsidP="00086B3D">
      <w:pPr>
        <w:tabs>
          <w:tab w:val="center" w:pos="4320"/>
          <w:tab w:val="right" w:pos="8640"/>
        </w:tabs>
        <w:rPr>
          <w:rFonts w:asciiTheme="majorHAnsi" w:hAnsiTheme="majorHAnsi" w:cstheme="majorHAnsi"/>
        </w:rPr>
      </w:pPr>
    </w:p>
    <w:p w14:paraId="5233BFE8" w14:textId="2B7C730C" w:rsidR="006E386D" w:rsidRDefault="006E386D" w:rsidP="00086B3D">
      <w:pPr>
        <w:tabs>
          <w:tab w:val="center" w:pos="4320"/>
          <w:tab w:val="right" w:pos="8640"/>
        </w:tabs>
        <w:rPr>
          <w:rFonts w:asciiTheme="majorHAnsi" w:hAnsiTheme="majorHAnsi" w:cstheme="majorHAnsi"/>
        </w:rPr>
      </w:pPr>
      <w:r w:rsidRPr="006E386D">
        <w:rPr>
          <w:rFonts w:asciiTheme="majorHAnsi" w:hAnsiTheme="majorHAnsi" w:cstheme="majorHAnsi"/>
        </w:rPr>
        <w:t xml:space="preserve">Minutes prepared and respectfully submitted by </w:t>
      </w:r>
      <w:r w:rsidR="00BF694A">
        <w:rPr>
          <w:rFonts w:asciiTheme="majorHAnsi" w:hAnsiTheme="majorHAnsi" w:cstheme="majorHAnsi"/>
        </w:rPr>
        <w:t xml:space="preserve">Sydney </w:t>
      </w:r>
      <w:r w:rsidR="0099046B">
        <w:rPr>
          <w:rFonts w:asciiTheme="majorHAnsi" w:hAnsiTheme="majorHAnsi" w:cstheme="majorHAnsi"/>
        </w:rPr>
        <w:t>Skelton</w:t>
      </w:r>
      <w:r w:rsidR="00BF694A">
        <w:rPr>
          <w:rFonts w:asciiTheme="majorHAnsi" w:hAnsiTheme="majorHAnsi" w:cstheme="majorHAnsi"/>
        </w:rPr>
        <w:t>, Administrative Assistant</w:t>
      </w:r>
      <w:r w:rsidR="005C2188">
        <w:rPr>
          <w:rFonts w:asciiTheme="majorHAnsi" w:hAnsiTheme="majorHAnsi" w:cstheme="majorHAnsi"/>
        </w:rPr>
        <w:t xml:space="preserve"> for Warrick County Health Department. </w:t>
      </w:r>
    </w:p>
    <w:p w14:paraId="3E399371" w14:textId="3BDC7E84" w:rsidR="00095CCB" w:rsidRDefault="00095CCB" w:rsidP="00086B3D">
      <w:pPr>
        <w:tabs>
          <w:tab w:val="center" w:pos="4320"/>
          <w:tab w:val="right" w:pos="8640"/>
        </w:tabs>
        <w:rPr>
          <w:rFonts w:asciiTheme="majorHAnsi" w:hAnsiTheme="majorHAnsi" w:cstheme="majorHAnsi"/>
        </w:rPr>
      </w:pPr>
    </w:p>
    <w:p w14:paraId="14EE5AC2" w14:textId="77777777" w:rsidR="00BF694A" w:rsidRPr="00006B35" w:rsidRDefault="00BF694A" w:rsidP="00086B3D">
      <w:pPr>
        <w:tabs>
          <w:tab w:val="center" w:pos="4320"/>
          <w:tab w:val="right" w:pos="8640"/>
        </w:tabs>
        <w:rPr>
          <w:rFonts w:asciiTheme="majorHAnsi" w:hAnsiTheme="majorHAnsi" w:cstheme="majorHAnsi"/>
        </w:rPr>
      </w:pPr>
    </w:p>
    <w:sectPr w:rsidR="00BF694A" w:rsidRPr="00006B35" w:rsidSect="00EC21B1">
      <w:headerReference w:type="default" r:id="rId10"/>
      <w:footerReference w:type="default" r:id="rId11"/>
      <w:pgSz w:w="12240" w:h="15840"/>
      <w:pgMar w:top="634" w:right="1152" w:bottom="547"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06ED" w14:textId="77777777" w:rsidR="008A2207" w:rsidRDefault="008A2207">
      <w:r>
        <w:separator/>
      </w:r>
    </w:p>
  </w:endnote>
  <w:endnote w:type="continuationSeparator" w:id="0">
    <w:p w14:paraId="46C879B1" w14:textId="77777777" w:rsidR="008A2207" w:rsidRDefault="008A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099422"/>
      <w:docPartObj>
        <w:docPartGallery w:val="Page Numbers (Bottom of Page)"/>
        <w:docPartUnique/>
      </w:docPartObj>
    </w:sdtPr>
    <w:sdtEndPr>
      <w:rPr>
        <w:noProof/>
      </w:rPr>
    </w:sdtEndPr>
    <w:sdtContent>
      <w:p w14:paraId="4987B1C2" w14:textId="1E8EC2E6" w:rsidR="00144625" w:rsidRDefault="00144625">
        <w:pPr>
          <w:pStyle w:val="Footer"/>
          <w:jc w:val="right"/>
        </w:pPr>
        <w:r>
          <w:fldChar w:fldCharType="begin"/>
        </w:r>
        <w:r>
          <w:instrText xml:space="preserve"> PAGE   \* MERGEFORMAT </w:instrText>
        </w:r>
        <w:r>
          <w:fldChar w:fldCharType="separate"/>
        </w:r>
        <w:r w:rsidR="00FC6CDC">
          <w:rPr>
            <w:noProof/>
          </w:rPr>
          <w:t>5</w:t>
        </w:r>
        <w:r>
          <w:rPr>
            <w:noProof/>
          </w:rPr>
          <w:fldChar w:fldCharType="end"/>
        </w:r>
      </w:p>
    </w:sdtContent>
  </w:sdt>
  <w:p w14:paraId="0567F67E" w14:textId="77777777" w:rsidR="00144625" w:rsidRDefault="0014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FF2B" w14:textId="77777777" w:rsidR="008A2207" w:rsidRDefault="008A2207">
      <w:r>
        <w:separator/>
      </w:r>
    </w:p>
  </w:footnote>
  <w:footnote w:type="continuationSeparator" w:id="0">
    <w:p w14:paraId="79A6A7AE" w14:textId="77777777" w:rsidR="008A2207" w:rsidRDefault="008A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164B5D7A"/>
    <w:multiLevelType w:val="hybridMultilevel"/>
    <w:tmpl w:val="9A90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E1335"/>
    <w:multiLevelType w:val="hybridMultilevel"/>
    <w:tmpl w:val="17080C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3B1229"/>
    <w:multiLevelType w:val="multilevel"/>
    <w:tmpl w:val="A37AF1D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D0358"/>
    <w:multiLevelType w:val="hybridMultilevel"/>
    <w:tmpl w:val="CD26CA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4016EE"/>
    <w:multiLevelType w:val="hybridMultilevel"/>
    <w:tmpl w:val="D7A4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061927">
    <w:abstractNumId w:val="0"/>
  </w:num>
  <w:num w:numId="2" w16cid:durableId="1642078574">
    <w:abstractNumId w:val="3"/>
  </w:num>
  <w:num w:numId="3" w16cid:durableId="582030708">
    <w:abstractNumId w:val="1"/>
  </w:num>
  <w:num w:numId="4" w16cid:durableId="71703397">
    <w:abstractNumId w:val="2"/>
  </w:num>
  <w:num w:numId="5" w16cid:durableId="1912235678">
    <w:abstractNumId w:val="4"/>
  </w:num>
  <w:num w:numId="6" w16cid:durableId="63741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3B5"/>
    <w:rsid w:val="00006B35"/>
    <w:rsid w:val="00024219"/>
    <w:rsid w:val="0003029A"/>
    <w:rsid w:val="00035576"/>
    <w:rsid w:val="00042EDE"/>
    <w:rsid w:val="00050A84"/>
    <w:rsid w:val="0006023E"/>
    <w:rsid w:val="00072D4B"/>
    <w:rsid w:val="00080C7C"/>
    <w:rsid w:val="00086B3D"/>
    <w:rsid w:val="00095CCB"/>
    <w:rsid w:val="000964CF"/>
    <w:rsid w:val="000A7E80"/>
    <w:rsid w:val="000C1715"/>
    <w:rsid w:val="000D0BC1"/>
    <w:rsid w:val="000E7F4A"/>
    <w:rsid w:val="00112E3E"/>
    <w:rsid w:val="00120185"/>
    <w:rsid w:val="00135DFF"/>
    <w:rsid w:val="00135ED3"/>
    <w:rsid w:val="001423AC"/>
    <w:rsid w:val="00144625"/>
    <w:rsid w:val="001645A4"/>
    <w:rsid w:val="0016591E"/>
    <w:rsid w:val="0017738B"/>
    <w:rsid w:val="00194853"/>
    <w:rsid w:val="001C0273"/>
    <w:rsid w:val="001C056F"/>
    <w:rsid w:val="001C6C10"/>
    <w:rsid w:val="001D3789"/>
    <w:rsid w:val="001E2104"/>
    <w:rsid w:val="001E63D0"/>
    <w:rsid w:val="001E697C"/>
    <w:rsid w:val="002226D7"/>
    <w:rsid w:val="00225E2C"/>
    <w:rsid w:val="00234343"/>
    <w:rsid w:val="00241D46"/>
    <w:rsid w:val="00257BC6"/>
    <w:rsid w:val="00275BD2"/>
    <w:rsid w:val="0028705B"/>
    <w:rsid w:val="0029775E"/>
    <w:rsid w:val="002A253E"/>
    <w:rsid w:val="002C312A"/>
    <w:rsid w:val="002D233A"/>
    <w:rsid w:val="002D3020"/>
    <w:rsid w:val="002D4AD9"/>
    <w:rsid w:val="002E3D52"/>
    <w:rsid w:val="002F0AA9"/>
    <w:rsid w:val="0030532E"/>
    <w:rsid w:val="00306313"/>
    <w:rsid w:val="00307A9A"/>
    <w:rsid w:val="003226CB"/>
    <w:rsid w:val="00336486"/>
    <w:rsid w:val="00367428"/>
    <w:rsid w:val="00382E77"/>
    <w:rsid w:val="00386A05"/>
    <w:rsid w:val="003B5741"/>
    <w:rsid w:val="003C019F"/>
    <w:rsid w:val="003D3757"/>
    <w:rsid w:val="003D44FA"/>
    <w:rsid w:val="003E083E"/>
    <w:rsid w:val="003E55EC"/>
    <w:rsid w:val="003F44AC"/>
    <w:rsid w:val="00412F80"/>
    <w:rsid w:val="00414D79"/>
    <w:rsid w:val="00415AAA"/>
    <w:rsid w:val="00432750"/>
    <w:rsid w:val="00440BE9"/>
    <w:rsid w:val="00441D8B"/>
    <w:rsid w:val="00444EC8"/>
    <w:rsid w:val="004452DE"/>
    <w:rsid w:val="004515D2"/>
    <w:rsid w:val="0047632A"/>
    <w:rsid w:val="0048690C"/>
    <w:rsid w:val="004B2042"/>
    <w:rsid w:val="004C277A"/>
    <w:rsid w:val="004C7FBC"/>
    <w:rsid w:val="005003AD"/>
    <w:rsid w:val="005139D7"/>
    <w:rsid w:val="005168CC"/>
    <w:rsid w:val="0052062C"/>
    <w:rsid w:val="005259BC"/>
    <w:rsid w:val="005361CA"/>
    <w:rsid w:val="00547BFF"/>
    <w:rsid w:val="00561FB1"/>
    <w:rsid w:val="00564A66"/>
    <w:rsid w:val="00576EEA"/>
    <w:rsid w:val="00585F37"/>
    <w:rsid w:val="00587CC2"/>
    <w:rsid w:val="00596817"/>
    <w:rsid w:val="0059777C"/>
    <w:rsid w:val="00597C4E"/>
    <w:rsid w:val="00597ECC"/>
    <w:rsid w:val="005C2188"/>
    <w:rsid w:val="005E1551"/>
    <w:rsid w:val="005F46F2"/>
    <w:rsid w:val="0060762F"/>
    <w:rsid w:val="00614732"/>
    <w:rsid w:val="00635C3C"/>
    <w:rsid w:val="00643846"/>
    <w:rsid w:val="0064495B"/>
    <w:rsid w:val="00662CF5"/>
    <w:rsid w:val="0068407D"/>
    <w:rsid w:val="0069145D"/>
    <w:rsid w:val="00691A07"/>
    <w:rsid w:val="006C3D03"/>
    <w:rsid w:val="006C6175"/>
    <w:rsid w:val="006D2F30"/>
    <w:rsid w:val="006D40FA"/>
    <w:rsid w:val="006E0437"/>
    <w:rsid w:val="006E386D"/>
    <w:rsid w:val="006E5039"/>
    <w:rsid w:val="006F2251"/>
    <w:rsid w:val="0070293B"/>
    <w:rsid w:val="00702CF0"/>
    <w:rsid w:val="0071129F"/>
    <w:rsid w:val="007347FF"/>
    <w:rsid w:val="00745F3F"/>
    <w:rsid w:val="00763DDF"/>
    <w:rsid w:val="0078027E"/>
    <w:rsid w:val="00783048"/>
    <w:rsid w:val="007836EC"/>
    <w:rsid w:val="007A48E8"/>
    <w:rsid w:val="007B4F28"/>
    <w:rsid w:val="007B6037"/>
    <w:rsid w:val="007C05B5"/>
    <w:rsid w:val="007E33E4"/>
    <w:rsid w:val="007E59A3"/>
    <w:rsid w:val="007E7D57"/>
    <w:rsid w:val="0080185D"/>
    <w:rsid w:val="00812FFF"/>
    <w:rsid w:val="00822708"/>
    <w:rsid w:val="008249E2"/>
    <w:rsid w:val="00824E7D"/>
    <w:rsid w:val="008349A4"/>
    <w:rsid w:val="008626CC"/>
    <w:rsid w:val="0087706A"/>
    <w:rsid w:val="00887745"/>
    <w:rsid w:val="00897EE5"/>
    <w:rsid w:val="008A2207"/>
    <w:rsid w:val="008A7300"/>
    <w:rsid w:val="008B1354"/>
    <w:rsid w:val="008B7888"/>
    <w:rsid w:val="008C126C"/>
    <w:rsid w:val="008D4BD2"/>
    <w:rsid w:val="008D7611"/>
    <w:rsid w:val="008E49CA"/>
    <w:rsid w:val="00900CC1"/>
    <w:rsid w:val="009013EA"/>
    <w:rsid w:val="009074A4"/>
    <w:rsid w:val="009416D5"/>
    <w:rsid w:val="009420B3"/>
    <w:rsid w:val="0094741F"/>
    <w:rsid w:val="00966551"/>
    <w:rsid w:val="0099046B"/>
    <w:rsid w:val="00991890"/>
    <w:rsid w:val="00994535"/>
    <w:rsid w:val="00995B6A"/>
    <w:rsid w:val="00995B89"/>
    <w:rsid w:val="009A0773"/>
    <w:rsid w:val="009A653D"/>
    <w:rsid w:val="009B22F4"/>
    <w:rsid w:val="009B6525"/>
    <w:rsid w:val="009C33AD"/>
    <w:rsid w:val="009E3498"/>
    <w:rsid w:val="009E761F"/>
    <w:rsid w:val="009E7EA7"/>
    <w:rsid w:val="00A01B56"/>
    <w:rsid w:val="00A20B40"/>
    <w:rsid w:val="00A23540"/>
    <w:rsid w:val="00A32BFC"/>
    <w:rsid w:val="00A36AD4"/>
    <w:rsid w:val="00A43909"/>
    <w:rsid w:val="00A62FC5"/>
    <w:rsid w:val="00A84329"/>
    <w:rsid w:val="00A95DF3"/>
    <w:rsid w:val="00A978F7"/>
    <w:rsid w:val="00AB2358"/>
    <w:rsid w:val="00AD00B3"/>
    <w:rsid w:val="00AD157F"/>
    <w:rsid w:val="00AD3512"/>
    <w:rsid w:val="00AE0273"/>
    <w:rsid w:val="00AF2A74"/>
    <w:rsid w:val="00B41502"/>
    <w:rsid w:val="00B42C17"/>
    <w:rsid w:val="00B472E3"/>
    <w:rsid w:val="00B47545"/>
    <w:rsid w:val="00B613FF"/>
    <w:rsid w:val="00B656FE"/>
    <w:rsid w:val="00B744A8"/>
    <w:rsid w:val="00B859F0"/>
    <w:rsid w:val="00B925C2"/>
    <w:rsid w:val="00B9497F"/>
    <w:rsid w:val="00BB3153"/>
    <w:rsid w:val="00BB3AB6"/>
    <w:rsid w:val="00BC4479"/>
    <w:rsid w:val="00BE1F4B"/>
    <w:rsid w:val="00BF694A"/>
    <w:rsid w:val="00C00033"/>
    <w:rsid w:val="00C07A33"/>
    <w:rsid w:val="00C25ACE"/>
    <w:rsid w:val="00C27004"/>
    <w:rsid w:val="00C31B02"/>
    <w:rsid w:val="00C3300C"/>
    <w:rsid w:val="00C333A1"/>
    <w:rsid w:val="00C42049"/>
    <w:rsid w:val="00C5181E"/>
    <w:rsid w:val="00C55025"/>
    <w:rsid w:val="00C64D22"/>
    <w:rsid w:val="00C701BC"/>
    <w:rsid w:val="00C7046F"/>
    <w:rsid w:val="00CA1CDD"/>
    <w:rsid w:val="00CA4051"/>
    <w:rsid w:val="00CA4410"/>
    <w:rsid w:val="00CA61DD"/>
    <w:rsid w:val="00CB0B30"/>
    <w:rsid w:val="00CB5198"/>
    <w:rsid w:val="00CD63FF"/>
    <w:rsid w:val="00CE493E"/>
    <w:rsid w:val="00CF59AB"/>
    <w:rsid w:val="00CF7F4F"/>
    <w:rsid w:val="00D12ED1"/>
    <w:rsid w:val="00D67704"/>
    <w:rsid w:val="00D80191"/>
    <w:rsid w:val="00D8289F"/>
    <w:rsid w:val="00D83E05"/>
    <w:rsid w:val="00D923EA"/>
    <w:rsid w:val="00D96023"/>
    <w:rsid w:val="00DA00B6"/>
    <w:rsid w:val="00DA387C"/>
    <w:rsid w:val="00DB0165"/>
    <w:rsid w:val="00DC18E0"/>
    <w:rsid w:val="00DD4A98"/>
    <w:rsid w:val="00DF4C7A"/>
    <w:rsid w:val="00DF644C"/>
    <w:rsid w:val="00E103A3"/>
    <w:rsid w:val="00E20D37"/>
    <w:rsid w:val="00E24533"/>
    <w:rsid w:val="00E32469"/>
    <w:rsid w:val="00E37B59"/>
    <w:rsid w:val="00E40982"/>
    <w:rsid w:val="00E56CED"/>
    <w:rsid w:val="00E600C9"/>
    <w:rsid w:val="00E63AF3"/>
    <w:rsid w:val="00E64FB7"/>
    <w:rsid w:val="00E75D10"/>
    <w:rsid w:val="00E958E1"/>
    <w:rsid w:val="00E96136"/>
    <w:rsid w:val="00EC21B1"/>
    <w:rsid w:val="00EC4E32"/>
    <w:rsid w:val="00EC582D"/>
    <w:rsid w:val="00EC5C59"/>
    <w:rsid w:val="00ED0236"/>
    <w:rsid w:val="00EF49C6"/>
    <w:rsid w:val="00EF574D"/>
    <w:rsid w:val="00EF7EEF"/>
    <w:rsid w:val="00F23812"/>
    <w:rsid w:val="00F36078"/>
    <w:rsid w:val="00F52F20"/>
    <w:rsid w:val="00F56899"/>
    <w:rsid w:val="00F57B2C"/>
    <w:rsid w:val="00F57CF1"/>
    <w:rsid w:val="00F656A0"/>
    <w:rsid w:val="00F676F9"/>
    <w:rsid w:val="00F812F2"/>
    <w:rsid w:val="00F81523"/>
    <w:rsid w:val="00F8185C"/>
    <w:rsid w:val="00F85A2E"/>
    <w:rsid w:val="00FA1F79"/>
    <w:rsid w:val="00FA777E"/>
    <w:rsid w:val="00FB225C"/>
    <w:rsid w:val="00FB2730"/>
    <w:rsid w:val="00FB2C2D"/>
    <w:rsid w:val="00FB7BB2"/>
    <w:rsid w:val="00FC6CDC"/>
    <w:rsid w:val="00FD2314"/>
    <w:rsid w:val="00FE5270"/>
    <w:rsid w:val="00FF04A1"/>
    <w:rsid w:val="00F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23BE"/>
  <w15:docId w15:val="{9578A52D-7641-4A92-AFF4-C0D776E9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Header">
    <w:name w:val="header"/>
    <w:basedOn w:val="Normal"/>
    <w:link w:val="HeaderChar"/>
    <w:uiPriority w:val="99"/>
    <w:unhideWhenUsed/>
    <w:rsid w:val="00144625"/>
    <w:pPr>
      <w:tabs>
        <w:tab w:val="center" w:pos="4680"/>
        <w:tab w:val="right" w:pos="9360"/>
      </w:tabs>
    </w:pPr>
  </w:style>
  <w:style w:type="character" w:customStyle="1" w:styleId="HeaderChar">
    <w:name w:val="Header Char"/>
    <w:basedOn w:val="DefaultParagraphFont"/>
    <w:link w:val="Header"/>
    <w:uiPriority w:val="99"/>
    <w:rsid w:val="00144625"/>
  </w:style>
  <w:style w:type="paragraph" w:styleId="Footer">
    <w:name w:val="footer"/>
    <w:basedOn w:val="Normal"/>
    <w:link w:val="FooterChar"/>
    <w:uiPriority w:val="99"/>
    <w:unhideWhenUsed/>
    <w:rsid w:val="00144625"/>
    <w:pPr>
      <w:tabs>
        <w:tab w:val="center" w:pos="4680"/>
        <w:tab w:val="right" w:pos="9360"/>
      </w:tabs>
    </w:pPr>
  </w:style>
  <w:style w:type="character" w:customStyle="1" w:styleId="FooterChar">
    <w:name w:val="Footer Char"/>
    <w:basedOn w:val="DefaultParagraphFont"/>
    <w:link w:val="Footer"/>
    <w:uiPriority w:val="99"/>
    <w:rsid w:val="00144625"/>
  </w:style>
  <w:style w:type="paragraph" w:styleId="Revision">
    <w:name w:val="Revision"/>
    <w:hidden/>
    <w:uiPriority w:val="99"/>
    <w:semiHidden/>
    <w:rsid w:val="00A84329"/>
  </w:style>
  <w:style w:type="table" w:styleId="TableGrid">
    <w:name w:val="Table Grid"/>
    <w:basedOn w:val="TableNormal"/>
    <w:uiPriority w:val="39"/>
    <w:rsid w:val="00E4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Props1.xml><?xml version="1.0" encoding="utf-8"?>
<ds:datastoreItem xmlns:ds="http://schemas.openxmlformats.org/officeDocument/2006/customXml" ds:itemID="{76F56E01-433E-4C6F-BA32-9AF8D6E4D0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Kramer</dc:creator>
  <cp:keywords/>
  <dc:description/>
  <cp:lastModifiedBy>Sydney Little</cp:lastModifiedBy>
  <cp:revision>3</cp:revision>
  <cp:lastPrinted>2025-06-27T20:01:00Z</cp:lastPrinted>
  <dcterms:created xsi:type="dcterms:W3CDTF">2026-03-04T19:24:00Z</dcterms:created>
  <dcterms:modified xsi:type="dcterms:W3CDTF">2026-03-04T21:00:00Z</dcterms:modified>
</cp:coreProperties>
</file>