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8899D" w14:textId="77777777" w:rsidR="00D626DA" w:rsidRDefault="00536266">
      <w:pPr>
        <w:pBdr>
          <w:top w:val="nil"/>
          <w:left w:val="nil"/>
          <w:bottom w:val="nil"/>
          <w:right w:val="nil"/>
          <w:between w:val="nil"/>
        </w:pBdr>
        <w:tabs>
          <w:tab w:val="left" w:pos="1710"/>
        </w:tabs>
        <w:spacing w:before="120"/>
        <w:ind w:firstLine="720"/>
        <w:jc w:val="right"/>
        <w:rPr>
          <w:color w:val="000000"/>
          <w:sz w:val="24"/>
          <w:szCs w:val="24"/>
        </w:rPr>
      </w:pPr>
      <w:r>
        <w:rPr>
          <w:b/>
          <w:smallCaps/>
          <w:color w:val="000000"/>
          <w:sz w:val="24"/>
          <w:szCs w:val="24"/>
        </w:rPr>
        <w:t>APSTIPRINĀTS</w:t>
      </w:r>
    </w:p>
    <w:p w14:paraId="6188899E" w14:textId="421F1921" w:rsidR="00D626DA" w:rsidRDefault="00536266">
      <w:pPr>
        <w:pBdr>
          <w:top w:val="nil"/>
          <w:left w:val="nil"/>
          <w:bottom w:val="nil"/>
          <w:right w:val="nil"/>
          <w:between w:val="nil"/>
        </w:pBdr>
        <w:tabs>
          <w:tab w:val="left" w:pos="1710"/>
        </w:tabs>
        <w:ind w:firstLine="720"/>
        <w:jc w:val="right"/>
        <w:rPr>
          <w:color w:val="000000"/>
          <w:sz w:val="24"/>
          <w:szCs w:val="24"/>
        </w:rPr>
      </w:pPr>
      <w:r>
        <w:rPr>
          <w:color w:val="000000"/>
          <w:sz w:val="24"/>
          <w:szCs w:val="24"/>
        </w:rPr>
        <w:t>ar</w:t>
      </w:r>
      <w:r>
        <w:rPr>
          <w:smallCaps/>
          <w:color w:val="000000"/>
          <w:sz w:val="24"/>
          <w:szCs w:val="24"/>
        </w:rPr>
        <w:t xml:space="preserve"> .</w:t>
      </w:r>
      <w:r w:rsidR="00475F83">
        <w:rPr>
          <w:smallCaps/>
          <w:color w:val="000000"/>
          <w:sz w:val="24"/>
          <w:szCs w:val="24"/>
        </w:rPr>
        <w:t>26.</w:t>
      </w:r>
      <w:r>
        <w:rPr>
          <w:smallCaps/>
          <w:color w:val="000000"/>
          <w:sz w:val="24"/>
          <w:szCs w:val="24"/>
        </w:rPr>
        <w:t xml:space="preserve">10.2022. </w:t>
      </w:r>
      <w:r>
        <w:rPr>
          <w:color w:val="000000"/>
          <w:sz w:val="24"/>
          <w:szCs w:val="24"/>
        </w:rPr>
        <w:t xml:space="preserve">Senāta sēdes </w:t>
      </w:r>
    </w:p>
    <w:p w14:paraId="6188899F" w14:textId="3B10F1C5" w:rsidR="00D626DA" w:rsidRDefault="00536266">
      <w:pPr>
        <w:pBdr>
          <w:top w:val="nil"/>
          <w:left w:val="nil"/>
          <w:bottom w:val="nil"/>
          <w:right w:val="nil"/>
          <w:between w:val="nil"/>
        </w:pBdr>
        <w:tabs>
          <w:tab w:val="left" w:pos="1710"/>
        </w:tabs>
        <w:ind w:firstLine="720"/>
        <w:jc w:val="right"/>
        <w:rPr>
          <w:color w:val="FF0000"/>
          <w:sz w:val="24"/>
          <w:szCs w:val="24"/>
        </w:rPr>
      </w:pPr>
      <w:r>
        <w:rPr>
          <w:color w:val="000000"/>
          <w:sz w:val="24"/>
          <w:szCs w:val="24"/>
        </w:rPr>
        <w:t>lēmumu Nr. 22-47</w:t>
      </w:r>
      <w:r>
        <w:rPr>
          <w:color w:val="FF0000"/>
          <w:sz w:val="24"/>
          <w:szCs w:val="24"/>
        </w:rPr>
        <w:t xml:space="preserve"> </w:t>
      </w:r>
    </w:p>
    <w:p w14:paraId="6158890D" w14:textId="77777777" w:rsidR="008B0BFF" w:rsidRDefault="008B0BFF">
      <w:pPr>
        <w:pBdr>
          <w:top w:val="nil"/>
          <w:left w:val="nil"/>
          <w:bottom w:val="nil"/>
          <w:right w:val="nil"/>
          <w:between w:val="nil"/>
        </w:pBdr>
        <w:tabs>
          <w:tab w:val="left" w:pos="1710"/>
        </w:tabs>
        <w:ind w:firstLine="720"/>
        <w:jc w:val="right"/>
        <w:rPr>
          <w:color w:val="FF0000"/>
          <w:sz w:val="24"/>
          <w:szCs w:val="24"/>
        </w:rPr>
      </w:pPr>
    </w:p>
    <w:p w14:paraId="21226CB0" w14:textId="6154B60F" w:rsidR="008B0BFF" w:rsidRPr="008B0BFF" w:rsidRDefault="008B0BFF" w:rsidP="008B0BFF">
      <w:pPr>
        <w:pBdr>
          <w:top w:val="nil"/>
          <w:left w:val="nil"/>
          <w:bottom w:val="nil"/>
          <w:right w:val="nil"/>
          <w:between w:val="nil"/>
        </w:pBdr>
        <w:tabs>
          <w:tab w:val="left" w:pos="1710"/>
        </w:tabs>
        <w:ind w:firstLine="720"/>
        <w:jc w:val="right"/>
        <w:rPr>
          <w:color w:val="000000"/>
          <w:sz w:val="24"/>
          <w:szCs w:val="24"/>
        </w:rPr>
      </w:pPr>
      <w:r w:rsidRPr="008B0BFF">
        <w:rPr>
          <w:color w:val="000000"/>
          <w:sz w:val="24"/>
          <w:szCs w:val="24"/>
        </w:rPr>
        <w:t xml:space="preserve">Ar grozījumiem, </w:t>
      </w:r>
      <w:r w:rsidRPr="000202AA">
        <w:rPr>
          <w:color w:val="000000"/>
          <w:sz w:val="24"/>
          <w:szCs w:val="24"/>
        </w:rPr>
        <w:t xml:space="preserve">kas izdarīti </w:t>
      </w:r>
      <w:r w:rsidR="000202AA" w:rsidRPr="000202AA">
        <w:rPr>
          <w:color w:val="000000"/>
          <w:sz w:val="24"/>
          <w:szCs w:val="24"/>
        </w:rPr>
        <w:t>29</w:t>
      </w:r>
      <w:r w:rsidRPr="000202AA">
        <w:rPr>
          <w:color w:val="000000"/>
          <w:sz w:val="24"/>
          <w:szCs w:val="24"/>
        </w:rPr>
        <w:t>.</w:t>
      </w:r>
      <w:r w:rsidR="000202AA" w:rsidRPr="000202AA">
        <w:rPr>
          <w:color w:val="000000"/>
          <w:sz w:val="24"/>
          <w:szCs w:val="24"/>
        </w:rPr>
        <w:t>01</w:t>
      </w:r>
      <w:r w:rsidRPr="000202AA">
        <w:rPr>
          <w:color w:val="000000"/>
          <w:sz w:val="24"/>
          <w:szCs w:val="24"/>
        </w:rPr>
        <w:t>.202</w:t>
      </w:r>
      <w:r w:rsidR="000202AA" w:rsidRPr="000202AA">
        <w:rPr>
          <w:color w:val="000000"/>
          <w:sz w:val="24"/>
          <w:szCs w:val="24"/>
        </w:rPr>
        <w:t>5</w:t>
      </w:r>
      <w:r w:rsidRPr="000202AA">
        <w:rPr>
          <w:color w:val="000000"/>
          <w:sz w:val="24"/>
          <w:szCs w:val="24"/>
        </w:rPr>
        <w:t>.</w:t>
      </w:r>
    </w:p>
    <w:p w14:paraId="3745829A" w14:textId="46E9FC88" w:rsidR="008B0BFF" w:rsidRDefault="008B0BFF" w:rsidP="008B0BFF">
      <w:pPr>
        <w:pBdr>
          <w:top w:val="nil"/>
          <w:left w:val="nil"/>
          <w:bottom w:val="nil"/>
          <w:right w:val="nil"/>
          <w:between w:val="nil"/>
        </w:pBdr>
        <w:tabs>
          <w:tab w:val="left" w:pos="1710"/>
        </w:tabs>
        <w:ind w:firstLine="720"/>
        <w:jc w:val="right"/>
        <w:rPr>
          <w:color w:val="000000"/>
          <w:sz w:val="24"/>
          <w:szCs w:val="24"/>
        </w:rPr>
      </w:pPr>
      <w:r>
        <w:rPr>
          <w:color w:val="000000"/>
          <w:sz w:val="24"/>
          <w:szCs w:val="24"/>
        </w:rPr>
        <w:t>Senāta</w:t>
      </w:r>
      <w:r w:rsidRPr="008B0BFF">
        <w:rPr>
          <w:color w:val="000000"/>
          <w:sz w:val="24"/>
          <w:szCs w:val="24"/>
        </w:rPr>
        <w:t xml:space="preserve"> lēmums Nr. </w:t>
      </w:r>
      <w:r w:rsidR="008208F3">
        <w:rPr>
          <w:color w:val="000000"/>
          <w:sz w:val="24"/>
          <w:szCs w:val="24"/>
        </w:rPr>
        <w:t>25-11</w:t>
      </w:r>
      <w:r w:rsidRPr="008B0BFF">
        <w:rPr>
          <w:color w:val="000000"/>
          <w:sz w:val="24"/>
          <w:szCs w:val="24"/>
        </w:rPr>
        <w:t>;</w:t>
      </w:r>
    </w:p>
    <w:p w14:paraId="618889A0" w14:textId="77777777" w:rsidR="00D626DA" w:rsidRDefault="00536266">
      <w:pPr>
        <w:pBdr>
          <w:top w:val="nil"/>
          <w:left w:val="nil"/>
          <w:bottom w:val="nil"/>
          <w:right w:val="nil"/>
          <w:between w:val="nil"/>
        </w:pBdr>
        <w:spacing w:before="120"/>
        <w:ind w:firstLine="720"/>
        <w:jc w:val="right"/>
        <w:rPr>
          <w:color w:val="000000"/>
          <w:sz w:val="24"/>
          <w:szCs w:val="24"/>
        </w:rPr>
      </w:pPr>
      <w:r>
        <w:rPr>
          <w:color w:val="000000"/>
        </w:rPr>
        <w:t>Izdots saskaņā ar Ventspils Augstskolas Satversmes 31. pantu.</w:t>
      </w:r>
    </w:p>
    <w:p w14:paraId="618889A1" w14:textId="77777777" w:rsidR="00D626DA" w:rsidRDefault="00D626DA">
      <w:pPr>
        <w:pBdr>
          <w:top w:val="nil"/>
          <w:left w:val="nil"/>
          <w:bottom w:val="nil"/>
          <w:right w:val="nil"/>
          <w:between w:val="nil"/>
        </w:pBdr>
        <w:spacing w:before="120"/>
        <w:ind w:firstLine="720"/>
        <w:jc w:val="center"/>
        <w:rPr>
          <w:color w:val="000000"/>
          <w:sz w:val="24"/>
          <w:szCs w:val="24"/>
        </w:rPr>
      </w:pPr>
    </w:p>
    <w:p w14:paraId="618889A2" w14:textId="77777777" w:rsidR="00D626DA" w:rsidRDefault="00536266">
      <w:pPr>
        <w:pBdr>
          <w:top w:val="nil"/>
          <w:left w:val="nil"/>
          <w:bottom w:val="nil"/>
          <w:right w:val="nil"/>
          <w:between w:val="nil"/>
        </w:pBdr>
        <w:spacing w:before="120"/>
        <w:ind w:firstLine="720"/>
        <w:jc w:val="center"/>
        <w:rPr>
          <w:color w:val="000000"/>
          <w:sz w:val="24"/>
          <w:szCs w:val="24"/>
        </w:rPr>
      </w:pPr>
      <w:r>
        <w:rPr>
          <w:b/>
          <w:color w:val="000000"/>
          <w:sz w:val="24"/>
          <w:szCs w:val="24"/>
        </w:rPr>
        <w:t xml:space="preserve">Ventspils Augstskolas  Zinātnes padomes </w:t>
      </w:r>
    </w:p>
    <w:p w14:paraId="618889A3" w14:textId="77777777" w:rsidR="00D626DA" w:rsidRDefault="00536266">
      <w:pPr>
        <w:pBdr>
          <w:top w:val="nil"/>
          <w:left w:val="nil"/>
          <w:bottom w:val="nil"/>
          <w:right w:val="nil"/>
          <w:between w:val="nil"/>
        </w:pBdr>
        <w:spacing w:before="120"/>
        <w:ind w:firstLine="720"/>
        <w:jc w:val="center"/>
        <w:rPr>
          <w:color w:val="000000"/>
          <w:sz w:val="24"/>
          <w:szCs w:val="24"/>
        </w:rPr>
      </w:pPr>
      <w:r>
        <w:rPr>
          <w:b/>
          <w:color w:val="000000"/>
          <w:sz w:val="24"/>
          <w:szCs w:val="24"/>
        </w:rPr>
        <w:t>N O L I K U M S</w:t>
      </w:r>
      <w:r>
        <w:rPr>
          <w:color w:val="000000"/>
          <w:sz w:val="24"/>
          <w:szCs w:val="24"/>
        </w:rPr>
        <w:t xml:space="preserve">    </w:t>
      </w:r>
    </w:p>
    <w:p w14:paraId="618889A4" w14:textId="77777777" w:rsidR="00D626DA" w:rsidRDefault="00D626DA">
      <w:pPr>
        <w:pBdr>
          <w:top w:val="nil"/>
          <w:left w:val="nil"/>
          <w:bottom w:val="nil"/>
          <w:right w:val="nil"/>
          <w:between w:val="nil"/>
        </w:pBdr>
        <w:spacing w:before="120"/>
        <w:ind w:firstLine="720"/>
        <w:jc w:val="center"/>
        <w:rPr>
          <w:color w:val="000000"/>
          <w:sz w:val="24"/>
          <w:szCs w:val="24"/>
        </w:rPr>
      </w:pPr>
    </w:p>
    <w:p w14:paraId="618889A5" w14:textId="77777777" w:rsidR="00D626DA" w:rsidRDefault="00D626DA">
      <w:pPr>
        <w:pBdr>
          <w:top w:val="nil"/>
          <w:left w:val="nil"/>
          <w:bottom w:val="nil"/>
          <w:right w:val="nil"/>
          <w:between w:val="nil"/>
        </w:pBdr>
        <w:spacing w:before="120"/>
        <w:ind w:firstLine="720"/>
        <w:rPr>
          <w:color w:val="000000"/>
          <w:sz w:val="24"/>
          <w:szCs w:val="24"/>
        </w:rPr>
      </w:pPr>
    </w:p>
    <w:p w14:paraId="618889A6" w14:textId="77777777" w:rsidR="00D626DA" w:rsidRDefault="00536266">
      <w:pPr>
        <w:numPr>
          <w:ilvl w:val="0"/>
          <w:numId w:val="2"/>
        </w:numPr>
        <w:pBdr>
          <w:top w:val="nil"/>
          <w:left w:val="nil"/>
          <w:bottom w:val="nil"/>
          <w:right w:val="nil"/>
          <w:between w:val="nil"/>
        </w:pBdr>
        <w:spacing w:before="120"/>
        <w:jc w:val="center"/>
        <w:rPr>
          <w:color w:val="000000"/>
          <w:sz w:val="24"/>
          <w:szCs w:val="24"/>
        </w:rPr>
      </w:pPr>
      <w:r>
        <w:rPr>
          <w:b/>
          <w:color w:val="000000"/>
          <w:sz w:val="24"/>
          <w:szCs w:val="24"/>
        </w:rPr>
        <w:t>Vispārīgie noteikumi</w:t>
      </w:r>
    </w:p>
    <w:p w14:paraId="618889A7" w14:textId="77777777" w:rsidR="00D626DA" w:rsidRDefault="00D626DA">
      <w:pPr>
        <w:pBdr>
          <w:top w:val="nil"/>
          <w:left w:val="nil"/>
          <w:bottom w:val="nil"/>
          <w:right w:val="nil"/>
          <w:between w:val="nil"/>
        </w:pBdr>
        <w:spacing w:before="120"/>
        <w:ind w:left="360"/>
        <w:rPr>
          <w:color w:val="000000"/>
          <w:sz w:val="24"/>
          <w:szCs w:val="24"/>
        </w:rPr>
      </w:pPr>
    </w:p>
    <w:p w14:paraId="618889A8" w14:textId="3D5B98A0" w:rsidR="00D626DA" w:rsidRDefault="00D518F7">
      <w:pPr>
        <w:numPr>
          <w:ilvl w:val="1"/>
          <w:numId w:val="2"/>
        </w:numPr>
        <w:pBdr>
          <w:top w:val="nil"/>
          <w:left w:val="nil"/>
          <w:bottom w:val="nil"/>
          <w:right w:val="nil"/>
          <w:between w:val="nil"/>
        </w:pBdr>
        <w:spacing w:after="120"/>
        <w:ind w:left="788" w:hanging="431"/>
        <w:jc w:val="both"/>
        <w:rPr>
          <w:color w:val="000000"/>
          <w:sz w:val="24"/>
          <w:szCs w:val="24"/>
        </w:rPr>
      </w:pPr>
      <w:r>
        <w:rPr>
          <w:color w:val="000000"/>
          <w:sz w:val="24"/>
          <w:szCs w:val="24"/>
        </w:rPr>
        <w:t>Ventspils</w:t>
      </w:r>
      <w:r w:rsidR="00536266">
        <w:rPr>
          <w:color w:val="000000"/>
          <w:sz w:val="24"/>
          <w:szCs w:val="24"/>
        </w:rPr>
        <w:t xml:space="preserve"> Augstskolas (turpmāk – VeA) Zinātnes padomes nolikums nosaka Zinātnes padomes kompetenci, funkcijas un uzdevumus, sastāvu un darbības kārtību.</w:t>
      </w:r>
    </w:p>
    <w:p w14:paraId="618889A9" w14:textId="77777777" w:rsidR="00D626DA" w:rsidRDefault="00536266">
      <w:pPr>
        <w:numPr>
          <w:ilvl w:val="1"/>
          <w:numId w:val="2"/>
        </w:numPr>
        <w:pBdr>
          <w:top w:val="nil"/>
          <w:left w:val="nil"/>
          <w:bottom w:val="nil"/>
          <w:right w:val="nil"/>
          <w:between w:val="nil"/>
        </w:pBdr>
        <w:spacing w:after="120"/>
        <w:ind w:left="788" w:hanging="431"/>
        <w:jc w:val="both"/>
        <w:rPr>
          <w:color w:val="000000"/>
          <w:sz w:val="24"/>
          <w:szCs w:val="24"/>
        </w:rPr>
      </w:pPr>
      <w:r>
        <w:rPr>
          <w:color w:val="000000"/>
          <w:sz w:val="24"/>
          <w:szCs w:val="24"/>
        </w:rPr>
        <w:t xml:space="preserve">Zinātnes padome ir VeA koleģiāla institūcija, kas darbojas patstāvīgi, un tās kompetencē ir zinātniskās darbības stratēģiskā koncepta, organizācijas, finansēšanas (VeA padomes apstiprinātā budžeta ietvaros), kvalitātes novērtēšanas un attīstības jautājumi. </w:t>
      </w:r>
    </w:p>
    <w:p w14:paraId="618889AA" w14:textId="77777777" w:rsidR="00D626DA" w:rsidRDefault="00D626DA">
      <w:pPr>
        <w:pBdr>
          <w:top w:val="nil"/>
          <w:left w:val="nil"/>
          <w:bottom w:val="nil"/>
          <w:right w:val="nil"/>
          <w:between w:val="nil"/>
        </w:pBdr>
        <w:spacing w:after="120"/>
        <w:ind w:left="788"/>
        <w:jc w:val="both"/>
        <w:rPr>
          <w:color w:val="000000"/>
          <w:sz w:val="24"/>
          <w:szCs w:val="24"/>
        </w:rPr>
      </w:pPr>
    </w:p>
    <w:p w14:paraId="618889AB" w14:textId="77777777" w:rsidR="00D626DA" w:rsidRDefault="00536266">
      <w:pPr>
        <w:numPr>
          <w:ilvl w:val="0"/>
          <w:numId w:val="2"/>
        </w:numPr>
        <w:pBdr>
          <w:top w:val="nil"/>
          <w:left w:val="nil"/>
          <w:bottom w:val="nil"/>
          <w:right w:val="nil"/>
          <w:between w:val="nil"/>
        </w:pBdr>
        <w:jc w:val="center"/>
        <w:rPr>
          <w:color w:val="000000"/>
          <w:sz w:val="24"/>
          <w:szCs w:val="24"/>
        </w:rPr>
      </w:pPr>
      <w:r>
        <w:rPr>
          <w:b/>
          <w:color w:val="000000"/>
          <w:sz w:val="24"/>
          <w:szCs w:val="24"/>
        </w:rPr>
        <w:t xml:space="preserve">Zinātnes padomes sastāvs </w:t>
      </w:r>
    </w:p>
    <w:p w14:paraId="618889AC" w14:textId="77777777" w:rsidR="00D626DA" w:rsidRDefault="00D626DA">
      <w:pPr>
        <w:pBdr>
          <w:top w:val="nil"/>
          <w:left w:val="nil"/>
          <w:bottom w:val="nil"/>
          <w:right w:val="nil"/>
          <w:between w:val="nil"/>
        </w:pBdr>
        <w:ind w:left="360"/>
        <w:rPr>
          <w:color w:val="000000"/>
          <w:sz w:val="24"/>
          <w:szCs w:val="24"/>
        </w:rPr>
      </w:pPr>
    </w:p>
    <w:p w14:paraId="618889AD" w14:textId="28072AE8" w:rsidR="00D626DA" w:rsidRDefault="60276314" w:rsidP="60276314">
      <w:pPr>
        <w:numPr>
          <w:ilvl w:val="1"/>
          <w:numId w:val="2"/>
        </w:numPr>
        <w:pBdr>
          <w:top w:val="nil"/>
          <w:left w:val="nil"/>
          <w:bottom w:val="nil"/>
          <w:right w:val="nil"/>
          <w:between w:val="nil"/>
        </w:pBdr>
        <w:jc w:val="both"/>
        <w:rPr>
          <w:color w:val="000000"/>
          <w:sz w:val="24"/>
          <w:szCs w:val="24"/>
        </w:rPr>
      </w:pPr>
      <w:r w:rsidRPr="60276314">
        <w:rPr>
          <w:color w:val="000000" w:themeColor="text1"/>
          <w:sz w:val="24"/>
          <w:szCs w:val="24"/>
        </w:rPr>
        <w:t xml:space="preserve">Zinātnes padomes sastāvu ar rīkojumu apstiprina VeA rektors uz 3 gadiem. Zinātnes padomes sastāvā ar balsstiesībām ir zinātņu un attīstības prorektors, </w:t>
      </w:r>
      <w:r w:rsidR="00D518F7" w:rsidRPr="60276314">
        <w:rPr>
          <w:color w:val="000000" w:themeColor="text1"/>
          <w:sz w:val="24"/>
          <w:szCs w:val="24"/>
        </w:rPr>
        <w:t>Studiju prorektors</w:t>
      </w:r>
      <w:r w:rsidRPr="60276314">
        <w:rPr>
          <w:color w:val="000000" w:themeColor="text1"/>
          <w:sz w:val="24"/>
          <w:szCs w:val="24"/>
        </w:rPr>
        <w:t xml:space="preserve">,  pa vienam pārstāvim no VeA zinātniskajiem institūtiem un fakultātēm, kurus izvirza zinātniskās padomes vai fakultāšu domes, Zinātņu un attīstības nodaļas vadītājs, Doktorantūras skolas vadītājs un viens Studentu padomes pilnvarots doktora studiju programmas pārstāvis. </w:t>
      </w:r>
    </w:p>
    <w:p w14:paraId="618889AE" w14:textId="77777777" w:rsidR="00D626DA" w:rsidRDefault="00536266">
      <w:pPr>
        <w:numPr>
          <w:ilvl w:val="1"/>
          <w:numId w:val="2"/>
        </w:numPr>
        <w:pBdr>
          <w:top w:val="nil"/>
          <w:left w:val="nil"/>
          <w:bottom w:val="nil"/>
          <w:right w:val="nil"/>
          <w:between w:val="nil"/>
        </w:pBdr>
        <w:spacing w:before="120" w:after="120"/>
        <w:ind w:left="788" w:hanging="431"/>
        <w:jc w:val="both"/>
        <w:rPr>
          <w:color w:val="000000"/>
          <w:sz w:val="24"/>
          <w:szCs w:val="24"/>
        </w:rPr>
      </w:pPr>
      <w:r>
        <w:rPr>
          <w:color w:val="000000"/>
          <w:sz w:val="24"/>
          <w:szCs w:val="24"/>
        </w:rPr>
        <w:t xml:space="preserve">Ja pilnvarotais pārstāvis pārtrauc darba attiecības ar VeA vai  darbību Zinātnes padomē  pirms termiņa pēc paša vēlēšanās, attiecīgā zinātniskā institūta zinātniskā padome vai fakultātes dome viena kalendārā mēneša laikā pilnvaro citu pārstāvi. Ja studējošo pilnvarotais pārstāvis pārtrauc studijas (t. sk. saistībā ar akadēmisko atvaļinājumu vai </w:t>
      </w:r>
      <w:r>
        <w:rPr>
          <w:i/>
          <w:color w:val="000000"/>
          <w:sz w:val="24"/>
          <w:szCs w:val="24"/>
        </w:rPr>
        <w:t>Erasmus+</w:t>
      </w:r>
      <w:r>
        <w:rPr>
          <w:color w:val="000000"/>
          <w:sz w:val="24"/>
          <w:szCs w:val="24"/>
        </w:rPr>
        <w:t xml:space="preserve"> mobilitāti), Studentu padome viena kalendārā mēneša laikā pilnvaro citu pārstāvi. Rektors apstiprina jauno pilnvaroto pārstāvi līdz Zinātnes padomes termiņa beigām.</w:t>
      </w:r>
    </w:p>
    <w:p w14:paraId="618889AF" w14:textId="324344A1" w:rsidR="00D626DA" w:rsidRDefault="4A1D0DD3" w:rsidP="4A1D0DD3">
      <w:pPr>
        <w:numPr>
          <w:ilvl w:val="1"/>
          <w:numId w:val="2"/>
        </w:numPr>
        <w:pBdr>
          <w:top w:val="nil"/>
          <w:left w:val="nil"/>
          <w:bottom w:val="nil"/>
          <w:right w:val="nil"/>
          <w:between w:val="nil"/>
        </w:pBdr>
        <w:spacing w:after="120"/>
        <w:ind w:left="788" w:hanging="431"/>
        <w:jc w:val="both"/>
        <w:rPr>
          <w:color w:val="000000"/>
          <w:sz w:val="24"/>
          <w:szCs w:val="24"/>
        </w:rPr>
      </w:pPr>
      <w:r w:rsidRPr="4A1D0DD3">
        <w:rPr>
          <w:color w:val="000000" w:themeColor="text1"/>
          <w:sz w:val="24"/>
          <w:szCs w:val="24"/>
        </w:rPr>
        <w:t xml:space="preserve">Zinātnes padomes darbu vada padomes priekšsēdētājs. </w:t>
      </w:r>
      <w:r w:rsidR="00D518F7" w:rsidRPr="007D7405">
        <w:rPr>
          <w:color w:val="000000" w:themeColor="text1"/>
          <w:sz w:val="24"/>
          <w:szCs w:val="24"/>
        </w:rPr>
        <w:t>Padomes priekšsēdētāju ievēlē no Zinātnes padomes pārstāvju vidus, Zinātnes padomes pārstāvjiem atklāti balsojot</w:t>
      </w:r>
      <w:r w:rsidRPr="4A1D0DD3">
        <w:rPr>
          <w:color w:val="000000" w:themeColor="text1"/>
          <w:sz w:val="24"/>
          <w:szCs w:val="24"/>
        </w:rPr>
        <w:t>. Padomes priekšsēdētājam ir vietnieks, kuru ievēl no Zinātnes padomes locekļu vidus.</w:t>
      </w:r>
    </w:p>
    <w:p w14:paraId="618889B0" w14:textId="77777777" w:rsidR="00D626DA" w:rsidRDefault="00536266">
      <w:pPr>
        <w:numPr>
          <w:ilvl w:val="1"/>
          <w:numId w:val="2"/>
        </w:numPr>
        <w:pBdr>
          <w:top w:val="nil"/>
          <w:left w:val="nil"/>
          <w:bottom w:val="nil"/>
          <w:right w:val="nil"/>
          <w:between w:val="nil"/>
        </w:pBdr>
        <w:spacing w:after="120"/>
        <w:ind w:left="788" w:hanging="431"/>
        <w:jc w:val="both"/>
        <w:rPr>
          <w:color w:val="000000"/>
          <w:sz w:val="24"/>
          <w:szCs w:val="24"/>
        </w:rPr>
      </w:pPr>
      <w:r>
        <w:rPr>
          <w:color w:val="000000"/>
          <w:sz w:val="24"/>
          <w:szCs w:val="24"/>
        </w:rPr>
        <w:t xml:space="preserve">Zinātnes padomes tehnisko atbalstu nodrošina VeA Zinātņu un attīstības nodaļas pārstāvis, kurš nav Zinātnes padomes balsstiesīgs loceklis. </w:t>
      </w:r>
    </w:p>
    <w:p w14:paraId="618889B1" w14:textId="77777777" w:rsidR="00D626DA" w:rsidRDefault="00536266">
      <w:pPr>
        <w:numPr>
          <w:ilvl w:val="1"/>
          <w:numId w:val="2"/>
        </w:numPr>
        <w:pBdr>
          <w:top w:val="nil"/>
          <w:left w:val="nil"/>
          <w:bottom w:val="nil"/>
          <w:right w:val="nil"/>
          <w:between w:val="nil"/>
        </w:pBdr>
        <w:jc w:val="both"/>
        <w:rPr>
          <w:color w:val="000000"/>
          <w:sz w:val="24"/>
          <w:szCs w:val="24"/>
        </w:rPr>
      </w:pPr>
      <w:r>
        <w:rPr>
          <w:color w:val="000000"/>
          <w:sz w:val="24"/>
          <w:szCs w:val="24"/>
        </w:rPr>
        <w:t>Zinātnes padomes balsstiesīgo locekļu pilnvaru termiņš ir 3 (trīs) gadi, bet ne ilgāk kā līdz Zinātnes padomes termiņa beigām.</w:t>
      </w:r>
    </w:p>
    <w:p w14:paraId="618889B2" w14:textId="77777777" w:rsidR="00D626DA" w:rsidRDefault="00536266">
      <w:pPr>
        <w:numPr>
          <w:ilvl w:val="1"/>
          <w:numId w:val="2"/>
        </w:numPr>
        <w:pBdr>
          <w:top w:val="nil"/>
          <w:left w:val="nil"/>
          <w:bottom w:val="nil"/>
          <w:right w:val="nil"/>
          <w:between w:val="nil"/>
        </w:pBdr>
        <w:spacing w:before="120"/>
        <w:jc w:val="both"/>
        <w:rPr>
          <w:color w:val="000000"/>
          <w:sz w:val="24"/>
          <w:szCs w:val="24"/>
        </w:rPr>
      </w:pPr>
      <w:r>
        <w:rPr>
          <w:color w:val="000000"/>
          <w:sz w:val="24"/>
          <w:szCs w:val="24"/>
        </w:rPr>
        <w:t xml:space="preserve">Jautājumos par zinātniskās darbības organizāciju un zinātniskās darbības attīstību VeA Zinātnes padome var lūgt atzinumus un priekšlikumus arī VeA starptautiskajai konsultatīvajai padomei, kuras sastāvu apstiprina VeA Senāts. </w:t>
      </w:r>
    </w:p>
    <w:p w14:paraId="618889B3" w14:textId="77777777" w:rsidR="00D626DA" w:rsidRDefault="00536266">
      <w:pPr>
        <w:numPr>
          <w:ilvl w:val="1"/>
          <w:numId w:val="2"/>
        </w:numPr>
        <w:pBdr>
          <w:top w:val="nil"/>
          <w:left w:val="nil"/>
          <w:bottom w:val="nil"/>
          <w:right w:val="nil"/>
          <w:between w:val="nil"/>
        </w:pBdr>
        <w:spacing w:before="120"/>
        <w:jc w:val="both"/>
        <w:rPr>
          <w:color w:val="000000"/>
          <w:sz w:val="24"/>
          <w:szCs w:val="24"/>
        </w:rPr>
      </w:pPr>
      <w:r>
        <w:rPr>
          <w:color w:val="000000"/>
          <w:sz w:val="24"/>
          <w:szCs w:val="24"/>
        </w:rPr>
        <w:lastRenderedPageBreak/>
        <w:t>Nepieciešamības gadījumā jautājumu sagatavošanai un izskatīšanai Zinātnes padome var veidot darba grupas un ekspertu komisijas, pieaicinot VeA personāla pārstāvjus, kā arī citus speciālistus ārpus VeA.</w:t>
      </w:r>
    </w:p>
    <w:p w14:paraId="618889B4" w14:textId="77777777" w:rsidR="00D626DA" w:rsidRDefault="00D626DA">
      <w:pPr>
        <w:pBdr>
          <w:top w:val="nil"/>
          <w:left w:val="nil"/>
          <w:bottom w:val="nil"/>
          <w:right w:val="nil"/>
          <w:between w:val="nil"/>
        </w:pBdr>
        <w:rPr>
          <w:color w:val="FF0000"/>
          <w:sz w:val="24"/>
          <w:szCs w:val="24"/>
          <w:highlight w:val="yellow"/>
        </w:rPr>
      </w:pPr>
    </w:p>
    <w:p w14:paraId="618889B5" w14:textId="77777777" w:rsidR="00D626DA" w:rsidRDefault="00D626DA">
      <w:pPr>
        <w:pBdr>
          <w:top w:val="nil"/>
          <w:left w:val="nil"/>
          <w:bottom w:val="nil"/>
          <w:right w:val="nil"/>
          <w:between w:val="nil"/>
        </w:pBdr>
        <w:rPr>
          <w:color w:val="000000"/>
          <w:sz w:val="24"/>
          <w:szCs w:val="24"/>
        </w:rPr>
      </w:pPr>
    </w:p>
    <w:p w14:paraId="618889B6" w14:textId="77777777" w:rsidR="00D626DA" w:rsidRDefault="00536266">
      <w:pPr>
        <w:numPr>
          <w:ilvl w:val="0"/>
          <w:numId w:val="2"/>
        </w:numPr>
        <w:pBdr>
          <w:top w:val="nil"/>
          <w:left w:val="nil"/>
          <w:bottom w:val="nil"/>
          <w:right w:val="nil"/>
          <w:between w:val="nil"/>
        </w:pBdr>
        <w:jc w:val="center"/>
        <w:rPr>
          <w:color w:val="000000"/>
          <w:sz w:val="24"/>
          <w:szCs w:val="24"/>
        </w:rPr>
      </w:pPr>
      <w:r>
        <w:rPr>
          <w:b/>
          <w:color w:val="000000"/>
          <w:sz w:val="24"/>
          <w:szCs w:val="24"/>
        </w:rPr>
        <w:t>Zinātnes padomes funkcijas un uzdevumi</w:t>
      </w:r>
    </w:p>
    <w:p w14:paraId="618889B7" w14:textId="77777777" w:rsidR="00D626DA" w:rsidRDefault="00D626DA">
      <w:pPr>
        <w:pBdr>
          <w:top w:val="nil"/>
          <w:left w:val="nil"/>
          <w:bottom w:val="nil"/>
          <w:right w:val="nil"/>
          <w:between w:val="nil"/>
        </w:pBdr>
        <w:ind w:left="360"/>
        <w:rPr>
          <w:color w:val="000000"/>
          <w:sz w:val="24"/>
          <w:szCs w:val="24"/>
        </w:rPr>
      </w:pPr>
    </w:p>
    <w:p w14:paraId="618889B8" w14:textId="77777777" w:rsidR="00D626DA" w:rsidRDefault="00536266">
      <w:pPr>
        <w:numPr>
          <w:ilvl w:val="1"/>
          <w:numId w:val="2"/>
        </w:numPr>
        <w:pBdr>
          <w:top w:val="nil"/>
          <w:left w:val="nil"/>
          <w:bottom w:val="nil"/>
          <w:right w:val="nil"/>
          <w:between w:val="nil"/>
        </w:pBdr>
        <w:spacing w:after="120"/>
        <w:jc w:val="both"/>
        <w:rPr>
          <w:color w:val="000000"/>
          <w:sz w:val="24"/>
          <w:szCs w:val="24"/>
        </w:rPr>
      </w:pPr>
      <w:r>
        <w:rPr>
          <w:color w:val="000000"/>
          <w:sz w:val="24"/>
          <w:szCs w:val="24"/>
        </w:rPr>
        <w:t xml:space="preserve">Zinātnes padomes funkcijas ir pārraudzīt VeA zinātniskās darbības stratēģijas izstrādi un īstenošanu un koordinēt zinātnisko darbību VeA. </w:t>
      </w:r>
    </w:p>
    <w:p w14:paraId="618889B9" w14:textId="038C9EB2" w:rsidR="00D626DA" w:rsidRPr="001A1FF7" w:rsidRDefault="00536266" w:rsidP="001A1FF7">
      <w:pPr>
        <w:pStyle w:val="ListParagraph"/>
        <w:numPr>
          <w:ilvl w:val="1"/>
          <w:numId w:val="2"/>
        </w:numPr>
        <w:pBdr>
          <w:top w:val="nil"/>
          <w:left w:val="nil"/>
          <w:bottom w:val="nil"/>
          <w:right w:val="nil"/>
          <w:between w:val="nil"/>
        </w:pBdr>
        <w:jc w:val="both"/>
        <w:rPr>
          <w:color w:val="000000"/>
          <w:sz w:val="24"/>
          <w:szCs w:val="24"/>
        </w:rPr>
      </w:pPr>
      <w:r w:rsidRPr="001A1FF7">
        <w:rPr>
          <w:color w:val="000000"/>
          <w:sz w:val="24"/>
          <w:szCs w:val="24"/>
        </w:rPr>
        <w:t>Zinātnes padome veic šādus uzdevumus:</w:t>
      </w:r>
    </w:p>
    <w:p w14:paraId="618889BA" w14:textId="77777777" w:rsidR="00D626DA" w:rsidRDefault="00536266" w:rsidP="001A1FF7">
      <w:pPr>
        <w:numPr>
          <w:ilvl w:val="2"/>
          <w:numId w:val="2"/>
        </w:numPr>
        <w:pBdr>
          <w:top w:val="nil"/>
          <w:left w:val="nil"/>
          <w:bottom w:val="nil"/>
          <w:right w:val="nil"/>
          <w:between w:val="nil"/>
        </w:pBdr>
        <w:spacing w:before="120"/>
        <w:ind w:left="1276" w:hanging="556"/>
        <w:jc w:val="both"/>
        <w:rPr>
          <w:color w:val="000000"/>
          <w:sz w:val="24"/>
          <w:szCs w:val="24"/>
        </w:rPr>
      </w:pPr>
      <w:r>
        <w:rPr>
          <w:color w:val="000000"/>
          <w:sz w:val="24"/>
          <w:szCs w:val="24"/>
        </w:rPr>
        <w:t>analizē VeA zinātnisko institūtu un fakultāšu zinātniskās darbības rezultātus VeA stratēģijas īstenošanā un sniedz priekšlikumus zinātniskās darbības pilnveidei;</w:t>
      </w:r>
    </w:p>
    <w:p w14:paraId="618889BB" w14:textId="77777777" w:rsidR="00D626DA" w:rsidRDefault="00536266" w:rsidP="001A1FF7">
      <w:pPr>
        <w:numPr>
          <w:ilvl w:val="2"/>
          <w:numId w:val="2"/>
        </w:numPr>
        <w:pBdr>
          <w:top w:val="nil"/>
          <w:left w:val="nil"/>
          <w:bottom w:val="nil"/>
          <w:right w:val="nil"/>
          <w:between w:val="nil"/>
        </w:pBdr>
        <w:spacing w:before="120"/>
        <w:ind w:left="1276" w:hanging="556"/>
        <w:jc w:val="both"/>
        <w:rPr>
          <w:color w:val="000000"/>
          <w:sz w:val="24"/>
          <w:szCs w:val="24"/>
        </w:rPr>
      </w:pPr>
      <w:r>
        <w:rPr>
          <w:color w:val="000000"/>
          <w:sz w:val="24"/>
          <w:szCs w:val="24"/>
        </w:rPr>
        <w:t>izvērtē ziņojumus par zinātniskās darbības rezultātiem VeA (t. sk. zinātnes starptautiskā izvērtējuma rezultātus) un sniedz priekšlikumus zinātniskās izcilības veicināšanai un stiprināšanai (t. sk. starptautisko ekspertu rekomendāciju ieviešanai);</w:t>
      </w:r>
    </w:p>
    <w:p w14:paraId="618889BC" w14:textId="42575BDD" w:rsidR="00D626DA" w:rsidRDefault="00D518F7" w:rsidP="001A1FF7">
      <w:pPr>
        <w:numPr>
          <w:ilvl w:val="2"/>
          <w:numId w:val="2"/>
        </w:numPr>
        <w:pBdr>
          <w:top w:val="nil"/>
          <w:left w:val="nil"/>
          <w:bottom w:val="nil"/>
          <w:right w:val="nil"/>
          <w:between w:val="nil"/>
        </w:pBdr>
        <w:spacing w:before="120"/>
        <w:ind w:left="1276" w:hanging="556"/>
        <w:jc w:val="both"/>
        <w:rPr>
          <w:color w:val="000000"/>
          <w:sz w:val="24"/>
          <w:szCs w:val="24"/>
        </w:rPr>
      </w:pPr>
      <w:r>
        <w:rPr>
          <w:color w:val="000000" w:themeColor="text1"/>
          <w:sz w:val="24"/>
          <w:szCs w:val="24"/>
        </w:rPr>
        <w:t>sniedz priekšlikumus</w:t>
      </w:r>
      <w:r w:rsidRPr="0C4A002A">
        <w:rPr>
          <w:color w:val="000000" w:themeColor="text1"/>
          <w:sz w:val="24"/>
          <w:szCs w:val="24"/>
        </w:rPr>
        <w:t xml:space="preserve"> </w:t>
      </w:r>
      <w:r w:rsidR="0C4A002A" w:rsidRPr="0C4A002A">
        <w:rPr>
          <w:color w:val="000000" w:themeColor="text1"/>
          <w:sz w:val="24"/>
          <w:szCs w:val="24"/>
        </w:rPr>
        <w:t>par zinātnes bāzes finansējuma piešķiršanas un sadales principiem</w:t>
      </w:r>
      <w:r w:rsidR="00FA4F97">
        <w:rPr>
          <w:color w:val="000000" w:themeColor="text1"/>
          <w:sz w:val="24"/>
          <w:szCs w:val="24"/>
        </w:rPr>
        <w:t xml:space="preserve">. </w:t>
      </w:r>
      <w:r w:rsidR="00FB6262" w:rsidRPr="00FF2C34">
        <w:rPr>
          <w:color w:val="000000"/>
          <w:sz w:val="24"/>
          <w:szCs w:val="24"/>
          <w:shd w:val="clear" w:color="auto" w:fill="FFFFFF"/>
        </w:rPr>
        <w:t xml:space="preserve">Zinātnes bāzes finansējuma piešķiršanas un sadales principus apstiprina </w:t>
      </w:r>
      <w:proofErr w:type="spellStart"/>
      <w:r w:rsidR="00FB6262" w:rsidRPr="00FF2C34">
        <w:rPr>
          <w:color w:val="000000"/>
          <w:sz w:val="24"/>
          <w:szCs w:val="24"/>
          <w:shd w:val="clear" w:color="auto" w:fill="FFFFFF"/>
        </w:rPr>
        <w:t>VeA</w:t>
      </w:r>
      <w:proofErr w:type="spellEnd"/>
      <w:r w:rsidR="00FB6262" w:rsidRPr="00FF2C34">
        <w:rPr>
          <w:color w:val="000000"/>
          <w:sz w:val="24"/>
          <w:szCs w:val="24"/>
          <w:shd w:val="clear" w:color="auto" w:fill="FFFFFF"/>
        </w:rPr>
        <w:t xml:space="preserve"> Senāts</w:t>
      </w:r>
      <w:r w:rsidR="004E7214" w:rsidRPr="00FB6262">
        <w:rPr>
          <w:color w:val="000000" w:themeColor="text1"/>
          <w:sz w:val="24"/>
          <w:szCs w:val="24"/>
        </w:rPr>
        <w:t>;</w:t>
      </w:r>
    </w:p>
    <w:p w14:paraId="406BAAA0" w14:textId="2C6BF3DE" w:rsidR="008454A8" w:rsidRDefault="001A1FF7" w:rsidP="001A1FF7">
      <w:pPr>
        <w:numPr>
          <w:ilvl w:val="2"/>
          <w:numId w:val="2"/>
        </w:numPr>
        <w:pBdr>
          <w:top w:val="nil"/>
          <w:left w:val="nil"/>
          <w:bottom w:val="nil"/>
          <w:right w:val="nil"/>
          <w:between w:val="nil"/>
        </w:pBdr>
        <w:spacing w:before="120"/>
        <w:ind w:left="1276" w:hanging="556"/>
        <w:jc w:val="both"/>
        <w:rPr>
          <w:color w:val="000000"/>
          <w:sz w:val="24"/>
          <w:szCs w:val="24"/>
        </w:rPr>
      </w:pPr>
      <w:r w:rsidRPr="001A1FF7">
        <w:rPr>
          <w:color w:val="000000" w:themeColor="text1"/>
          <w:sz w:val="24"/>
          <w:szCs w:val="24"/>
        </w:rPr>
        <w:t>Ja tas ir vajadzīgs, analizē un sniedz priekšlikumus doktorantūras skolas darbības pilnveidei</w:t>
      </w:r>
      <w:r w:rsidR="4B7FC019" w:rsidRPr="4B7FC019">
        <w:rPr>
          <w:color w:val="000000" w:themeColor="text1"/>
          <w:sz w:val="24"/>
          <w:szCs w:val="24"/>
        </w:rPr>
        <w:t>;</w:t>
      </w:r>
    </w:p>
    <w:p w14:paraId="339C7CB8" w14:textId="328A965A" w:rsidR="001A1FF7" w:rsidRDefault="00536266">
      <w:pPr>
        <w:numPr>
          <w:ilvl w:val="2"/>
          <w:numId w:val="2"/>
        </w:numPr>
        <w:pBdr>
          <w:top w:val="nil"/>
          <w:left w:val="nil"/>
          <w:bottom w:val="nil"/>
          <w:right w:val="nil"/>
          <w:between w:val="nil"/>
        </w:pBdr>
        <w:spacing w:before="120"/>
        <w:ind w:left="1276" w:hanging="556"/>
        <w:jc w:val="both"/>
        <w:rPr>
          <w:color w:val="000000"/>
          <w:sz w:val="24"/>
          <w:szCs w:val="24"/>
        </w:rPr>
      </w:pPr>
      <w:r w:rsidRPr="008454A8">
        <w:rPr>
          <w:color w:val="000000"/>
          <w:sz w:val="24"/>
          <w:szCs w:val="24"/>
        </w:rPr>
        <w:t> </w:t>
      </w:r>
      <w:r w:rsidR="001A1FF7">
        <w:rPr>
          <w:color w:val="000000"/>
          <w:sz w:val="24"/>
          <w:szCs w:val="24"/>
        </w:rPr>
        <w:t xml:space="preserve">Ja tas ir vajadzīgs izskata </w:t>
      </w:r>
      <w:r w:rsidR="001A1FF7" w:rsidRPr="001A1FF7">
        <w:rPr>
          <w:color w:val="000000"/>
          <w:sz w:val="24"/>
          <w:szCs w:val="24"/>
        </w:rPr>
        <w:t>pretendentu zinātniskās un zinātniskā darba organizatoriskās kompetences atbilstību profesora vai asociētā profesora amatam un pieņem lēmumu par rekomendēšanu (vai nerekomendēšanu) ievēlēšanai;</w:t>
      </w:r>
    </w:p>
    <w:p w14:paraId="618889BF" w14:textId="2B31E149" w:rsidR="00D626DA" w:rsidRPr="008454A8" w:rsidRDefault="00536266" w:rsidP="001A1FF7">
      <w:pPr>
        <w:numPr>
          <w:ilvl w:val="2"/>
          <w:numId w:val="2"/>
        </w:numPr>
        <w:pBdr>
          <w:top w:val="nil"/>
          <w:left w:val="nil"/>
          <w:bottom w:val="nil"/>
          <w:right w:val="nil"/>
          <w:between w:val="nil"/>
        </w:pBdr>
        <w:spacing w:before="120"/>
        <w:ind w:left="1276" w:hanging="556"/>
        <w:jc w:val="both"/>
        <w:rPr>
          <w:color w:val="000000"/>
          <w:sz w:val="24"/>
          <w:szCs w:val="24"/>
        </w:rPr>
      </w:pPr>
      <w:r w:rsidRPr="008454A8">
        <w:rPr>
          <w:color w:val="000000"/>
          <w:sz w:val="24"/>
          <w:szCs w:val="24"/>
        </w:rPr>
        <w:t>izvērtē amatā esoša profesora vai asociētā profesora darba sniegumu.  Nepieciešamības gadījumā rosina nozares profesoru padomi pirms termiņa novērtēt  amatā esoša profesora vai asociētā profesora zinātniskās un pedagoģiskās  kvalifikācijas atbilstību ieņemamajam amatam;</w:t>
      </w:r>
    </w:p>
    <w:p w14:paraId="618889C0" w14:textId="34187719" w:rsidR="00D626DA" w:rsidRDefault="0C4A002A" w:rsidP="001A1FF7">
      <w:pPr>
        <w:numPr>
          <w:ilvl w:val="2"/>
          <w:numId w:val="2"/>
        </w:numPr>
        <w:pBdr>
          <w:top w:val="nil"/>
          <w:left w:val="nil"/>
          <w:bottom w:val="nil"/>
          <w:right w:val="nil"/>
          <w:between w:val="nil"/>
        </w:pBdr>
        <w:spacing w:before="120"/>
        <w:jc w:val="both"/>
        <w:rPr>
          <w:color w:val="000000"/>
          <w:sz w:val="24"/>
          <w:szCs w:val="24"/>
        </w:rPr>
      </w:pPr>
      <w:r w:rsidRPr="0C4A002A">
        <w:rPr>
          <w:color w:val="000000" w:themeColor="text1"/>
          <w:sz w:val="24"/>
          <w:szCs w:val="24"/>
        </w:rPr>
        <w:t xml:space="preserve">apstiprina struktūrvienību </w:t>
      </w:r>
      <w:r w:rsidR="000202AA" w:rsidRPr="001A42DA">
        <w:rPr>
          <w:color w:val="000000" w:themeColor="text1"/>
          <w:sz w:val="24"/>
          <w:szCs w:val="24"/>
        </w:rPr>
        <w:t>zinātnisko monogrāfiju,  zinātnisko rakstu krājumu, mācību līdzekļu un citu izdevumu</w:t>
      </w:r>
      <w:r w:rsidR="008454A8">
        <w:rPr>
          <w:color w:val="000000" w:themeColor="text1"/>
          <w:sz w:val="24"/>
          <w:szCs w:val="24"/>
        </w:rPr>
        <w:t xml:space="preserve"> izdošanu</w:t>
      </w:r>
      <w:r w:rsidRPr="0C4A002A">
        <w:rPr>
          <w:color w:val="000000" w:themeColor="text1"/>
          <w:sz w:val="24"/>
          <w:szCs w:val="24"/>
        </w:rPr>
        <w:t>;</w:t>
      </w:r>
    </w:p>
    <w:p w14:paraId="618889C2" w14:textId="77777777" w:rsidR="00D626DA" w:rsidRDefault="00536266" w:rsidP="00FF2C34">
      <w:pPr>
        <w:numPr>
          <w:ilvl w:val="2"/>
          <w:numId w:val="2"/>
        </w:numPr>
        <w:pBdr>
          <w:top w:val="nil"/>
          <w:left w:val="nil"/>
          <w:bottom w:val="nil"/>
          <w:right w:val="nil"/>
          <w:between w:val="nil"/>
        </w:pBdr>
        <w:spacing w:before="120"/>
        <w:ind w:left="1276" w:hanging="556"/>
        <w:jc w:val="both"/>
        <w:rPr>
          <w:color w:val="000000"/>
          <w:sz w:val="24"/>
          <w:szCs w:val="24"/>
        </w:rPr>
      </w:pPr>
      <w:r>
        <w:rPr>
          <w:color w:val="000000"/>
          <w:sz w:val="24"/>
          <w:szCs w:val="24"/>
        </w:rPr>
        <w:t>apstiprina akadēmiskā atvaļinājuma piešķiršanu akadēmiskajam personālam zinātnisku pētījumu veikšanai vai kvalifikācijas pilnveidošanai ārpus VeA;</w:t>
      </w:r>
      <w:r>
        <w:rPr>
          <w:color w:val="FF0000"/>
          <w:sz w:val="24"/>
          <w:szCs w:val="24"/>
        </w:rPr>
        <w:t xml:space="preserve"> </w:t>
      </w:r>
    </w:p>
    <w:p w14:paraId="618889C3" w14:textId="6BF4D2AC" w:rsidR="00D626DA" w:rsidRDefault="000202AA" w:rsidP="00FF2C34">
      <w:pPr>
        <w:numPr>
          <w:ilvl w:val="2"/>
          <w:numId w:val="2"/>
        </w:numPr>
        <w:pBdr>
          <w:top w:val="nil"/>
          <w:left w:val="nil"/>
          <w:bottom w:val="nil"/>
          <w:right w:val="nil"/>
          <w:between w:val="nil"/>
        </w:pBdr>
        <w:spacing w:before="120"/>
        <w:ind w:left="1276" w:hanging="556"/>
        <w:jc w:val="both"/>
        <w:rPr>
          <w:color w:val="000000"/>
          <w:sz w:val="24"/>
          <w:szCs w:val="24"/>
        </w:rPr>
      </w:pPr>
      <w:r>
        <w:rPr>
          <w:color w:val="000000" w:themeColor="text1"/>
          <w:sz w:val="24"/>
          <w:szCs w:val="24"/>
        </w:rPr>
        <w:t>sniedz priekšlikumus par</w:t>
      </w:r>
      <w:r w:rsidR="00536266" w:rsidRPr="6263AF7F">
        <w:rPr>
          <w:color w:val="000000" w:themeColor="text1"/>
          <w:sz w:val="24"/>
          <w:szCs w:val="24"/>
        </w:rPr>
        <w:t xml:space="preserve"> iekšējo normatīvo aktu projekt</w:t>
      </w:r>
      <w:r w:rsidR="008454A8">
        <w:rPr>
          <w:color w:val="000000" w:themeColor="text1"/>
          <w:sz w:val="24"/>
          <w:szCs w:val="24"/>
        </w:rPr>
        <w:t>iem</w:t>
      </w:r>
      <w:r w:rsidR="00536266" w:rsidRPr="6263AF7F">
        <w:rPr>
          <w:color w:val="000000" w:themeColor="text1"/>
          <w:sz w:val="24"/>
          <w:szCs w:val="24"/>
        </w:rPr>
        <w:t>, kas skar zinātnisko darbību VeA;</w:t>
      </w:r>
    </w:p>
    <w:p w14:paraId="618889C4" w14:textId="77777777" w:rsidR="00D626DA" w:rsidRDefault="00536266" w:rsidP="00FF2C34">
      <w:pPr>
        <w:numPr>
          <w:ilvl w:val="2"/>
          <w:numId w:val="2"/>
        </w:numPr>
        <w:pBdr>
          <w:top w:val="nil"/>
          <w:left w:val="nil"/>
          <w:bottom w:val="nil"/>
          <w:right w:val="nil"/>
          <w:between w:val="nil"/>
        </w:pBdr>
        <w:spacing w:before="120"/>
        <w:ind w:left="1276" w:hanging="556"/>
        <w:jc w:val="both"/>
        <w:rPr>
          <w:color w:val="000000"/>
          <w:sz w:val="24"/>
          <w:szCs w:val="24"/>
        </w:rPr>
      </w:pPr>
      <w:r>
        <w:rPr>
          <w:color w:val="000000"/>
          <w:sz w:val="24"/>
          <w:szCs w:val="24"/>
        </w:rPr>
        <w:t>sniedz</w:t>
      </w:r>
      <w:r>
        <w:rPr>
          <w:color w:val="FF0000"/>
          <w:sz w:val="24"/>
          <w:szCs w:val="24"/>
        </w:rPr>
        <w:t xml:space="preserve"> </w:t>
      </w:r>
      <w:r>
        <w:rPr>
          <w:color w:val="000000"/>
          <w:sz w:val="24"/>
          <w:szCs w:val="24"/>
        </w:rPr>
        <w:t>priekšlikumus zinātnes komunikācijas veicināšanai VeA;</w:t>
      </w:r>
    </w:p>
    <w:p w14:paraId="618889C5" w14:textId="00931C60" w:rsidR="00D626DA" w:rsidRDefault="00536266" w:rsidP="00FF2C34">
      <w:pPr>
        <w:numPr>
          <w:ilvl w:val="2"/>
          <w:numId w:val="2"/>
        </w:numPr>
        <w:pBdr>
          <w:top w:val="nil"/>
          <w:left w:val="nil"/>
          <w:bottom w:val="nil"/>
          <w:right w:val="nil"/>
          <w:between w:val="nil"/>
        </w:pBdr>
        <w:spacing w:before="120"/>
        <w:ind w:left="1276" w:hanging="556"/>
        <w:jc w:val="both"/>
        <w:rPr>
          <w:color w:val="000000"/>
          <w:sz w:val="24"/>
          <w:szCs w:val="24"/>
        </w:rPr>
      </w:pPr>
      <w:r>
        <w:rPr>
          <w:color w:val="000000"/>
          <w:sz w:val="24"/>
          <w:szCs w:val="24"/>
        </w:rPr>
        <w:t>koordinē citus ar zinātnisko darbību saistītus jautājumus, kā arī veic citos VeA  iekšējos normatīvajos aktos noteiktās funkcijas;</w:t>
      </w:r>
    </w:p>
    <w:p w14:paraId="618889C6" w14:textId="77777777" w:rsidR="00D626DA" w:rsidRDefault="00536266" w:rsidP="00FF2C34">
      <w:pPr>
        <w:numPr>
          <w:ilvl w:val="2"/>
          <w:numId w:val="2"/>
        </w:numPr>
        <w:pBdr>
          <w:top w:val="nil"/>
          <w:left w:val="nil"/>
          <w:bottom w:val="nil"/>
          <w:right w:val="nil"/>
          <w:between w:val="nil"/>
        </w:pBdr>
        <w:spacing w:before="120"/>
        <w:ind w:left="1418" w:hanging="698"/>
        <w:jc w:val="both"/>
        <w:rPr>
          <w:color w:val="000000"/>
          <w:sz w:val="24"/>
          <w:szCs w:val="24"/>
        </w:rPr>
      </w:pPr>
      <w:r>
        <w:rPr>
          <w:color w:val="000000"/>
          <w:sz w:val="24"/>
          <w:szCs w:val="24"/>
        </w:rPr>
        <w:t>veic citus VeA rektora vai Senāta uzticētus uzdevumus, kas saistīti ar zinātniskās darbības stratēģisko konceptu, saturu, organizāciju, finansēšanu (VeA padomes apstiprinātā budžeta ietvaros), kvalitātes novērtēšanu un attīstību VeA.</w:t>
      </w:r>
    </w:p>
    <w:p w14:paraId="618889C7" w14:textId="77777777" w:rsidR="00D626DA" w:rsidRDefault="00D626DA">
      <w:pPr>
        <w:pBdr>
          <w:top w:val="nil"/>
          <w:left w:val="nil"/>
          <w:bottom w:val="nil"/>
          <w:right w:val="nil"/>
          <w:between w:val="nil"/>
        </w:pBdr>
        <w:spacing w:before="120"/>
        <w:ind w:left="1418"/>
        <w:jc w:val="both"/>
        <w:rPr>
          <w:color w:val="000000"/>
          <w:sz w:val="24"/>
          <w:szCs w:val="24"/>
        </w:rPr>
      </w:pPr>
    </w:p>
    <w:p w14:paraId="618889C8" w14:textId="77777777" w:rsidR="00D626DA" w:rsidRDefault="00536266">
      <w:pPr>
        <w:numPr>
          <w:ilvl w:val="0"/>
          <w:numId w:val="1"/>
        </w:numPr>
        <w:pBdr>
          <w:top w:val="nil"/>
          <w:left w:val="nil"/>
          <w:bottom w:val="nil"/>
          <w:right w:val="nil"/>
          <w:between w:val="nil"/>
        </w:pBdr>
        <w:jc w:val="center"/>
        <w:rPr>
          <w:color w:val="000000"/>
          <w:sz w:val="24"/>
          <w:szCs w:val="24"/>
        </w:rPr>
      </w:pPr>
      <w:r>
        <w:rPr>
          <w:b/>
          <w:color w:val="000000"/>
          <w:sz w:val="24"/>
          <w:szCs w:val="24"/>
        </w:rPr>
        <w:t>Zinātnes padomes darbība</w:t>
      </w:r>
    </w:p>
    <w:p w14:paraId="618889C9" w14:textId="77777777" w:rsidR="00D626DA" w:rsidRDefault="00D626DA">
      <w:pPr>
        <w:pBdr>
          <w:top w:val="nil"/>
          <w:left w:val="nil"/>
          <w:bottom w:val="nil"/>
          <w:right w:val="nil"/>
          <w:between w:val="nil"/>
        </w:pBdr>
        <w:ind w:left="360"/>
        <w:rPr>
          <w:color w:val="000000"/>
          <w:sz w:val="24"/>
          <w:szCs w:val="24"/>
        </w:rPr>
      </w:pPr>
    </w:p>
    <w:p w14:paraId="618889CA" w14:textId="2A4309CC" w:rsidR="00D626DA" w:rsidDel="00E238EA" w:rsidRDefault="20B08070" w:rsidP="20B08070">
      <w:pPr>
        <w:numPr>
          <w:ilvl w:val="1"/>
          <w:numId w:val="1"/>
        </w:numPr>
        <w:pBdr>
          <w:top w:val="nil"/>
          <w:left w:val="nil"/>
          <w:bottom w:val="nil"/>
          <w:right w:val="nil"/>
          <w:between w:val="nil"/>
        </w:pBdr>
        <w:jc w:val="both"/>
        <w:rPr>
          <w:color w:val="000000"/>
          <w:sz w:val="24"/>
          <w:szCs w:val="24"/>
        </w:rPr>
      </w:pPr>
      <w:r w:rsidRPr="20B08070">
        <w:rPr>
          <w:color w:val="000000" w:themeColor="text1"/>
          <w:sz w:val="24"/>
          <w:szCs w:val="24"/>
        </w:rPr>
        <w:t xml:space="preserve">Zinātnes padomes pirmo sēdi pēc tās sastāva apstiprināšanas sasauc </w:t>
      </w:r>
      <w:r w:rsidR="000202AA">
        <w:rPr>
          <w:color w:val="000000" w:themeColor="text1"/>
          <w:sz w:val="24"/>
          <w:szCs w:val="24"/>
        </w:rPr>
        <w:t>rektors</w:t>
      </w:r>
      <w:r w:rsidRPr="20B08070">
        <w:rPr>
          <w:color w:val="000000" w:themeColor="text1"/>
          <w:sz w:val="24"/>
          <w:szCs w:val="24"/>
        </w:rPr>
        <w:t xml:space="preserve">. Pirmajā sēdē padome ievēlē </w:t>
      </w:r>
      <w:r w:rsidR="000202AA">
        <w:rPr>
          <w:color w:val="000000" w:themeColor="text1"/>
          <w:sz w:val="24"/>
          <w:szCs w:val="24"/>
        </w:rPr>
        <w:t xml:space="preserve">priekšsēdētāju un </w:t>
      </w:r>
      <w:r w:rsidRPr="20B08070">
        <w:rPr>
          <w:color w:val="000000" w:themeColor="text1"/>
          <w:sz w:val="24"/>
          <w:szCs w:val="24"/>
        </w:rPr>
        <w:t>priekšsēdētāja vietnieku.</w:t>
      </w:r>
    </w:p>
    <w:p w14:paraId="618889CB" w14:textId="77777777" w:rsidR="00D626DA" w:rsidRDefault="00536266">
      <w:pPr>
        <w:numPr>
          <w:ilvl w:val="1"/>
          <w:numId w:val="1"/>
        </w:numPr>
        <w:pBdr>
          <w:top w:val="nil"/>
          <w:left w:val="nil"/>
          <w:bottom w:val="nil"/>
          <w:right w:val="nil"/>
          <w:between w:val="nil"/>
        </w:pBdr>
        <w:spacing w:before="120"/>
        <w:jc w:val="both"/>
        <w:rPr>
          <w:color w:val="000000"/>
          <w:sz w:val="24"/>
          <w:szCs w:val="24"/>
        </w:rPr>
      </w:pPr>
      <w:r>
        <w:rPr>
          <w:color w:val="000000"/>
          <w:sz w:val="24"/>
          <w:szCs w:val="24"/>
        </w:rPr>
        <w:lastRenderedPageBreak/>
        <w:t xml:space="preserve">Zinātnes padomes sēdes tiek sasauktas ne retāk kā 1 (vienu) reizi trīs kalendāro mēnešu laikā vai, ja nepieciešams, biežāk, un tās ir atklātas. Slēgta balsošana notiek tad, ja to pieprasa vairāk nekā puse klātesošo Zinātnes padomes locekļu vai ja slēgtu balsošanu paredz VeA normatīvie dokumenti. </w:t>
      </w:r>
    </w:p>
    <w:p w14:paraId="618889CC" w14:textId="5340DAD8" w:rsidR="00D626DA" w:rsidRDefault="5D6C2210" w:rsidP="5D6C2210">
      <w:pPr>
        <w:numPr>
          <w:ilvl w:val="1"/>
          <w:numId w:val="1"/>
        </w:numPr>
        <w:pBdr>
          <w:top w:val="nil"/>
          <w:left w:val="nil"/>
          <w:bottom w:val="nil"/>
          <w:right w:val="nil"/>
          <w:between w:val="nil"/>
        </w:pBdr>
        <w:spacing w:before="120"/>
        <w:ind w:left="788" w:hanging="431"/>
        <w:jc w:val="both"/>
        <w:rPr>
          <w:color w:val="000000"/>
          <w:sz w:val="24"/>
          <w:szCs w:val="24"/>
        </w:rPr>
      </w:pPr>
      <w:r w:rsidRPr="5D6C2210">
        <w:rPr>
          <w:color w:val="000000" w:themeColor="text1"/>
          <w:sz w:val="24"/>
          <w:szCs w:val="24"/>
        </w:rPr>
        <w:t xml:space="preserve">Zinātnes padomes sēdes sasauc, organizē un vada Zinātnes padomes priekšsēdētājs, bet priekšsēdētāja prombūtnes laikā - Zinātnes padomes priekšsēdētāja vietnieks. </w:t>
      </w:r>
    </w:p>
    <w:p w14:paraId="618889CD" w14:textId="1EB36672" w:rsidR="00D626DA" w:rsidRDefault="00536266">
      <w:pPr>
        <w:numPr>
          <w:ilvl w:val="1"/>
          <w:numId w:val="1"/>
        </w:numPr>
        <w:pBdr>
          <w:top w:val="nil"/>
          <w:left w:val="nil"/>
          <w:bottom w:val="nil"/>
          <w:right w:val="nil"/>
          <w:between w:val="nil"/>
        </w:pBdr>
        <w:spacing w:before="120" w:after="120"/>
        <w:ind w:left="788" w:hanging="431"/>
        <w:jc w:val="both"/>
        <w:rPr>
          <w:color w:val="000000"/>
          <w:sz w:val="24"/>
          <w:szCs w:val="24"/>
        </w:rPr>
      </w:pPr>
      <w:r>
        <w:rPr>
          <w:color w:val="000000"/>
          <w:sz w:val="24"/>
          <w:szCs w:val="24"/>
        </w:rPr>
        <w:t xml:space="preserve">Jautājumus izskatīšanai Zinātnes padomē var iesniegt rektors, prorektori, izpilddirektors, Senāta un Zinātnes padomes locekļi, Studentu padome un struktūrvienību vadītāji. Priekšlikumi un materiāli par izskatāmo jautājumu jāiesniedz </w:t>
      </w:r>
      <w:r w:rsidR="0093633D">
        <w:rPr>
          <w:color w:val="000000"/>
          <w:sz w:val="24"/>
          <w:szCs w:val="24"/>
        </w:rPr>
        <w:t xml:space="preserve">Zinātnes padomes sekretāram </w:t>
      </w:r>
      <w:r>
        <w:rPr>
          <w:color w:val="000000"/>
          <w:sz w:val="24"/>
          <w:szCs w:val="24"/>
        </w:rPr>
        <w:t>ne vēlāk kā 5 (piecas) darba dienas pirms sēdes. Paziņojums par Zinātnes padomes sēdi, tās darba kārtības projekts un sēdes materiāli jānosūta Zinātnes padomes locekļiem ne vēlāk kā  3 (trīs) darba dienas pirms sēdes.</w:t>
      </w:r>
    </w:p>
    <w:p w14:paraId="618889CE" w14:textId="77777777" w:rsidR="00D626DA" w:rsidRDefault="00536266">
      <w:pPr>
        <w:numPr>
          <w:ilvl w:val="1"/>
          <w:numId w:val="1"/>
        </w:numPr>
        <w:pBdr>
          <w:top w:val="nil"/>
          <w:left w:val="nil"/>
          <w:bottom w:val="nil"/>
          <w:right w:val="nil"/>
          <w:between w:val="nil"/>
        </w:pBdr>
        <w:spacing w:after="120"/>
        <w:ind w:left="788" w:hanging="431"/>
        <w:jc w:val="both"/>
        <w:rPr>
          <w:color w:val="000000"/>
          <w:sz w:val="24"/>
          <w:szCs w:val="24"/>
        </w:rPr>
      </w:pPr>
      <w:r>
        <w:rPr>
          <w:color w:val="000000"/>
          <w:sz w:val="24"/>
          <w:szCs w:val="24"/>
        </w:rPr>
        <w:t xml:space="preserve">Zinātnes padome ir lemttiesīga, ja sēdē piedalās vairāk nekā puse no padomes locekļiem. Zinātnes padome lēmumus pieņem ar vienkāršu balsu vairākumu, atklāti balsojot. Ja balsis sadalās līdzīgi, izšķirošā ir sēdes vadītāja balss. </w:t>
      </w:r>
    </w:p>
    <w:p w14:paraId="618889CF" w14:textId="77777777" w:rsidR="00D626DA" w:rsidRDefault="00536266">
      <w:pPr>
        <w:numPr>
          <w:ilvl w:val="1"/>
          <w:numId w:val="1"/>
        </w:numPr>
        <w:pBdr>
          <w:top w:val="nil"/>
          <w:left w:val="nil"/>
          <w:bottom w:val="nil"/>
          <w:right w:val="nil"/>
          <w:between w:val="nil"/>
        </w:pBdr>
        <w:spacing w:after="120"/>
        <w:ind w:left="788" w:hanging="431"/>
        <w:jc w:val="both"/>
        <w:rPr>
          <w:color w:val="000000"/>
          <w:sz w:val="24"/>
          <w:szCs w:val="24"/>
        </w:rPr>
      </w:pPr>
      <w:r>
        <w:rPr>
          <w:color w:val="000000"/>
          <w:sz w:val="24"/>
          <w:szCs w:val="24"/>
        </w:rPr>
        <w:t xml:space="preserve">Par Zinātnes padomes lēmuma pieņemšanai derīgu balsi ir uzskatāms Zinātnes padomes locekļa elektroniski iesūtīts balsojums (atbilde), ja Zinātnes padomes sēde notiek elektroniski, ar e-pasta starpniecību un ja sēdē lēmumu paredzēts pieņemt, atklāti balsojot. </w:t>
      </w:r>
    </w:p>
    <w:p w14:paraId="618889D0" w14:textId="77777777" w:rsidR="00D626DA" w:rsidRDefault="00536266">
      <w:pPr>
        <w:numPr>
          <w:ilvl w:val="1"/>
          <w:numId w:val="1"/>
        </w:numPr>
        <w:pBdr>
          <w:top w:val="nil"/>
          <w:left w:val="nil"/>
          <w:bottom w:val="nil"/>
          <w:right w:val="nil"/>
          <w:between w:val="nil"/>
        </w:pBdr>
        <w:spacing w:after="120"/>
        <w:jc w:val="both"/>
        <w:rPr>
          <w:color w:val="000000"/>
          <w:sz w:val="24"/>
          <w:szCs w:val="24"/>
        </w:rPr>
      </w:pPr>
      <w:r>
        <w:rPr>
          <w:color w:val="000000"/>
          <w:sz w:val="24"/>
          <w:szCs w:val="24"/>
        </w:rPr>
        <w:t>Zinātnes padomes sēdes var notikt arī attālināti tiešsaistes videokonferenču režīmā.</w:t>
      </w:r>
      <w:r>
        <w:rPr>
          <w:color w:val="FF0000"/>
          <w:sz w:val="24"/>
          <w:szCs w:val="24"/>
        </w:rPr>
        <w:t xml:space="preserve">  </w:t>
      </w:r>
      <w:r>
        <w:rPr>
          <w:color w:val="000000"/>
          <w:sz w:val="24"/>
          <w:szCs w:val="24"/>
        </w:rPr>
        <w:t>Sēdes var notikt elektroniski, ar e-pasta starpniecību, ja par to Zinātnes padomes locekļiem vismaz 2 (divas) dienas pirms sēdes ir paziņojis Zinātnes padomes priekšsēdētājs.</w:t>
      </w:r>
    </w:p>
    <w:p w14:paraId="618889D1" w14:textId="77777777" w:rsidR="00D626DA" w:rsidRDefault="00536266">
      <w:pPr>
        <w:numPr>
          <w:ilvl w:val="1"/>
          <w:numId w:val="1"/>
        </w:numPr>
        <w:pBdr>
          <w:top w:val="nil"/>
          <w:left w:val="nil"/>
          <w:bottom w:val="nil"/>
          <w:right w:val="nil"/>
          <w:between w:val="nil"/>
        </w:pBdr>
        <w:spacing w:after="120"/>
        <w:ind w:left="788" w:hanging="431"/>
        <w:jc w:val="both"/>
        <w:rPr>
          <w:color w:val="000000"/>
          <w:sz w:val="24"/>
          <w:szCs w:val="24"/>
        </w:rPr>
      </w:pPr>
      <w:r>
        <w:rPr>
          <w:color w:val="000000"/>
          <w:sz w:val="24"/>
          <w:szCs w:val="24"/>
        </w:rPr>
        <w:t xml:space="preserve">Zinātnes padomes sēdes tiek protokolētas. Protokolus paraksta sēdes vadītājs un sekretārs. </w:t>
      </w:r>
    </w:p>
    <w:p w14:paraId="6242F6D5" w14:textId="68DB8D95" w:rsidR="007D7405" w:rsidRDefault="00536266">
      <w:pPr>
        <w:numPr>
          <w:ilvl w:val="1"/>
          <w:numId w:val="1"/>
        </w:numPr>
        <w:pBdr>
          <w:top w:val="nil"/>
          <w:left w:val="nil"/>
          <w:bottom w:val="nil"/>
          <w:right w:val="nil"/>
          <w:between w:val="nil"/>
        </w:pBdr>
        <w:jc w:val="both"/>
        <w:rPr>
          <w:color w:val="000000"/>
          <w:sz w:val="24"/>
          <w:szCs w:val="24"/>
        </w:rPr>
      </w:pPr>
      <w:r>
        <w:rPr>
          <w:color w:val="000000"/>
          <w:sz w:val="24"/>
          <w:szCs w:val="24"/>
        </w:rPr>
        <w:t xml:space="preserve">Zinātnes padomes sēžu dokumentus uzglabā </w:t>
      </w:r>
      <w:r w:rsidR="008454A8">
        <w:rPr>
          <w:color w:val="000000"/>
          <w:sz w:val="24"/>
          <w:szCs w:val="24"/>
        </w:rPr>
        <w:t xml:space="preserve">atbilstoši VeA </w:t>
      </w:r>
      <w:r w:rsidR="008454A8" w:rsidRPr="008454A8">
        <w:rPr>
          <w:color w:val="000000"/>
          <w:sz w:val="24"/>
          <w:szCs w:val="24"/>
        </w:rPr>
        <w:t>dokumentu klasifikācijas shēma</w:t>
      </w:r>
      <w:r w:rsidR="0079105D">
        <w:rPr>
          <w:color w:val="000000"/>
          <w:sz w:val="24"/>
          <w:szCs w:val="24"/>
        </w:rPr>
        <w:t>i</w:t>
      </w:r>
      <w:r w:rsidR="008454A8">
        <w:rPr>
          <w:color w:val="000000"/>
          <w:sz w:val="24"/>
          <w:szCs w:val="24"/>
        </w:rPr>
        <w:t xml:space="preserve"> (Lietu nomenklatūra).</w:t>
      </w:r>
    </w:p>
    <w:p w14:paraId="618889D3" w14:textId="77777777" w:rsidR="00D626DA" w:rsidRPr="007D7405" w:rsidRDefault="00536266" w:rsidP="00E97E4B">
      <w:pPr>
        <w:numPr>
          <w:ilvl w:val="1"/>
          <w:numId w:val="1"/>
        </w:numPr>
        <w:pBdr>
          <w:top w:val="nil"/>
          <w:left w:val="nil"/>
          <w:bottom w:val="nil"/>
          <w:right w:val="nil"/>
          <w:between w:val="nil"/>
        </w:pBdr>
        <w:adjustRightInd w:val="0"/>
        <w:snapToGrid w:val="0"/>
        <w:ind w:left="432" w:hanging="72"/>
        <w:jc w:val="both"/>
        <w:rPr>
          <w:color w:val="000000"/>
          <w:sz w:val="24"/>
          <w:szCs w:val="24"/>
        </w:rPr>
      </w:pPr>
      <w:r w:rsidRPr="007D7405">
        <w:rPr>
          <w:color w:val="000000"/>
          <w:sz w:val="24"/>
          <w:szCs w:val="24"/>
        </w:rPr>
        <w:t xml:space="preserve">Par Zinātnes padomes lēmumiem tiek informēts VeA personāls. Zinātnes padomes sekretārs ir atbildīgs par informācijas sniegšanu par padomes sēdēs pieņemtajiem lēmumiem. </w:t>
      </w:r>
    </w:p>
    <w:p w14:paraId="618889D4" w14:textId="77777777" w:rsidR="00D626DA" w:rsidRDefault="00D626DA">
      <w:pPr>
        <w:pBdr>
          <w:top w:val="nil"/>
          <w:left w:val="nil"/>
          <w:bottom w:val="nil"/>
          <w:right w:val="nil"/>
          <w:between w:val="nil"/>
        </w:pBdr>
        <w:tabs>
          <w:tab w:val="center" w:pos="4153"/>
          <w:tab w:val="right" w:pos="8306"/>
        </w:tabs>
        <w:rPr>
          <w:color w:val="000000"/>
          <w:sz w:val="24"/>
          <w:szCs w:val="24"/>
        </w:rPr>
      </w:pPr>
    </w:p>
    <w:p w14:paraId="618889D8" w14:textId="77777777" w:rsidR="00D626DA" w:rsidRDefault="00D626DA">
      <w:pPr>
        <w:pBdr>
          <w:top w:val="nil"/>
          <w:left w:val="nil"/>
          <w:bottom w:val="nil"/>
          <w:right w:val="nil"/>
          <w:between w:val="nil"/>
        </w:pBdr>
        <w:tabs>
          <w:tab w:val="center" w:pos="4153"/>
          <w:tab w:val="right" w:pos="8306"/>
        </w:tabs>
        <w:ind w:left="360"/>
        <w:jc w:val="both"/>
        <w:rPr>
          <w:color w:val="000000"/>
          <w:sz w:val="24"/>
          <w:szCs w:val="24"/>
        </w:rPr>
      </w:pPr>
    </w:p>
    <w:p w14:paraId="618889D9" w14:textId="77777777" w:rsidR="00D626DA" w:rsidRDefault="00D626DA">
      <w:pPr>
        <w:pBdr>
          <w:top w:val="nil"/>
          <w:left w:val="nil"/>
          <w:bottom w:val="nil"/>
          <w:right w:val="nil"/>
          <w:between w:val="nil"/>
        </w:pBdr>
        <w:tabs>
          <w:tab w:val="center" w:pos="4153"/>
          <w:tab w:val="right" w:pos="8306"/>
        </w:tabs>
        <w:rPr>
          <w:color w:val="FF0000"/>
          <w:sz w:val="24"/>
          <w:szCs w:val="24"/>
        </w:rPr>
      </w:pPr>
    </w:p>
    <w:p w14:paraId="618889DA" w14:textId="77777777" w:rsidR="00D626DA" w:rsidRDefault="00D626DA">
      <w:pPr>
        <w:pBdr>
          <w:top w:val="nil"/>
          <w:left w:val="nil"/>
          <w:bottom w:val="nil"/>
          <w:right w:val="nil"/>
          <w:between w:val="nil"/>
        </w:pBdr>
        <w:tabs>
          <w:tab w:val="center" w:pos="4153"/>
          <w:tab w:val="right" w:pos="8306"/>
        </w:tabs>
        <w:rPr>
          <w:color w:val="FF0000"/>
          <w:sz w:val="24"/>
          <w:szCs w:val="24"/>
        </w:rPr>
      </w:pPr>
    </w:p>
    <w:p w14:paraId="618889DB" w14:textId="77777777" w:rsidR="00D626DA" w:rsidRDefault="00D626DA">
      <w:pPr>
        <w:pBdr>
          <w:top w:val="nil"/>
          <w:left w:val="nil"/>
          <w:bottom w:val="nil"/>
          <w:right w:val="nil"/>
          <w:between w:val="nil"/>
        </w:pBdr>
        <w:tabs>
          <w:tab w:val="center" w:pos="4153"/>
          <w:tab w:val="right" w:pos="8306"/>
        </w:tabs>
        <w:rPr>
          <w:color w:val="FF0000"/>
          <w:sz w:val="24"/>
          <w:szCs w:val="24"/>
        </w:rPr>
      </w:pPr>
    </w:p>
    <w:p w14:paraId="618889DC" w14:textId="77777777" w:rsidR="00D626DA" w:rsidRDefault="00D626DA">
      <w:pPr>
        <w:pBdr>
          <w:top w:val="nil"/>
          <w:left w:val="nil"/>
          <w:bottom w:val="nil"/>
          <w:right w:val="nil"/>
          <w:between w:val="nil"/>
        </w:pBdr>
        <w:tabs>
          <w:tab w:val="center" w:pos="4153"/>
          <w:tab w:val="right" w:pos="8306"/>
        </w:tabs>
        <w:ind w:left="720"/>
        <w:rPr>
          <w:color w:val="FF0000"/>
          <w:sz w:val="24"/>
          <w:szCs w:val="24"/>
        </w:rPr>
      </w:pPr>
    </w:p>
    <w:p w14:paraId="618889DD" w14:textId="77777777" w:rsidR="00D626DA" w:rsidRDefault="00D626DA">
      <w:pPr>
        <w:pBdr>
          <w:top w:val="nil"/>
          <w:left w:val="nil"/>
          <w:bottom w:val="nil"/>
          <w:right w:val="nil"/>
          <w:between w:val="nil"/>
        </w:pBdr>
        <w:spacing w:before="120"/>
        <w:ind w:firstLine="720"/>
        <w:rPr>
          <w:color w:val="000000"/>
          <w:sz w:val="24"/>
          <w:szCs w:val="24"/>
        </w:rPr>
      </w:pPr>
    </w:p>
    <w:p w14:paraId="618889DE" w14:textId="77777777" w:rsidR="00D626DA" w:rsidRDefault="00D626DA">
      <w:pPr>
        <w:pBdr>
          <w:top w:val="nil"/>
          <w:left w:val="nil"/>
          <w:bottom w:val="nil"/>
          <w:right w:val="nil"/>
          <w:between w:val="nil"/>
        </w:pBdr>
        <w:spacing w:before="120"/>
        <w:ind w:firstLine="720"/>
        <w:rPr>
          <w:color w:val="000000"/>
          <w:sz w:val="24"/>
          <w:szCs w:val="24"/>
        </w:rPr>
      </w:pPr>
    </w:p>
    <w:sectPr w:rsidR="00D626DA">
      <w:headerReference w:type="default" r:id="rId8"/>
      <w:footerReference w:type="default" r:id="rId9"/>
      <w:pgSz w:w="11906" w:h="16838"/>
      <w:pgMar w:top="1276" w:right="1274" w:bottom="77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F5F6" w14:textId="77777777" w:rsidR="0079002B" w:rsidRDefault="0079002B">
      <w:r>
        <w:separator/>
      </w:r>
    </w:p>
  </w:endnote>
  <w:endnote w:type="continuationSeparator" w:id="0">
    <w:p w14:paraId="0DE3D0D7" w14:textId="77777777" w:rsidR="0079002B" w:rsidRDefault="0079002B">
      <w:r>
        <w:continuationSeparator/>
      </w:r>
    </w:p>
  </w:endnote>
  <w:endnote w:type="continuationNotice" w:id="1">
    <w:p w14:paraId="7145AC73" w14:textId="77777777" w:rsidR="0079002B" w:rsidRDefault="00790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89E1" w14:textId="3576CB3B" w:rsidR="00D626DA" w:rsidRDefault="00536266">
    <w:pPr>
      <w:pBdr>
        <w:top w:val="nil"/>
        <w:left w:val="nil"/>
        <w:bottom w:val="nil"/>
        <w:right w:val="nil"/>
        <w:between w:val="nil"/>
      </w:pBdr>
      <w:tabs>
        <w:tab w:val="center" w:pos="4320"/>
        <w:tab w:val="right" w:pos="8640"/>
      </w:tabs>
      <w:spacing w:before="120"/>
      <w:ind w:firstLine="7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D66D5">
      <w:rPr>
        <w:noProof/>
        <w:color w:val="000000"/>
        <w:sz w:val="24"/>
        <w:szCs w:val="24"/>
      </w:rPr>
      <w:t>2</w:t>
    </w:r>
    <w:r>
      <w:rPr>
        <w:color w:val="000000"/>
        <w:sz w:val="24"/>
        <w:szCs w:val="24"/>
      </w:rPr>
      <w:fldChar w:fldCharType="end"/>
    </w:r>
  </w:p>
  <w:p w14:paraId="618889E2" w14:textId="77777777" w:rsidR="00D626DA" w:rsidRDefault="00D626DA">
    <w:pPr>
      <w:pBdr>
        <w:top w:val="nil"/>
        <w:left w:val="nil"/>
        <w:bottom w:val="nil"/>
        <w:right w:val="nil"/>
        <w:between w:val="nil"/>
      </w:pBdr>
      <w:tabs>
        <w:tab w:val="center" w:pos="4320"/>
        <w:tab w:val="right" w:pos="8640"/>
      </w:tabs>
      <w:spacing w:before="120"/>
      <w:ind w:firstLine="72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35DD" w14:textId="77777777" w:rsidR="0079002B" w:rsidRDefault="0079002B">
      <w:r>
        <w:separator/>
      </w:r>
    </w:p>
  </w:footnote>
  <w:footnote w:type="continuationSeparator" w:id="0">
    <w:p w14:paraId="1BFA6B08" w14:textId="77777777" w:rsidR="0079002B" w:rsidRDefault="0079002B">
      <w:r>
        <w:continuationSeparator/>
      </w:r>
    </w:p>
  </w:footnote>
  <w:footnote w:type="continuationNotice" w:id="1">
    <w:p w14:paraId="2F89B403" w14:textId="77777777" w:rsidR="0079002B" w:rsidRDefault="00790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89DF" w14:textId="7A9EB446" w:rsidR="00D626DA" w:rsidRDefault="0053626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AD66D5">
      <w:rPr>
        <w:noProof/>
        <w:color w:val="000000"/>
      </w:rPr>
      <w:t>2</w:t>
    </w:r>
    <w:r>
      <w:rPr>
        <w:color w:val="000000"/>
      </w:rPr>
      <w:fldChar w:fldCharType="end"/>
    </w:r>
  </w:p>
  <w:p w14:paraId="618889E0" w14:textId="77777777" w:rsidR="00D626DA" w:rsidRDefault="00D626D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F5CE9"/>
    <w:multiLevelType w:val="multilevel"/>
    <w:tmpl w:val="248A4E8A"/>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strike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E1378AB"/>
    <w:multiLevelType w:val="multilevel"/>
    <w:tmpl w:val="32F2CC0E"/>
    <w:lvl w:ilvl="0">
      <w:start w:val="4"/>
      <w:numFmt w:val="decimal"/>
      <w:pStyle w:val="Virsraksts1"/>
      <w:lvlText w:val="%1."/>
      <w:lvlJc w:val="left"/>
      <w:pPr>
        <w:ind w:left="360" w:hanging="360"/>
      </w:pPr>
      <w:rPr>
        <w:b/>
        <w:color w:val="000000"/>
        <w:sz w:val="24"/>
        <w:szCs w:val="24"/>
        <w:vertAlign w:val="baseline"/>
      </w:rPr>
    </w:lvl>
    <w:lvl w:ilvl="1">
      <w:start w:val="1"/>
      <w:numFmt w:val="decimal"/>
      <w:lvlText w:val="%1.%2."/>
      <w:lvlJc w:val="left"/>
      <w:pPr>
        <w:ind w:left="792" w:hanging="432"/>
      </w:pPr>
      <w:rPr>
        <w:strike w:val="0"/>
        <w:color w:val="00000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73721A8A"/>
    <w:multiLevelType w:val="multilevel"/>
    <w:tmpl w:val="98D0DCE2"/>
    <w:lvl w:ilvl="0">
      <w:start w:val="2"/>
      <w:numFmt w:val="decimal"/>
      <w:lvlText w:val="%1."/>
      <w:lvlJc w:val="left"/>
      <w:pPr>
        <w:ind w:left="360" w:hanging="360"/>
      </w:pPr>
      <w:rPr>
        <w:color w:val="FF0000"/>
        <w:vertAlign w:val="baseline"/>
      </w:rPr>
    </w:lvl>
    <w:lvl w:ilvl="1">
      <w:start w:val="1"/>
      <w:numFmt w:val="decimal"/>
      <w:lvlText w:val="%1.%2."/>
      <w:lvlJc w:val="left"/>
      <w:pPr>
        <w:ind w:left="792" w:hanging="432"/>
      </w:pPr>
      <w:rPr>
        <w:strike w:val="0"/>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287586073">
    <w:abstractNumId w:val="1"/>
  </w:num>
  <w:num w:numId="2" w16cid:durableId="791478533">
    <w:abstractNumId w:val="0"/>
  </w:num>
  <w:num w:numId="3" w16cid:durableId="196615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DA"/>
    <w:rsid w:val="000202AA"/>
    <w:rsid w:val="000300C1"/>
    <w:rsid w:val="00066012"/>
    <w:rsid w:val="00074D5D"/>
    <w:rsid w:val="00096D88"/>
    <w:rsid w:val="001A1FF7"/>
    <w:rsid w:val="00205F42"/>
    <w:rsid w:val="0022729A"/>
    <w:rsid w:val="002E3494"/>
    <w:rsid w:val="00321BB5"/>
    <w:rsid w:val="003327D7"/>
    <w:rsid w:val="0039283C"/>
    <w:rsid w:val="003928CE"/>
    <w:rsid w:val="00444526"/>
    <w:rsid w:val="00465539"/>
    <w:rsid w:val="00475F83"/>
    <w:rsid w:val="004E42CC"/>
    <w:rsid w:val="004E7214"/>
    <w:rsid w:val="00501B1A"/>
    <w:rsid w:val="00536266"/>
    <w:rsid w:val="00576CA1"/>
    <w:rsid w:val="005F7F25"/>
    <w:rsid w:val="00684503"/>
    <w:rsid w:val="006A2893"/>
    <w:rsid w:val="0079002B"/>
    <w:rsid w:val="0079105D"/>
    <w:rsid w:val="007B58A9"/>
    <w:rsid w:val="007D7405"/>
    <w:rsid w:val="008208F3"/>
    <w:rsid w:val="0084058B"/>
    <w:rsid w:val="008454A8"/>
    <w:rsid w:val="008B0BFF"/>
    <w:rsid w:val="009067A4"/>
    <w:rsid w:val="0093633D"/>
    <w:rsid w:val="009E146B"/>
    <w:rsid w:val="00AD66D5"/>
    <w:rsid w:val="00BE0A21"/>
    <w:rsid w:val="00BF5493"/>
    <w:rsid w:val="00C97501"/>
    <w:rsid w:val="00CB655D"/>
    <w:rsid w:val="00CC0F88"/>
    <w:rsid w:val="00CD00F3"/>
    <w:rsid w:val="00D30C7D"/>
    <w:rsid w:val="00D518F7"/>
    <w:rsid w:val="00D626DA"/>
    <w:rsid w:val="00D96DC3"/>
    <w:rsid w:val="00E06109"/>
    <w:rsid w:val="00E14509"/>
    <w:rsid w:val="00E238EA"/>
    <w:rsid w:val="00E649D5"/>
    <w:rsid w:val="00E97E4B"/>
    <w:rsid w:val="00EC53C9"/>
    <w:rsid w:val="00FA4F97"/>
    <w:rsid w:val="00FB6262"/>
    <w:rsid w:val="00FE0B43"/>
    <w:rsid w:val="00FF2C34"/>
    <w:rsid w:val="0C4A002A"/>
    <w:rsid w:val="20B08070"/>
    <w:rsid w:val="4565DBC7"/>
    <w:rsid w:val="4A1D0DD3"/>
    <w:rsid w:val="4B7FC019"/>
    <w:rsid w:val="5D6C2210"/>
    <w:rsid w:val="60276314"/>
    <w:rsid w:val="6263A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899D"/>
  <w15:docId w15:val="{8D29F39A-059A-2944-BA2D-51133C94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
    <w:name w:val="Parasts"/>
    <w:pPr>
      <w:spacing w:before="120" w:line="1" w:lineRule="atLeast"/>
      <w:ind w:leftChars="-1" w:left="-1" w:hangingChars="1" w:hanging="1"/>
      <w:textDirection w:val="btLr"/>
      <w:textAlignment w:val="top"/>
      <w:outlineLvl w:val="0"/>
    </w:pPr>
    <w:rPr>
      <w:position w:val="-1"/>
      <w:sz w:val="24"/>
      <w:lang w:eastAsia="zh-CN"/>
    </w:rPr>
  </w:style>
  <w:style w:type="paragraph" w:customStyle="1" w:styleId="Virsraksts1">
    <w:name w:val="Virsraksts 1"/>
    <w:basedOn w:val="Parasts"/>
    <w:next w:val="Parasts"/>
    <w:pPr>
      <w:keepNext/>
      <w:numPr>
        <w:numId w:val="1"/>
      </w:numPr>
      <w:ind w:left="0" w:firstLine="0"/>
      <w:jc w:val="center"/>
    </w:pPr>
    <w:rPr>
      <w:b/>
      <w:bCs/>
      <w:szCs w:val="24"/>
    </w:rPr>
  </w:style>
  <w:style w:type="character" w:customStyle="1" w:styleId="Noklusjumarindkopasfonts">
    <w:name w:val="Noklusējuma rindkopas fonts"/>
    <w:qFormat/>
    <w:rPr>
      <w:w w:val="100"/>
      <w:position w:val="-1"/>
      <w:effect w:val="none"/>
      <w:vertAlign w:val="baseline"/>
      <w:cs w:val="0"/>
      <w:em w:val="none"/>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color w:val="FF0000"/>
      <w:w w:val="100"/>
      <w:position w:val="-1"/>
      <w:effect w:val="none"/>
      <w:vertAlign w:val="baseline"/>
      <w:cs w:val="0"/>
      <w:em w:val="none"/>
    </w:rPr>
  </w:style>
  <w:style w:type="character" w:customStyle="1" w:styleId="WW8Num3z1">
    <w:name w:val="WW8Num3z1"/>
    <w:rPr>
      <w:strike w:val="0"/>
      <w:dstrike w:val="0"/>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4z0">
    <w:name w:val="WW8Num4z0"/>
    <w:rPr>
      <w:color w:val="FF0000"/>
      <w:w w:val="100"/>
      <w:position w:val="-1"/>
      <w:effect w:val="none"/>
      <w:vertAlign w:val="baseline"/>
      <w:cs w:val="0"/>
      <w:em w:val="none"/>
    </w:rPr>
  </w:style>
  <w:style w:type="character" w:customStyle="1" w:styleId="WW8Num4z1">
    <w:name w:val="WW8Num4z1"/>
    <w:rPr>
      <w:strike w:val="0"/>
      <w:dstrike w:val="0"/>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b/>
      <w:color w:val="000000"/>
      <w:w w:val="100"/>
      <w:position w:val="-1"/>
      <w:effect w:val="none"/>
      <w:vertAlign w:val="baseline"/>
      <w:cs w:val="0"/>
      <w:em w:val="none"/>
    </w:rPr>
  </w:style>
  <w:style w:type="character" w:customStyle="1" w:styleId="WW8Num6z1">
    <w:name w:val="WW8Num6z1"/>
    <w:rPr>
      <w:strike w:val="0"/>
      <w:dstrike w:val="0"/>
      <w:color w:val="000000"/>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color w:val="FF0000"/>
      <w:w w:val="100"/>
      <w:position w:val="-1"/>
      <w:effect w:val="none"/>
      <w:vertAlign w:val="baseline"/>
      <w:cs w:val="0"/>
      <w:em w:val="none"/>
    </w:rPr>
  </w:style>
  <w:style w:type="character" w:customStyle="1" w:styleId="WW8Num7z1">
    <w:name w:val="WW8Num7z1"/>
    <w:rPr>
      <w:strike w:val="0"/>
      <w:dstrike w:val="0"/>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color w:val="FF0000"/>
      <w:w w:val="100"/>
      <w:position w:val="-1"/>
      <w:effect w:val="none"/>
      <w:vertAlign w:val="baseline"/>
      <w:cs w:val="0"/>
      <w:em w:val="none"/>
    </w:rPr>
  </w:style>
  <w:style w:type="character" w:customStyle="1" w:styleId="WW8Num8z1">
    <w:name w:val="WW8Num8z1"/>
    <w:rPr>
      <w:strike w:val="0"/>
      <w:dstrike w:val="0"/>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b w:val="0"/>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color w:val="FF0000"/>
      <w:w w:val="100"/>
      <w:position w:val="-1"/>
      <w:effect w:val="none"/>
      <w:vertAlign w:val="baseline"/>
      <w:cs w:val="0"/>
      <w:em w:val="none"/>
    </w:rPr>
  </w:style>
  <w:style w:type="character" w:customStyle="1" w:styleId="WW8Num11z1">
    <w:name w:val="WW8Num11z1"/>
    <w:rPr>
      <w:strike w:val="0"/>
      <w:dstrike w:val="0"/>
      <w:w w:val="100"/>
      <w:position w:val="-1"/>
      <w:effect w:val="none"/>
      <w:vertAlign w:val="baseline"/>
      <w:cs w:val="0"/>
      <w:em w:val="none"/>
    </w:rPr>
  </w:style>
  <w:style w:type="character" w:customStyle="1" w:styleId="WW8Num11z2">
    <w:name w:val="WW8Num11z2"/>
    <w:rPr>
      <w:color w:val="000000"/>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2z0">
    <w:name w:val="WW8Num12z0"/>
    <w:rPr>
      <w:color w:val="000000"/>
      <w:w w:val="100"/>
      <w:position w:val="-1"/>
      <w:effect w:val="none"/>
      <w:vertAlign w:val="baseline"/>
      <w:cs w:val="0"/>
      <w:em w:val="none"/>
    </w:rPr>
  </w:style>
  <w:style w:type="character" w:customStyle="1" w:styleId="WW8Num12z1">
    <w:name w:val="WW8Num12z1"/>
    <w:rPr>
      <w:strike w:val="0"/>
      <w:dstrike w:val="0"/>
      <w:color w:val="000000"/>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3z0">
    <w:name w:val="WW8Num13z0"/>
    <w:rPr>
      <w:color w:val="FF0000"/>
      <w:w w:val="100"/>
      <w:position w:val="-1"/>
      <w:effect w:val="none"/>
      <w:vertAlign w:val="baseline"/>
      <w:cs w:val="0"/>
      <w:em w:val="none"/>
    </w:rPr>
  </w:style>
  <w:style w:type="character" w:customStyle="1" w:styleId="WW8Num13z1">
    <w:name w:val="WW8Num13z1"/>
    <w:rPr>
      <w:strike w:val="0"/>
      <w:dstrike w:val="0"/>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5z0">
    <w:name w:val="WW8Num15z0"/>
    <w:rPr>
      <w:color w:val="FF0000"/>
      <w:w w:val="100"/>
      <w:position w:val="-1"/>
      <w:effect w:val="none"/>
      <w:vertAlign w:val="baseline"/>
      <w:cs w:val="0"/>
      <w:em w:val="none"/>
    </w:rPr>
  </w:style>
  <w:style w:type="character" w:customStyle="1" w:styleId="WW8Num15z1">
    <w:name w:val="WW8Num15z1"/>
    <w:rPr>
      <w:strike w:val="0"/>
      <w:dstrike w:val="0"/>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6z0">
    <w:name w:val="WW8Num16z0"/>
    <w:rPr>
      <w:color w:val="FF0000"/>
      <w:w w:val="100"/>
      <w:position w:val="-1"/>
      <w:effect w:val="none"/>
      <w:vertAlign w:val="baseline"/>
      <w:cs w:val="0"/>
      <w:em w:val="none"/>
    </w:rPr>
  </w:style>
  <w:style w:type="character" w:customStyle="1" w:styleId="WW8Num16z1">
    <w:name w:val="WW8Num16z1"/>
    <w:rPr>
      <w:strike w:val="0"/>
      <w:dstrike w:val="0"/>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Heading1Char">
    <w:name w:val="Heading 1 Char"/>
    <w:rPr>
      <w:b/>
      <w:bCs/>
      <w:w w:val="100"/>
      <w:position w:val="-1"/>
      <w:sz w:val="24"/>
      <w:szCs w:val="24"/>
      <w:effect w:val="none"/>
      <w:vertAlign w:val="baseline"/>
      <w:cs w:val="0"/>
      <w:em w:val="none"/>
    </w:rPr>
  </w:style>
  <w:style w:type="character" w:customStyle="1" w:styleId="BodyTextChar">
    <w:name w:val="Body Text Char"/>
    <w:rPr>
      <w:w w:val="100"/>
      <w:position w:val="-1"/>
      <w:sz w:val="24"/>
      <w:effect w:val="none"/>
      <w:vertAlign w:val="baseline"/>
      <w:cs w:val="0"/>
      <w:em w:val="none"/>
    </w:rPr>
  </w:style>
  <w:style w:type="character" w:customStyle="1" w:styleId="HeaderChar">
    <w:name w:val="Header Char"/>
    <w:rPr>
      <w:w w:val="100"/>
      <w:position w:val="-1"/>
      <w:effect w:val="none"/>
      <w:vertAlign w:val="baseline"/>
      <w:cs w:val="0"/>
      <w:em w:val="none"/>
      <w:lang w:val="en-GB"/>
    </w:rPr>
  </w:style>
  <w:style w:type="character" w:customStyle="1" w:styleId="FooterChar">
    <w:name w:val="Footer Char"/>
    <w:rPr>
      <w:w w:val="100"/>
      <w:position w:val="-1"/>
      <w:sz w:val="24"/>
      <w:effect w:val="none"/>
      <w:vertAlign w:val="baseline"/>
      <w:cs w:val="0"/>
      <w:em w:val="none"/>
    </w:rPr>
  </w:style>
  <w:style w:type="character" w:customStyle="1" w:styleId="CommentReference1">
    <w:name w:val="Comment Reference1"/>
    <w:rPr>
      <w:w w:val="100"/>
      <w:position w:val="-1"/>
      <w:sz w:val="16"/>
      <w:szCs w:val="16"/>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character" w:customStyle="1" w:styleId="Rindiasnumurs">
    <w:name w:val="Rindiņas numurs"/>
    <w:rPr>
      <w:w w:val="100"/>
      <w:position w:val="-1"/>
      <w:effect w:val="none"/>
      <w:vertAlign w:val="baseline"/>
      <w:cs w:val="0"/>
      <w:em w:val="none"/>
    </w:rPr>
  </w:style>
  <w:style w:type="paragraph" w:customStyle="1" w:styleId="Virsraksts">
    <w:name w:val="Virsraksts"/>
    <w:basedOn w:val="Parasts"/>
    <w:next w:val="Pamatteksts"/>
    <w:pPr>
      <w:keepNext/>
      <w:spacing w:before="240" w:after="120"/>
    </w:pPr>
    <w:rPr>
      <w:rFonts w:ascii="Liberation Sans" w:eastAsia="Microsoft YaHei" w:hAnsi="Liberation Sans" w:cs="Lucida Sans"/>
      <w:sz w:val="28"/>
      <w:szCs w:val="28"/>
    </w:rPr>
  </w:style>
  <w:style w:type="paragraph" w:customStyle="1" w:styleId="Pamatteksts">
    <w:name w:val="Pamatteksts"/>
    <w:basedOn w:val="Parasts"/>
    <w:pPr>
      <w:spacing w:before="0"/>
      <w:ind w:left="0" w:firstLine="0"/>
      <w:jc w:val="center"/>
    </w:pPr>
  </w:style>
  <w:style w:type="paragraph" w:customStyle="1" w:styleId="Saraksts">
    <w:name w:val="Saraksts"/>
    <w:basedOn w:val="Pamatteksts"/>
  </w:style>
  <w:style w:type="paragraph" w:customStyle="1" w:styleId="Parakstszemobjekta">
    <w:name w:val="Paraksts zem objekta"/>
    <w:basedOn w:val="Parasts"/>
    <w:pPr>
      <w:suppressLineNumbers/>
      <w:spacing w:after="120"/>
    </w:pPr>
    <w:rPr>
      <w:i/>
      <w:iCs/>
      <w:szCs w:val="24"/>
    </w:rPr>
  </w:style>
  <w:style w:type="paragraph" w:customStyle="1" w:styleId="Rdtjs">
    <w:name w:val="Rādītājs"/>
    <w:basedOn w:val="Parasts"/>
    <w:pPr>
      <w:suppressLineNumbers/>
    </w:pPr>
  </w:style>
  <w:style w:type="paragraph" w:customStyle="1" w:styleId="Galveneunkjene">
    <w:name w:val="Galvene un kājene"/>
    <w:basedOn w:val="Parasts"/>
    <w:pPr>
      <w:suppressLineNumbers/>
      <w:tabs>
        <w:tab w:val="center" w:pos="4819"/>
        <w:tab w:val="right" w:pos="9638"/>
      </w:tabs>
    </w:pPr>
  </w:style>
  <w:style w:type="paragraph" w:customStyle="1" w:styleId="Galvene">
    <w:name w:val="Galvene"/>
    <w:basedOn w:val="Parasts"/>
    <w:pPr>
      <w:tabs>
        <w:tab w:val="center" w:pos="4153"/>
        <w:tab w:val="right" w:pos="8306"/>
      </w:tabs>
      <w:spacing w:before="0"/>
      <w:ind w:left="0" w:firstLine="0"/>
    </w:pPr>
    <w:rPr>
      <w:sz w:val="20"/>
      <w:lang w:val="en-GB"/>
    </w:rPr>
  </w:style>
  <w:style w:type="paragraph" w:customStyle="1" w:styleId="Kjene">
    <w:name w:val="Kājene"/>
    <w:basedOn w:val="Parasts"/>
    <w:pPr>
      <w:tabs>
        <w:tab w:val="center" w:pos="4320"/>
        <w:tab w:val="right" w:pos="8640"/>
      </w:tabs>
    </w:pPr>
  </w:style>
  <w:style w:type="paragraph" w:customStyle="1" w:styleId="BalloonText1">
    <w:name w:val="Balloon Text1"/>
    <w:basedOn w:val="Parasts"/>
    <w:pPr>
      <w:spacing w:before="0"/>
    </w:pPr>
    <w:rPr>
      <w:rFonts w:ascii="Segoe UI" w:hAnsi="Segoe UI" w:cs="Segoe UI"/>
      <w:sz w:val="18"/>
      <w:szCs w:val="18"/>
    </w:rPr>
  </w:style>
  <w:style w:type="paragraph" w:customStyle="1" w:styleId="ListParagraph1">
    <w:name w:val="List Paragraph1"/>
    <w:basedOn w:val="Parasts"/>
    <w:pPr>
      <w:ind w:left="720"/>
    </w:pPr>
  </w:style>
  <w:style w:type="paragraph" w:customStyle="1" w:styleId="CommentText1">
    <w:name w:val="Comment Text1"/>
    <w:basedOn w:val="Parasts"/>
    <w:rPr>
      <w:sz w:val="20"/>
    </w:rPr>
  </w:style>
  <w:style w:type="paragraph" w:customStyle="1" w:styleId="CommentSubject1">
    <w:name w:val="Comment Subject1"/>
    <w:basedOn w:val="CommentText1"/>
    <w:next w:val="CommentText1"/>
    <w:rPr>
      <w:b/>
      <w:bCs/>
    </w:rPr>
  </w:style>
  <w:style w:type="paragraph" w:customStyle="1" w:styleId="NormalWeb1">
    <w:name w:val="Normal (Web)1"/>
    <w:basedOn w:val="Parasts"/>
    <w:pPr>
      <w:spacing w:before="100" w:after="100"/>
      <w:ind w:left="0" w:firstLine="0"/>
    </w:pPr>
    <w:rPr>
      <w:szCs w:val="24"/>
    </w:rPr>
  </w:style>
  <w:style w:type="paragraph" w:customStyle="1" w:styleId="Balonteksts">
    <w:name w:val="Balonteksts"/>
    <w:basedOn w:val="Parasts"/>
    <w:qFormat/>
    <w:pPr>
      <w:spacing w:before="0"/>
    </w:pPr>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lang w:eastAsia="zh-CN"/>
    </w:rPr>
  </w:style>
  <w:style w:type="paragraph" w:customStyle="1" w:styleId="Sarakstarindkopa">
    <w:name w:val="Saraksta rindkopa"/>
    <w:basedOn w:val="Parasts"/>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D66D5"/>
  </w:style>
  <w:style w:type="character" w:styleId="CommentReference">
    <w:name w:val="annotation reference"/>
    <w:basedOn w:val="DefaultParagraphFont"/>
    <w:uiPriority w:val="99"/>
    <w:semiHidden/>
    <w:unhideWhenUsed/>
    <w:rsid w:val="006A2893"/>
    <w:rPr>
      <w:sz w:val="16"/>
      <w:szCs w:val="16"/>
    </w:rPr>
  </w:style>
  <w:style w:type="paragraph" w:styleId="CommentText">
    <w:name w:val="annotation text"/>
    <w:basedOn w:val="Normal"/>
    <w:link w:val="CommentTextChar1"/>
    <w:uiPriority w:val="99"/>
    <w:unhideWhenUsed/>
    <w:rsid w:val="006A2893"/>
  </w:style>
  <w:style w:type="character" w:customStyle="1" w:styleId="CommentTextChar1">
    <w:name w:val="Comment Text Char1"/>
    <w:basedOn w:val="DefaultParagraphFont"/>
    <w:link w:val="CommentText"/>
    <w:uiPriority w:val="99"/>
    <w:rsid w:val="006A2893"/>
  </w:style>
  <w:style w:type="paragraph" w:styleId="CommentSubject">
    <w:name w:val="annotation subject"/>
    <w:basedOn w:val="CommentText"/>
    <w:next w:val="CommentText"/>
    <w:link w:val="CommentSubjectChar1"/>
    <w:uiPriority w:val="99"/>
    <w:semiHidden/>
    <w:unhideWhenUsed/>
    <w:rsid w:val="006A2893"/>
    <w:rPr>
      <w:b/>
      <w:bCs/>
    </w:rPr>
  </w:style>
  <w:style w:type="character" w:customStyle="1" w:styleId="CommentSubjectChar1">
    <w:name w:val="Comment Subject Char1"/>
    <w:basedOn w:val="CommentTextChar1"/>
    <w:link w:val="CommentSubject"/>
    <w:uiPriority w:val="99"/>
    <w:semiHidden/>
    <w:rsid w:val="006A2893"/>
    <w:rPr>
      <w:b/>
      <w:bCs/>
    </w:rPr>
  </w:style>
  <w:style w:type="paragraph" w:styleId="Header">
    <w:name w:val="header"/>
    <w:basedOn w:val="Normal"/>
    <w:link w:val="HeaderChar1"/>
    <w:uiPriority w:val="99"/>
    <w:semiHidden/>
    <w:unhideWhenUsed/>
    <w:rsid w:val="007B58A9"/>
    <w:pPr>
      <w:tabs>
        <w:tab w:val="center" w:pos="4680"/>
        <w:tab w:val="right" w:pos="9360"/>
      </w:tabs>
    </w:pPr>
  </w:style>
  <w:style w:type="character" w:customStyle="1" w:styleId="HeaderChar1">
    <w:name w:val="Header Char1"/>
    <w:basedOn w:val="DefaultParagraphFont"/>
    <w:link w:val="Header"/>
    <w:uiPriority w:val="99"/>
    <w:semiHidden/>
    <w:rsid w:val="007B58A9"/>
  </w:style>
  <w:style w:type="paragraph" w:styleId="Footer">
    <w:name w:val="footer"/>
    <w:basedOn w:val="Normal"/>
    <w:link w:val="FooterChar1"/>
    <w:uiPriority w:val="99"/>
    <w:semiHidden/>
    <w:unhideWhenUsed/>
    <w:rsid w:val="007B58A9"/>
    <w:pPr>
      <w:tabs>
        <w:tab w:val="center" w:pos="4680"/>
        <w:tab w:val="right" w:pos="9360"/>
      </w:tabs>
    </w:pPr>
  </w:style>
  <w:style w:type="character" w:customStyle="1" w:styleId="FooterChar1">
    <w:name w:val="Footer Char1"/>
    <w:basedOn w:val="DefaultParagraphFont"/>
    <w:link w:val="Footer"/>
    <w:uiPriority w:val="99"/>
    <w:semiHidden/>
    <w:rsid w:val="007B58A9"/>
  </w:style>
  <w:style w:type="paragraph" w:styleId="ListParagraph">
    <w:name w:val="List Paragraph"/>
    <w:basedOn w:val="Normal"/>
    <w:uiPriority w:val="34"/>
    <w:qFormat/>
    <w:rsid w:val="007D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4GegC9ltbKmnJTtqoF2hWMGXeQ==">AMUW2mWzxh6U5HU+XQ/eDTlp/Z7rnF95BZ/EbcoQ246S4DKnFNwuKraLk8fAhc9s2+2KJPrYse6iJYQjgREmH4gRbIGKbhWqdNJ4l6+V/GbosN9Uv54ZE7s=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DACES</dc:creator>
  <cp:lastModifiedBy>Lilita Sproģe</cp:lastModifiedBy>
  <cp:revision>3</cp:revision>
  <dcterms:created xsi:type="dcterms:W3CDTF">2025-07-15T13:39:00Z</dcterms:created>
  <dcterms:modified xsi:type="dcterms:W3CDTF">2025-07-15T13:39:00Z</dcterms:modified>
</cp:coreProperties>
</file>