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8557" w14:textId="53583E60" w:rsidR="007E5A18" w:rsidRDefault="001C7223" w:rsidP="001C7223">
      <w:pPr>
        <w:widowControl w:val="0"/>
        <w:spacing w:after="0" w:line="240" w:lineRule="auto"/>
        <w:jc w:val="both"/>
        <w:rPr>
          <w:rFonts w:ascii="Arial Nova" w:eastAsia="Times New Roman" w:hAnsi="Arial Nova" w:cs="Times New Roman"/>
          <w:b/>
          <w:bCs/>
          <w:color w:val="212120"/>
          <w:kern w:val="28"/>
          <w14:cntxtAlts/>
        </w:rPr>
      </w:pPr>
      <w:r>
        <w:rPr>
          <w:rFonts w:ascii="Arial Nova" w:eastAsia="Times New Roman" w:hAnsi="Arial Nova" w:cs="Times New Roman"/>
          <w:b/>
          <w:bCs/>
          <w:color w:val="212120"/>
          <w:kern w:val="28"/>
          <w14:cntxtAlts/>
        </w:rPr>
        <w:t>5/10</w:t>
      </w:r>
      <w:r w:rsidR="007E5A18">
        <w:rPr>
          <w:rFonts w:ascii="Arial Nova" w:eastAsia="Times New Roman" w:hAnsi="Arial Nova" w:cs="Times New Roman"/>
          <w:b/>
          <w:bCs/>
          <w:color w:val="212120"/>
          <w:kern w:val="28"/>
          <w14:cntxtAlts/>
        </w:rPr>
        <w:t>/2026</w:t>
      </w:r>
    </w:p>
    <w:p w14:paraId="65329233" w14:textId="77777777" w:rsidR="00C02EF5" w:rsidRPr="001C7223" w:rsidRDefault="00C02EF5" w:rsidP="001C7223">
      <w:pPr>
        <w:widowControl w:val="0"/>
        <w:spacing w:after="0" w:line="240" w:lineRule="auto"/>
        <w:jc w:val="both"/>
        <w:rPr>
          <w:rFonts w:ascii="Arial Nova" w:eastAsia="Times New Roman" w:hAnsi="Arial Nova" w:cs="Times New Roman"/>
          <w:b/>
          <w:bCs/>
          <w:color w:val="212120"/>
          <w:kern w:val="28"/>
          <w:sz w:val="12"/>
          <w:szCs w:val="12"/>
          <w14:cntxtAlts/>
        </w:rPr>
      </w:pPr>
    </w:p>
    <w:p w14:paraId="23F3C1B7" w14:textId="77777777" w:rsidR="001C7223" w:rsidRPr="001C7223" w:rsidRDefault="001C7223" w:rsidP="001C7223">
      <w:pPr>
        <w:widowControl w:val="0"/>
        <w:spacing w:after="0" w:line="240" w:lineRule="auto"/>
        <w:jc w:val="both"/>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Dear Brothers and Sisters,</w:t>
      </w:r>
    </w:p>
    <w:p w14:paraId="595B4FC3"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1F0FD438"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 xml:space="preserve">As we </w:t>
      </w:r>
      <w:proofErr w:type="gramStart"/>
      <w:r w:rsidRPr="001C7223">
        <w:rPr>
          <w:rFonts w:ascii="Arial Nova" w:eastAsia="Times New Roman" w:hAnsi="Arial Nova" w:cs="Times New Roman"/>
          <w:color w:val="212120"/>
          <w:kern w:val="28"/>
          <w14:cntxtAlts/>
        </w:rPr>
        <w:t>prepare</w:t>
      </w:r>
      <w:proofErr w:type="gramEnd"/>
      <w:r w:rsidRPr="001C7223">
        <w:rPr>
          <w:rFonts w:ascii="Arial Nova" w:eastAsia="Times New Roman" w:hAnsi="Arial Nova" w:cs="Times New Roman"/>
          <w:color w:val="212120"/>
          <w:kern w:val="28"/>
          <w14:cntxtAlts/>
        </w:rPr>
        <w:t xml:space="preserve"> to enter the pledge phase of our capital campaign next week, I would like to take a moment to reflect on the journey we have taken together and to address some questions that have arisen along the way.</w:t>
      </w:r>
    </w:p>
    <w:p w14:paraId="3D4D1CCB"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52567747"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From the beginning, this effort has been rooted in prayer, consultation, and a sincere desire to care for the long-term needs of our Parish. Our pastoral and finance councils discerned together that this is an appropriate time to consider important improvements to our buildings, grounds, and worship space. We also consulted with Diocesan leadership, who affirmed this direction.</w:t>
      </w:r>
    </w:p>
    <w:p w14:paraId="5A2ACF56"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3760E957"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 xml:space="preserve">A </w:t>
      </w:r>
      <w:r w:rsidRPr="001C7223">
        <w:rPr>
          <w:rFonts w:ascii="Arial Nova" w:eastAsia="Times New Roman" w:hAnsi="Arial Nova" w:cs="Times New Roman"/>
          <w:i/>
          <w:iCs/>
          <w:color w:val="212120"/>
          <w:kern w:val="28"/>
          <w14:cntxtAlts/>
        </w:rPr>
        <w:t xml:space="preserve">representative group </w:t>
      </w:r>
      <w:r w:rsidRPr="001C7223">
        <w:rPr>
          <w:rFonts w:ascii="Arial Nova" w:eastAsia="Times New Roman" w:hAnsi="Arial Nova" w:cs="Times New Roman"/>
          <w:color w:val="212120"/>
          <w:kern w:val="28"/>
          <w14:cntxtAlts/>
        </w:rPr>
        <w:t xml:space="preserve">of parishioners, men and women of various ages and backgrounds, including members of our councils, our deacon, and our liturgical coordinator, </w:t>
      </w:r>
      <w:r w:rsidRPr="001C7223">
        <w:rPr>
          <w:rFonts w:ascii="Arial Nova" w:eastAsia="Times New Roman" w:hAnsi="Arial Nova" w:cs="Times New Roman"/>
          <w:i/>
          <w:iCs/>
          <w:color w:val="212120"/>
          <w:kern w:val="28"/>
          <w14:cntxtAlts/>
        </w:rPr>
        <w:t xml:space="preserve">worked together </w:t>
      </w:r>
      <w:r w:rsidRPr="001C7223">
        <w:rPr>
          <w:rFonts w:ascii="Arial Nova" w:eastAsia="Times New Roman" w:hAnsi="Arial Nova" w:cs="Times New Roman"/>
          <w:color w:val="212120"/>
          <w:kern w:val="28"/>
          <w14:cntxtAlts/>
        </w:rPr>
        <w:t>with a Catholic architectural firm to develop a concept for the sanctuary. Their work has been guided by both practical needs and reverence for the sacred.</w:t>
      </w:r>
    </w:p>
    <w:p w14:paraId="1BE472F1"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261A5434"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 xml:space="preserve">To ensure that the broader Parish voice was heard, we engaged Our Sunday Visitor to conduct a </w:t>
      </w:r>
      <w:r w:rsidRPr="001C7223">
        <w:rPr>
          <w:rFonts w:ascii="Arial Nova" w:eastAsia="Times New Roman" w:hAnsi="Arial Nova" w:cs="Times New Roman"/>
          <w:b/>
          <w:bCs/>
          <w:color w:val="212120"/>
          <w:kern w:val="28"/>
          <w14:cntxtAlts/>
        </w:rPr>
        <w:t>feasibility study</w:t>
      </w:r>
      <w:r w:rsidRPr="001C7223">
        <w:rPr>
          <w:rFonts w:ascii="Arial Nova" w:eastAsia="Times New Roman" w:hAnsi="Arial Nova" w:cs="Times New Roman"/>
          <w:color w:val="212120"/>
          <w:kern w:val="28"/>
          <w14:cntxtAlts/>
        </w:rPr>
        <w:t xml:space="preserve">. This included interviews, a </w:t>
      </w:r>
      <w:r w:rsidRPr="001C7223">
        <w:rPr>
          <w:rFonts w:ascii="Arial Nova" w:eastAsia="Times New Roman" w:hAnsi="Arial Nova" w:cs="Times New Roman"/>
          <w:i/>
          <w:iCs/>
          <w:color w:val="212120"/>
          <w:kern w:val="28"/>
          <w14:cntxtAlts/>
        </w:rPr>
        <w:t>parish-wide survey</w:t>
      </w:r>
      <w:r w:rsidRPr="001C7223">
        <w:rPr>
          <w:rFonts w:ascii="Arial Nova" w:eastAsia="Times New Roman" w:hAnsi="Arial Nova" w:cs="Times New Roman"/>
          <w:color w:val="212120"/>
          <w:kern w:val="28"/>
          <w14:cntxtAlts/>
        </w:rPr>
        <w:t>, and opportunities for open feedback. The results were shared with the Parish in summary form, including percentage-based charts reflecting responses such as “yes,” “no,” “unsure,” and levels of importance like “essential,” “important,” and “not important.” These results helped shape the direction of the campaign.</w:t>
      </w:r>
    </w:p>
    <w:p w14:paraId="5B1D21C3"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07A50BA3"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 xml:space="preserve">In addition, we hosted a </w:t>
      </w:r>
      <w:r w:rsidRPr="001C7223">
        <w:rPr>
          <w:rFonts w:ascii="Arial Nova" w:eastAsia="Times New Roman" w:hAnsi="Arial Nova" w:cs="Times New Roman"/>
          <w:b/>
          <w:bCs/>
          <w:color w:val="212120"/>
          <w:kern w:val="28"/>
          <w14:cntxtAlts/>
        </w:rPr>
        <w:t xml:space="preserve">town hall meeting </w:t>
      </w:r>
      <w:r w:rsidRPr="001C7223">
        <w:rPr>
          <w:rFonts w:ascii="Arial Nova" w:eastAsia="Times New Roman" w:hAnsi="Arial Nova" w:cs="Times New Roman"/>
          <w:color w:val="212120"/>
          <w:kern w:val="28"/>
          <w14:cntxtAlts/>
        </w:rPr>
        <w:t xml:space="preserve">and </w:t>
      </w:r>
      <w:r w:rsidRPr="001C7223">
        <w:rPr>
          <w:rFonts w:ascii="Arial Nova" w:eastAsia="Times New Roman" w:hAnsi="Arial Nova" w:cs="Times New Roman"/>
          <w:b/>
          <w:bCs/>
          <w:color w:val="212120"/>
          <w:kern w:val="28"/>
          <w14:cntxtAlts/>
        </w:rPr>
        <w:t>listening sessions</w:t>
      </w:r>
      <w:r w:rsidRPr="001C7223">
        <w:rPr>
          <w:rFonts w:ascii="Arial Nova" w:eastAsia="Times New Roman" w:hAnsi="Arial Nova" w:cs="Times New Roman"/>
          <w:color w:val="212120"/>
          <w:kern w:val="28"/>
          <w14:cntxtAlts/>
        </w:rPr>
        <w:t xml:space="preserve">, and I </w:t>
      </w:r>
      <w:proofErr w:type="gramStart"/>
      <w:r w:rsidRPr="001C7223">
        <w:rPr>
          <w:rFonts w:ascii="Arial Nova" w:eastAsia="Times New Roman" w:hAnsi="Arial Nova" w:cs="Times New Roman"/>
          <w:color w:val="212120"/>
          <w:kern w:val="28"/>
          <w14:cntxtAlts/>
        </w:rPr>
        <w:t>have been</w:t>
      </w:r>
      <w:proofErr w:type="gramEnd"/>
      <w:r w:rsidRPr="001C7223">
        <w:rPr>
          <w:rFonts w:ascii="Arial Nova" w:eastAsia="Times New Roman" w:hAnsi="Arial Nova" w:cs="Times New Roman"/>
          <w:color w:val="212120"/>
          <w:kern w:val="28"/>
          <w14:cntxtAlts/>
        </w:rPr>
        <w:t xml:space="preserve"> grateful for the many conversations I have had with parishioners, both supportive and concerned. Your input has mattered and continues to matter.</w:t>
      </w:r>
    </w:p>
    <w:p w14:paraId="61BC1EDD"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8"/>
          <w:szCs w:val="8"/>
          <w14:cntxtAlts/>
        </w:rPr>
      </w:pPr>
      <w:r w:rsidRPr="001C7223">
        <w:rPr>
          <w:rFonts w:ascii="Arial Nova" w:eastAsia="Times New Roman" w:hAnsi="Arial Nova" w:cs="Times New Roman"/>
          <w:color w:val="212120"/>
          <w:kern w:val="28"/>
          <w:sz w:val="12"/>
          <w:szCs w:val="12"/>
          <w14:cntxtAlts/>
        </w:rPr>
        <w:t> </w:t>
      </w:r>
    </w:p>
    <w:p w14:paraId="08F8FC66"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 xml:space="preserve">Some parishioners have recently suggested the idea of a referendum regarding this project. I am grateful for the care and love for our Parish that motivates this suggestion. While the Church approaches decisions like this through a process of pastoral leadership, consultation, and discernment with our councils and in communion with the </w:t>
      </w:r>
      <w:proofErr w:type="gramStart"/>
      <w:r w:rsidRPr="001C7223">
        <w:rPr>
          <w:rFonts w:ascii="Arial Nova" w:eastAsia="Times New Roman" w:hAnsi="Arial Nova" w:cs="Times New Roman"/>
          <w:color w:val="212120"/>
          <w:kern w:val="28"/>
          <w14:cntxtAlts/>
        </w:rPr>
        <w:t>Bishop</w:t>
      </w:r>
      <w:proofErr w:type="gramEnd"/>
      <w:r w:rsidRPr="001C7223">
        <w:rPr>
          <w:rFonts w:ascii="Arial Nova" w:eastAsia="Times New Roman" w:hAnsi="Arial Nova" w:cs="Times New Roman"/>
          <w:color w:val="212120"/>
          <w:kern w:val="28"/>
          <w14:cntxtAlts/>
        </w:rPr>
        <w:t>, please be assured that your voices are an important part of that process. I remain committed to listening and to moving forward together with patience, understanding, and unity.</w:t>
      </w:r>
    </w:p>
    <w:p w14:paraId="52F78F0C"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8"/>
          <w:szCs w:val="8"/>
          <w14:cntxtAlts/>
        </w:rPr>
      </w:pPr>
      <w:r w:rsidRPr="001C7223">
        <w:rPr>
          <w:rFonts w:ascii="Arial Nova" w:eastAsia="Times New Roman" w:hAnsi="Arial Nova" w:cs="Times New Roman"/>
          <w:color w:val="212120"/>
          <w:kern w:val="28"/>
          <w:sz w:val="12"/>
          <w:szCs w:val="12"/>
          <w14:cntxtAlts/>
        </w:rPr>
        <w:t> </w:t>
      </w:r>
    </w:p>
    <w:p w14:paraId="7E37AFD3"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I would also like to clarify a point that has caused some confusion. In earlier conversations, my remarks about the altar may have been understood differently than I intended. I did not mean to suggest that our current altar is not in compliance with liturgical norms. Rather, I was attempting to explain that, given the altar’s age and particular construction, any new altar built today would be evaluated according to current diocesan and liturgical standards. I have since clarified this and want to assure you that any future renovation would fully respect the norms and sacred traditions of the Church.</w:t>
      </w:r>
    </w:p>
    <w:p w14:paraId="39612425"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5EB467E5"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As your pastor, I have a responsibility to lead in collaboration with our councils and in communion with Bishop David, who has given his full approval to this campaign. At the same time, I remain committed to listening and to fostering unity within our Parish.</w:t>
      </w:r>
    </w:p>
    <w:p w14:paraId="4A02AED5" w14:textId="77777777" w:rsidR="001C7223" w:rsidRPr="001C7223" w:rsidRDefault="001C7223" w:rsidP="001C7223">
      <w:pPr>
        <w:widowControl w:val="0"/>
        <w:spacing w:after="0" w:line="240" w:lineRule="auto"/>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63F9F7C5" w14:textId="77777777" w:rsidR="001C7223" w:rsidRPr="001C7223" w:rsidRDefault="001C7223" w:rsidP="001C7223">
      <w:pPr>
        <w:widowControl w:val="0"/>
        <w:spacing w:after="0" w:line="240" w:lineRule="auto"/>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This week and next, you will hear more about how you can participate in this important effort. I ask for your prayers, your thoughtful consideration, and your continued love for our Parish community.</w:t>
      </w:r>
    </w:p>
    <w:p w14:paraId="07A32AF8" w14:textId="77777777" w:rsidR="001C7223" w:rsidRPr="001C7223" w:rsidRDefault="001C7223" w:rsidP="001C7223">
      <w:pPr>
        <w:widowControl w:val="0"/>
        <w:spacing w:after="0" w:line="240" w:lineRule="auto"/>
        <w:jc w:val="both"/>
        <w:rPr>
          <w:rFonts w:ascii="Arial Nova" w:eastAsia="Times New Roman" w:hAnsi="Arial Nova" w:cs="Times New Roman"/>
          <w:color w:val="212120"/>
          <w:kern w:val="28"/>
          <w:sz w:val="12"/>
          <w:szCs w:val="12"/>
          <w14:cntxtAlts/>
        </w:rPr>
      </w:pPr>
      <w:r w:rsidRPr="001C7223">
        <w:rPr>
          <w:rFonts w:ascii="Arial Nova" w:eastAsia="Times New Roman" w:hAnsi="Arial Nova" w:cs="Times New Roman"/>
          <w:color w:val="212120"/>
          <w:kern w:val="28"/>
          <w:sz w:val="12"/>
          <w:szCs w:val="12"/>
          <w14:cntxtAlts/>
        </w:rPr>
        <w:t> </w:t>
      </w:r>
    </w:p>
    <w:p w14:paraId="19B41CE0" w14:textId="77777777" w:rsidR="001C7223" w:rsidRPr="001C7223" w:rsidRDefault="001C7223" w:rsidP="001C7223">
      <w:pPr>
        <w:spacing w:after="0" w:line="240" w:lineRule="auto"/>
        <w:jc w:val="both"/>
        <w:rPr>
          <w:rFonts w:ascii="Arial Nova" w:eastAsia="Times New Roman" w:hAnsi="Arial Nova" w:cs="Times New Roman"/>
          <w:color w:val="212120"/>
          <w:kern w:val="28"/>
          <w14:cntxtAlts/>
        </w:rPr>
      </w:pPr>
      <w:r w:rsidRPr="001C7223">
        <w:rPr>
          <w:rFonts w:ascii="Arial Nova" w:eastAsia="Times New Roman" w:hAnsi="Arial Nova" w:cs="Times New Roman"/>
          <w:color w:val="212120"/>
          <w:kern w:val="28"/>
          <w14:cntxtAlts/>
        </w:rPr>
        <w:t>Sincerely in Christ,</w:t>
      </w:r>
    </w:p>
    <w:p w14:paraId="2DC47A5E" w14:textId="77777777" w:rsidR="001C7223" w:rsidRPr="001C7223" w:rsidRDefault="001C7223" w:rsidP="001C7223">
      <w:pPr>
        <w:spacing w:after="0" w:line="240" w:lineRule="auto"/>
        <w:jc w:val="both"/>
        <w:rPr>
          <w:rFonts w:ascii="Arial Nova" w:eastAsia="Times New Roman" w:hAnsi="Arial Nova" w:cs="Times New Roman"/>
          <w:color w:val="212120"/>
          <w:kern w:val="28"/>
          <w:sz w:val="8"/>
          <w:szCs w:val="8"/>
          <w14:cntxtAlts/>
        </w:rPr>
      </w:pPr>
      <w:r w:rsidRPr="001C7223">
        <w:rPr>
          <w:rFonts w:ascii="Arial Nova" w:eastAsia="Times New Roman" w:hAnsi="Arial Nova" w:cs="Times New Roman"/>
          <w:color w:val="212120"/>
          <w:kern w:val="28"/>
          <w:sz w:val="8"/>
          <w:szCs w:val="8"/>
          <w14:cntxtAlts/>
        </w:rPr>
        <w:t> </w:t>
      </w:r>
    </w:p>
    <w:p w14:paraId="276E69B9" w14:textId="008F09F2" w:rsidR="007E5A18" w:rsidRDefault="001C7223" w:rsidP="001C7223">
      <w:pPr>
        <w:spacing w:after="0" w:line="240" w:lineRule="auto"/>
        <w:jc w:val="both"/>
        <w:rPr>
          <w:rFonts w:ascii="Arial Nova" w:eastAsia="Times New Roman" w:hAnsi="Arial Nova" w:cs="Times New Roman"/>
          <w:b/>
          <w:bCs/>
          <w:color w:val="212120"/>
          <w:kern w:val="28"/>
          <w14:cntxtAlts/>
        </w:rPr>
      </w:pPr>
      <w:r w:rsidRPr="001C7223">
        <w:rPr>
          <w:rFonts w:ascii="Arial Nova" w:eastAsia="Times New Roman" w:hAnsi="Arial Nova" w:cs="Times New Roman"/>
          <w:i/>
          <w:iCs/>
          <w:color w:val="212120"/>
          <w:kern w:val="28"/>
          <w14:cntxtAlts/>
        </w:rPr>
        <w:t>Fr. Michael Cilibraise</w:t>
      </w:r>
    </w:p>
    <w:sectPr w:rsidR="007E5A18" w:rsidSect="001C722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5122" w14:textId="77777777" w:rsidR="00381D8E" w:rsidRDefault="00381D8E" w:rsidP="00983E09">
      <w:pPr>
        <w:spacing w:after="0" w:line="240" w:lineRule="auto"/>
      </w:pPr>
      <w:r>
        <w:separator/>
      </w:r>
    </w:p>
  </w:endnote>
  <w:endnote w:type="continuationSeparator" w:id="0">
    <w:p w14:paraId="24496C1A" w14:textId="77777777" w:rsidR="00381D8E" w:rsidRDefault="00381D8E" w:rsidP="0098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C76" w14:textId="77777777" w:rsidR="00153D69" w:rsidRDefault="00153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77BC" w14:textId="77777777" w:rsidR="00983E09" w:rsidRPr="00153D69" w:rsidRDefault="00983E09" w:rsidP="00983E09">
    <w:pPr>
      <w:pStyle w:val="Footer"/>
      <w:jc w:val="center"/>
      <w:rPr>
        <w:color w:val="5B9BD5" w:themeColor="accent5"/>
        <w:szCs w:val="20"/>
      </w:rPr>
    </w:pPr>
    <w:bookmarkStart w:id="0" w:name="_Hlk124929700"/>
    <w:bookmarkStart w:id="1" w:name="_Hlk124929701"/>
    <w:bookmarkStart w:id="2" w:name="_Hlk124929702"/>
    <w:bookmarkStart w:id="3" w:name="_Hlk124929703"/>
    <w:r w:rsidRPr="00153D69">
      <w:rPr>
        <w:color w:val="5B9BD5" w:themeColor="accent5"/>
        <w:szCs w:val="20"/>
      </w:rPr>
      <w:t xml:space="preserve">9669 Kraft Ave, Caledonia, MI </w:t>
    </w:r>
    <w:proofErr w:type="gramStart"/>
    <w:r w:rsidRPr="00153D69">
      <w:rPr>
        <w:color w:val="5B9BD5" w:themeColor="accent5"/>
        <w:szCs w:val="20"/>
      </w:rPr>
      <w:t>49316  –</w:t>
    </w:r>
    <w:proofErr w:type="gramEnd"/>
    <w:r w:rsidRPr="00153D69">
      <w:rPr>
        <w:color w:val="5B9BD5" w:themeColor="accent5"/>
        <w:szCs w:val="20"/>
      </w:rPr>
      <w:t xml:space="preserve">  616-891-</w:t>
    </w:r>
    <w:proofErr w:type="gramStart"/>
    <w:r w:rsidRPr="00153D69">
      <w:rPr>
        <w:color w:val="5B9BD5" w:themeColor="accent5"/>
        <w:szCs w:val="20"/>
      </w:rPr>
      <w:t>9259  –</w:t>
    </w:r>
    <w:proofErr w:type="gramEnd"/>
    <w:r w:rsidRPr="00153D69">
      <w:rPr>
        <w:color w:val="5B9BD5" w:themeColor="accent5"/>
        <w:szCs w:val="20"/>
      </w:rPr>
      <w:t xml:space="preserve">  www.holyfamilycaledonia.org</w:t>
    </w:r>
    <w:bookmarkEnd w:id="0"/>
    <w:bookmarkEnd w:id="1"/>
    <w:bookmarkEnd w:id="2"/>
    <w:bookmarkEnd w:id="3"/>
  </w:p>
  <w:p w14:paraId="14887AA2" w14:textId="77777777" w:rsidR="00983E09" w:rsidRPr="00067042" w:rsidRDefault="00983E09">
    <w:pPr>
      <w:pStyle w:val="Footer"/>
      <w:rPr>
        <w:color w:val="5B9BD5"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7955" w14:textId="77777777" w:rsidR="00153D69" w:rsidRDefault="00153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A677" w14:textId="77777777" w:rsidR="00381D8E" w:rsidRDefault="00381D8E" w:rsidP="00983E09">
      <w:pPr>
        <w:spacing w:after="0" w:line="240" w:lineRule="auto"/>
      </w:pPr>
      <w:r>
        <w:separator/>
      </w:r>
    </w:p>
  </w:footnote>
  <w:footnote w:type="continuationSeparator" w:id="0">
    <w:p w14:paraId="1EBDD517" w14:textId="77777777" w:rsidR="00381D8E" w:rsidRDefault="00381D8E" w:rsidP="0098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3CDE" w14:textId="77777777" w:rsidR="00153D69" w:rsidRDefault="00153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C439" w14:textId="32A619D8" w:rsidR="00CD5D24" w:rsidRDefault="00CD5D24" w:rsidP="00153D69">
    <w:pPr>
      <w:pStyle w:val="Header"/>
      <w:jc w:val="center"/>
    </w:pPr>
    <w:r>
      <w:rPr>
        <w:noProof/>
      </w:rPr>
      <w:drawing>
        <wp:inline distT="0" distB="0" distL="0" distR="0" wp14:anchorId="342E4FA0" wp14:editId="6FB18F34">
          <wp:extent cx="2425700" cy="603885"/>
          <wp:effectExtent l="0" t="0" r="0" b="5715"/>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video gam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700" cy="603885"/>
                  </a:xfrm>
                  <a:prstGeom prst="rect">
                    <a:avLst/>
                  </a:prstGeom>
                </pic:spPr>
              </pic:pic>
            </a:graphicData>
          </a:graphic>
        </wp:inline>
      </w:drawing>
    </w:r>
  </w:p>
  <w:p w14:paraId="3FE342A9" w14:textId="67244820" w:rsidR="00CD5D24" w:rsidRPr="00067042" w:rsidRDefault="00CD5D24" w:rsidP="00CD5D24">
    <w:pPr>
      <w:pStyle w:val="Header"/>
      <w:ind w:left="1440"/>
      <w:rPr>
        <w:i/>
        <w:iCs/>
        <w:color w:val="5B9BD5" w:themeColor="accent5"/>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953D" w14:textId="77777777" w:rsidR="00153D69" w:rsidRDefault="0015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1E1"/>
    <w:multiLevelType w:val="hybridMultilevel"/>
    <w:tmpl w:val="95AECD0A"/>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E322E0"/>
    <w:multiLevelType w:val="hybridMultilevel"/>
    <w:tmpl w:val="92CC0A12"/>
    <w:lvl w:ilvl="0" w:tplc="04090001">
      <w:start w:val="1"/>
      <w:numFmt w:val="bullet"/>
      <w:lvlText w:val=""/>
      <w:lvlJc w:val="left"/>
      <w:pPr>
        <w:ind w:left="720" w:hanging="360"/>
      </w:pPr>
      <w:rPr>
        <w:rFonts w:ascii="Symbol" w:hAnsi="Symbol" w:hint="default"/>
      </w:rPr>
    </w:lvl>
    <w:lvl w:ilvl="1" w:tplc="6FB844BA">
      <w:start w:val="1"/>
      <w:numFmt w:val="decimal"/>
      <w:lvlText w:val="%2."/>
      <w:lvlJc w:val="left"/>
      <w:pPr>
        <w:ind w:left="1440" w:hanging="360"/>
      </w:pPr>
      <w:rPr>
        <w:rFonts w:asciiTheme="minorHAnsi" w:eastAsiaTheme="minorHAnsi" w:hAnsiTheme="minorHAnsi" w:cstheme="minorHAnsi"/>
        <w:b/>
      </w:rPr>
    </w:lvl>
    <w:lvl w:ilvl="2" w:tplc="9392F4B0">
      <w:start w:val="10"/>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22E8E"/>
    <w:multiLevelType w:val="hybridMultilevel"/>
    <w:tmpl w:val="4EE65B5E"/>
    <w:lvl w:ilvl="0" w:tplc="22D4A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A640B"/>
    <w:multiLevelType w:val="hybridMultilevel"/>
    <w:tmpl w:val="F2149CAA"/>
    <w:lvl w:ilvl="0" w:tplc="91480E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C4F2E"/>
    <w:multiLevelType w:val="hybridMultilevel"/>
    <w:tmpl w:val="69428572"/>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734F45"/>
    <w:multiLevelType w:val="hybridMultilevel"/>
    <w:tmpl w:val="0B3651AC"/>
    <w:lvl w:ilvl="0" w:tplc="C57836E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0937413">
    <w:abstractNumId w:val="4"/>
  </w:num>
  <w:num w:numId="2" w16cid:durableId="1516769412">
    <w:abstractNumId w:val="1"/>
  </w:num>
  <w:num w:numId="3" w16cid:durableId="761032701">
    <w:abstractNumId w:val="3"/>
  </w:num>
  <w:num w:numId="4" w16cid:durableId="1569029476">
    <w:abstractNumId w:val="5"/>
  </w:num>
  <w:num w:numId="5" w16cid:durableId="1019696432">
    <w:abstractNumId w:val="2"/>
  </w:num>
  <w:num w:numId="6" w16cid:durableId="180762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95"/>
    <w:rsid w:val="00007232"/>
    <w:rsid w:val="0001711F"/>
    <w:rsid w:val="00067042"/>
    <w:rsid w:val="00152519"/>
    <w:rsid w:val="00153D69"/>
    <w:rsid w:val="001C7223"/>
    <w:rsid w:val="001E4BEA"/>
    <w:rsid w:val="0034062B"/>
    <w:rsid w:val="00381D8E"/>
    <w:rsid w:val="00464E64"/>
    <w:rsid w:val="004C2AA6"/>
    <w:rsid w:val="00524025"/>
    <w:rsid w:val="00534291"/>
    <w:rsid w:val="006150E0"/>
    <w:rsid w:val="006659BB"/>
    <w:rsid w:val="006F425A"/>
    <w:rsid w:val="0071697D"/>
    <w:rsid w:val="007966D8"/>
    <w:rsid w:val="007E5A18"/>
    <w:rsid w:val="008866E8"/>
    <w:rsid w:val="00907890"/>
    <w:rsid w:val="00983E09"/>
    <w:rsid w:val="00A06A95"/>
    <w:rsid w:val="00BA3F8A"/>
    <w:rsid w:val="00C02EF5"/>
    <w:rsid w:val="00CD5D24"/>
    <w:rsid w:val="00D058EB"/>
    <w:rsid w:val="00D41997"/>
    <w:rsid w:val="00EE6DFC"/>
    <w:rsid w:val="00F57D09"/>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0AB4"/>
  <w15:chartTrackingRefBased/>
  <w15:docId w15:val="{BE597006-4A43-4360-8E97-FD81967B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09"/>
  </w:style>
  <w:style w:type="paragraph" w:styleId="Footer">
    <w:name w:val="footer"/>
    <w:basedOn w:val="Normal"/>
    <w:link w:val="FooterChar"/>
    <w:uiPriority w:val="99"/>
    <w:unhideWhenUsed/>
    <w:rsid w:val="00983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09"/>
  </w:style>
  <w:style w:type="paragraph" w:styleId="ListParagraph">
    <w:name w:val="List Paragraph"/>
    <w:basedOn w:val="Normal"/>
    <w:uiPriority w:val="34"/>
    <w:qFormat/>
    <w:rsid w:val="0079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Cilibraise</dc:creator>
  <cp:keywords/>
  <dc:description/>
  <cp:lastModifiedBy>Karen Polak</cp:lastModifiedBy>
  <cp:revision>2</cp:revision>
  <cp:lastPrinted>2024-01-18T16:20:00Z</cp:lastPrinted>
  <dcterms:created xsi:type="dcterms:W3CDTF">2026-05-06T17:54:00Z</dcterms:created>
  <dcterms:modified xsi:type="dcterms:W3CDTF">2026-05-06T17:54:00Z</dcterms:modified>
</cp:coreProperties>
</file>