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BF3F" w14:textId="77777777" w:rsidR="00DE4912" w:rsidRDefault="00AB7CFD">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5F56C018" wp14:editId="5F56C019">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616882471" name="Rectangle 1616882471"/>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F56BF40" w14:textId="77777777" w:rsidR="00DE4912" w:rsidRDefault="00AB7CF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F56BF41"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AMENITY</w:t>
      </w:r>
    </w:p>
    <w:p w14:paraId="5F56BF42"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F56BF43"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F56BF44"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SANITISING FOAM DETERGENT</w:t>
      </w:r>
    </w:p>
    <w:p w14:paraId="5F56BF45"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F56BF46"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5F56BF47"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F56BF48"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F56BF49"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F56BF4A"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5F56BF4B"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F56BF4C"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F56BF4D" w14:textId="77777777" w:rsidR="00DE4912" w:rsidRDefault="00AB7CFD">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F56BF4E" w14:textId="77777777" w:rsidR="00DE4912" w:rsidRDefault="00DE4912">
      <w:pPr>
        <w:pStyle w:val="ListParagraph"/>
        <w:rPr>
          <w:rFonts w:ascii="Arial" w:eastAsia="Verdana" w:hAnsi="Arial" w:cs="Arial"/>
          <w:b/>
          <w:color w:val="000000"/>
          <w:spacing w:val="5"/>
          <w:sz w:val="24"/>
          <w:szCs w:val="24"/>
          <w:u w:val="single"/>
        </w:rPr>
      </w:pPr>
    </w:p>
    <w:p w14:paraId="5F56BF4F" w14:textId="77777777" w:rsidR="00DE4912" w:rsidRDefault="00AB7CFD">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F56BF50"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F56BF51"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5F56BF52"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F56BF53"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F56BF54"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5F56BF55"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5F56BF56"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5F56BF57" w14:textId="77777777" w:rsidR="00DE4912" w:rsidRDefault="00DE4912">
      <w:pPr>
        <w:pStyle w:val="ListParagraph"/>
        <w:rPr>
          <w:rFonts w:ascii="Arial" w:eastAsia="Verdana" w:hAnsi="Arial" w:cs="Arial"/>
          <w:color w:val="000000"/>
          <w:sz w:val="18"/>
          <w:szCs w:val="18"/>
        </w:rPr>
      </w:pPr>
    </w:p>
    <w:p w14:paraId="5F56BF58"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5F56BF59" w14:textId="77777777" w:rsidR="00DE4912" w:rsidRDefault="00DE4912">
      <w:pPr>
        <w:pStyle w:val="ListParagraph"/>
        <w:rPr>
          <w:rFonts w:ascii="Arial" w:eastAsia="Verdana" w:hAnsi="Arial" w:cs="Arial"/>
          <w:color w:val="000000"/>
          <w:sz w:val="18"/>
          <w:szCs w:val="18"/>
        </w:rPr>
      </w:pPr>
    </w:p>
    <w:p w14:paraId="5F56BF5A" w14:textId="77777777" w:rsidR="00DE4912" w:rsidRDefault="00AB7CFD">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F56BF5B" w14:textId="77777777" w:rsidR="00DE4912" w:rsidRDefault="00AB7CFD">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F56BF5C"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5F56C01A" wp14:editId="5F56C01B">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5F56C01C" wp14:editId="5F56C01D">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5F56BF5D" w14:textId="77777777" w:rsidR="00DE4912" w:rsidRDefault="00DE4912">
      <w:pPr>
        <w:pStyle w:val="ListParagraph"/>
        <w:rPr>
          <w:rFonts w:ascii="Arial" w:eastAsia="Verdana" w:hAnsi="Arial" w:cs="Arial"/>
          <w:color w:val="000000"/>
          <w:spacing w:val="-1"/>
          <w:sz w:val="18"/>
          <w:szCs w:val="18"/>
        </w:rPr>
      </w:pPr>
    </w:p>
    <w:p w14:paraId="5F56BF5E" w14:textId="77777777" w:rsidR="00DE4912" w:rsidRDefault="00DE4912">
      <w:pPr>
        <w:pStyle w:val="ListParagraph"/>
        <w:rPr>
          <w:rFonts w:ascii="Arial" w:eastAsia="Verdana" w:hAnsi="Arial" w:cs="Arial"/>
          <w:color w:val="000000"/>
          <w:spacing w:val="-1"/>
          <w:sz w:val="18"/>
          <w:szCs w:val="18"/>
        </w:rPr>
      </w:pPr>
    </w:p>
    <w:p w14:paraId="5F56BF5F"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5F56BF60"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5F56BF61" w14:textId="77777777" w:rsidR="00DE4912" w:rsidRDefault="00DE4912">
      <w:pPr>
        <w:pStyle w:val="ListParagraph"/>
        <w:rPr>
          <w:rFonts w:ascii="Arial" w:eastAsia="Verdana" w:hAnsi="Arial" w:cs="Arial"/>
          <w:color w:val="000000"/>
          <w:spacing w:val="-1"/>
          <w:sz w:val="18"/>
          <w:szCs w:val="18"/>
        </w:rPr>
      </w:pPr>
    </w:p>
    <w:p w14:paraId="5F56BF62"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F56BF63" w14:textId="77777777" w:rsidR="00DE4912" w:rsidRDefault="00DE4912">
      <w:pPr>
        <w:pStyle w:val="ListParagraph"/>
        <w:rPr>
          <w:rFonts w:ascii="Arial" w:eastAsia="Verdana" w:hAnsi="Arial" w:cs="Arial"/>
          <w:color w:val="000000"/>
          <w:spacing w:val="-1"/>
          <w:sz w:val="18"/>
          <w:szCs w:val="18"/>
        </w:rPr>
      </w:pPr>
    </w:p>
    <w:p w14:paraId="5F56BF64"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5F56BF65"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F56BF66"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5F56BF67"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F56BF68" w14:textId="77777777" w:rsidR="00DE4912" w:rsidRDefault="00DE4912">
      <w:pPr>
        <w:pStyle w:val="ListParagraph"/>
        <w:rPr>
          <w:rFonts w:ascii="Arial" w:eastAsia="Verdana" w:hAnsi="Arial" w:cs="Arial"/>
          <w:color w:val="000000"/>
          <w:spacing w:val="-1"/>
          <w:sz w:val="18"/>
          <w:szCs w:val="18"/>
        </w:rPr>
      </w:pPr>
    </w:p>
    <w:p w14:paraId="5F56BF69"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5F56BF6A"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5F56BF6B"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5F56BF6C"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5F56BF6D"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F56BF6E"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5F56BF6F" w14:textId="77777777" w:rsidR="00DE4912" w:rsidRDefault="00DE4912">
      <w:pPr>
        <w:pStyle w:val="ListParagraph"/>
        <w:rPr>
          <w:rFonts w:ascii="Arial" w:eastAsia="Verdana" w:hAnsi="Arial" w:cs="Arial"/>
          <w:color w:val="000000"/>
          <w:spacing w:val="-1"/>
          <w:sz w:val="18"/>
          <w:szCs w:val="18"/>
        </w:rPr>
      </w:pPr>
    </w:p>
    <w:p w14:paraId="5F56BF70"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F56BF71" w14:textId="77777777" w:rsidR="00DE4912" w:rsidRDefault="00DE4912">
      <w:pPr>
        <w:pStyle w:val="ListParagraph"/>
        <w:rPr>
          <w:rFonts w:ascii="Arial" w:eastAsia="Verdana" w:hAnsi="Arial" w:cs="Arial"/>
          <w:color w:val="000000"/>
          <w:spacing w:val="-1"/>
          <w:sz w:val="18"/>
          <w:szCs w:val="18"/>
        </w:rPr>
      </w:pPr>
    </w:p>
    <w:p w14:paraId="5F56BF72" w14:textId="77777777" w:rsidR="00DE4912" w:rsidRDefault="00AB7CF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5F56BF73" w14:textId="77777777" w:rsidR="00DE4912" w:rsidRDefault="00DE4912">
      <w:pPr>
        <w:spacing w:line="380" w:lineRule="exact"/>
        <w:textAlignment w:val="baseline"/>
        <w:rPr>
          <w:rFonts w:ascii="Arial" w:eastAsia="Verdana" w:hAnsi="Arial" w:cs="Arial"/>
          <w:b/>
          <w:color w:val="000000"/>
          <w:sz w:val="24"/>
          <w:szCs w:val="24"/>
          <w:u w:val="single"/>
        </w:rPr>
      </w:pPr>
    </w:p>
    <w:p w14:paraId="5F56BF74" w14:textId="77777777" w:rsidR="00DE4912" w:rsidRDefault="00DE4912">
      <w:pPr>
        <w:spacing w:line="380" w:lineRule="exact"/>
        <w:textAlignment w:val="baseline"/>
        <w:rPr>
          <w:rFonts w:ascii="Arial" w:eastAsia="Verdana" w:hAnsi="Arial" w:cs="Arial"/>
          <w:b/>
          <w:color w:val="000000"/>
          <w:sz w:val="24"/>
          <w:szCs w:val="24"/>
          <w:u w:val="single"/>
        </w:rPr>
      </w:pPr>
    </w:p>
    <w:p w14:paraId="5F56BF75" w14:textId="77777777" w:rsidR="00DE4912" w:rsidRDefault="00DE4912">
      <w:pPr>
        <w:spacing w:line="380" w:lineRule="exact"/>
        <w:textAlignment w:val="baseline"/>
        <w:rPr>
          <w:rFonts w:ascii="Arial" w:eastAsia="Verdana" w:hAnsi="Arial" w:cs="Arial"/>
          <w:b/>
          <w:color w:val="000000"/>
          <w:sz w:val="24"/>
          <w:szCs w:val="24"/>
          <w:u w:val="single"/>
        </w:rPr>
      </w:pPr>
    </w:p>
    <w:p w14:paraId="5F56BF76" w14:textId="77777777" w:rsidR="00DE4912" w:rsidRDefault="00DE4912">
      <w:pPr>
        <w:spacing w:line="380" w:lineRule="exact"/>
        <w:textAlignment w:val="baseline"/>
        <w:rPr>
          <w:rFonts w:ascii="Arial" w:eastAsia="Verdana" w:hAnsi="Arial" w:cs="Arial"/>
          <w:b/>
          <w:color w:val="000000"/>
          <w:sz w:val="24"/>
          <w:szCs w:val="24"/>
          <w:u w:val="single"/>
        </w:rPr>
      </w:pPr>
    </w:p>
    <w:p w14:paraId="5F56BF77" w14:textId="77777777" w:rsidR="00DE4912" w:rsidRDefault="00DE4912">
      <w:pPr>
        <w:spacing w:line="380" w:lineRule="exact"/>
        <w:textAlignment w:val="baseline"/>
        <w:rPr>
          <w:rFonts w:ascii="Arial" w:eastAsia="Verdana" w:hAnsi="Arial" w:cs="Arial"/>
          <w:b/>
          <w:color w:val="000000"/>
          <w:sz w:val="24"/>
          <w:szCs w:val="24"/>
          <w:u w:val="single"/>
        </w:rPr>
      </w:pPr>
    </w:p>
    <w:p w14:paraId="5F56BF78" w14:textId="77777777" w:rsidR="00DE4912" w:rsidRDefault="00AB7CF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F56BF79" w14:textId="77777777" w:rsidR="00DE4912" w:rsidRDefault="00DE4912">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DE4912" w14:paraId="5F56BF7D" w14:textId="77777777">
        <w:trPr>
          <w:trHeight w:val="153"/>
        </w:trPr>
        <w:tc>
          <w:tcPr>
            <w:tcW w:w="5924" w:type="dxa"/>
            <w:shd w:val="clear" w:color="auto" w:fill="auto"/>
          </w:tcPr>
          <w:p w14:paraId="5F56BF7A" w14:textId="77777777" w:rsidR="00DE4912" w:rsidRDefault="00AB7CF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5F56BF7B" w14:textId="77777777" w:rsidR="00DE4912" w:rsidRDefault="00AB7CF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5F56BF7C" w14:textId="77777777" w:rsidR="00DE4912" w:rsidRDefault="00AB7CF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DE4912" w14:paraId="5F56BF81" w14:textId="77777777">
        <w:trPr>
          <w:trHeight w:val="153"/>
        </w:trPr>
        <w:tc>
          <w:tcPr>
            <w:tcW w:w="5924" w:type="dxa"/>
            <w:shd w:val="clear" w:color="auto" w:fill="auto"/>
          </w:tcPr>
          <w:p w14:paraId="5F56BF7E"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395" w:type="dxa"/>
            <w:shd w:val="clear" w:color="auto" w:fill="auto"/>
          </w:tcPr>
          <w:p w14:paraId="5F56BF7F"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695" w:type="dxa"/>
            <w:shd w:val="clear" w:color="auto" w:fill="auto"/>
          </w:tcPr>
          <w:p w14:paraId="5F56BF80"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&lt;10% </w:t>
            </w:r>
          </w:p>
        </w:tc>
      </w:tr>
      <w:tr w:rsidR="00DE4912" w14:paraId="5F56BF85" w14:textId="77777777">
        <w:trPr>
          <w:trHeight w:val="153"/>
        </w:trPr>
        <w:tc>
          <w:tcPr>
            <w:tcW w:w="5924" w:type="dxa"/>
            <w:shd w:val="clear" w:color="auto" w:fill="auto"/>
          </w:tcPr>
          <w:p w14:paraId="5F56BF82"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395" w:type="dxa"/>
            <w:shd w:val="clear" w:color="auto" w:fill="auto"/>
          </w:tcPr>
          <w:p w14:paraId="5F56BF83"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7681-52-9</w:t>
            </w:r>
          </w:p>
        </w:tc>
        <w:tc>
          <w:tcPr>
            <w:tcW w:w="1695" w:type="dxa"/>
            <w:shd w:val="clear" w:color="auto" w:fill="auto"/>
          </w:tcPr>
          <w:p w14:paraId="5F56BF84"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DE4912" w14:paraId="5F56BF89" w14:textId="77777777">
        <w:trPr>
          <w:trHeight w:val="153"/>
        </w:trPr>
        <w:tc>
          <w:tcPr>
            <w:tcW w:w="5924" w:type="dxa"/>
            <w:shd w:val="clear" w:color="auto" w:fill="auto"/>
          </w:tcPr>
          <w:p w14:paraId="5F56BF86"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AMINE ALKYLDIMETHYL OXIDE</w:t>
            </w:r>
          </w:p>
        </w:tc>
        <w:tc>
          <w:tcPr>
            <w:tcW w:w="2395" w:type="dxa"/>
            <w:shd w:val="clear" w:color="auto" w:fill="auto"/>
          </w:tcPr>
          <w:p w14:paraId="5F56BF87"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70592-80-2</w:t>
            </w:r>
          </w:p>
        </w:tc>
        <w:tc>
          <w:tcPr>
            <w:tcW w:w="1695" w:type="dxa"/>
            <w:shd w:val="clear" w:color="auto" w:fill="auto"/>
          </w:tcPr>
          <w:p w14:paraId="5F56BF88"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DE4912" w14:paraId="5F56BF8D" w14:textId="77777777">
        <w:trPr>
          <w:trHeight w:val="153"/>
        </w:trPr>
        <w:tc>
          <w:tcPr>
            <w:tcW w:w="5924" w:type="dxa"/>
            <w:shd w:val="clear" w:color="auto" w:fill="auto"/>
          </w:tcPr>
          <w:p w14:paraId="5F56BF8A"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5F56BF8B"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5F56BF8C" w14:textId="77777777" w:rsidR="00DE4912" w:rsidRDefault="00AB7CF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F56BF8E" w14:textId="77777777" w:rsidR="00DE4912" w:rsidRDefault="00DE4912">
      <w:pPr>
        <w:spacing w:line="380" w:lineRule="exact"/>
        <w:textAlignment w:val="baseline"/>
        <w:rPr>
          <w:rFonts w:ascii="Arial Bold" w:eastAsia="Courier New" w:hAnsi="Arial Bold" w:cs="Arial"/>
          <w:b/>
          <w:color w:val="000000"/>
          <w:sz w:val="24"/>
          <w:szCs w:val="24"/>
          <w:u w:val="single"/>
        </w:rPr>
      </w:pPr>
    </w:p>
    <w:p w14:paraId="5F56BF8F" w14:textId="77777777" w:rsidR="00DE4912" w:rsidRDefault="00DE4912">
      <w:pPr>
        <w:spacing w:line="380" w:lineRule="exact"/>
        <w:textAlignment w:val="baseline"/>
        <w:rPr>
          <w:rFonts w:ascii="Arial Bold" w:eastAsia="Courier New" w:hAnsi="Arial Bold" w:cs="Arial"/>
          <w:b/>
          <w:color w:val="000000"/>
          <w:sz w:val="24"/>
          <w:szCs w:val="24"/>
          <w:u w:val="single"/>
        </w:rPr>
      </w:pPr>
    </w:p>
    <w:p w14:paraId="5F56BF90" w14:textId="77777777" w:rsidR="00DE4912" w:rsidRDefault="00AB7CFD">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F56BF91" w14:textId="77777777" w:rsidR="00DE4912" w:rsidRDefault="00AB7CFD">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F56BF92"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5F56BF93"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F56BF94" w14:textId="77777777" w:rsidR="00DE4912" w:rsidRDefault="00AB7CF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5F56BF95"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F56BF96" w14:textId="77777777" w:rsidR="00DE4912" w:rsidRDefault="00AB7CF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5F56BF97"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5F56BF98" w14:textId="77777777" w:rsidR="00DE4912" w:rsidRDefault="00AB7CFD">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5F56BF99" w14:textId="77777777" w:rsidR="00DE4912" w:rsidRDefault="00AB7CF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5F56BF9A" w14:textId="77777777" w:rsidR="00DE4912" w:rsidRDefault="00AB7CFD">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5F56BF9B" w14:textId="77777777" w:rsidR="00DE4912" w:rsidRDefault="00AB7CF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5F56BF9C" w14:textId="77777777" w:rsidR="00DE4912" w:rsidRDefault="00AB7CFD">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F56BF9D" w14:textId="77777777" w:rsidR="00DE4912" w:rsidRDefault="00AB7CF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F56BF9E"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 xml:space="preserve">Not flammable. Foam, dry chemical or fine water </w:t>
      </w:r>
      <w:r>
        <w:rPr>
          <w:rFonts w:ascii="Arial" w:eastAsia="Verdana" w:hAnsi="Arial" w:cs="Arial"/>
          <w:sz w:val="18"/>
          <w:szCs w:val="18"/>
        </w:rPr>
        <w:t>spray.</w:t>
      </w:r>
    </w:p>
    <w:p w14:paraId="5F56BF9F"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F56BFA0" w14:textId="77777777" w:rsidR="00DE4912" w:rsidRDefault="00AB7CFD">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F56BFA1"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F56BFA2"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5F56BFA3"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5F56BFA4" w14:textId="77777777" w:rsidR="00DE4912" w:rsidRDefault="00DE4912">
      <w:pPr>
        <w:spacing w:line="380" w:lineRule="exact"/>
        <w:textAlignment w:val="baseline"/>
        <w:rPr>
          <w:rFonts w:ascii="Arial Bold" w:eastAsia="Courier New" w:hAnsi="Arial Bold" w:cs="Arial"/>
          <w:b/>
          <w:sz w:val="24"/>
          <w:szCs w:val="24"/>
          <w:u w:val="single"/>
        </w:rPr>
      </w:pPr>
    </w:p>
    <w:p w14:paraId="5F56BFA5" w14:textId="77777777" w:rsidR="00DE4912" w:rsidRDefault="00AB7CF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F56BFA6"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5F56BFA7" w14:textId="77777777" w:rsidR="00DE4912" w:rsidRDefault="00AB7CF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5F56BFA8" w14:textId="77777777" w:rsidR="00DE4912" w:rsidRDefault="00AB7CF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R = Full </w:t>
      </w:r>
      <w:r>
        <w:rPr>
          <w:rFonts w:ascii="Arial" w:eastAsia="Verdana" w:hAnsi="Arial" w:cs="Arial"/>
          <w:sz w:val="18"/>
          <w:szCs w:val="18"/>
        </w:rPr>
        <w:t>protective clothing. Dilute.</w:t>
      </w:r>
    </w:p>
    <w:p w14:paraId="5F56BFA9"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F56BFAA" w14:textId="77777777" w:rsidR="00DE4912" w:rsidRDefault="00AB7CFD">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5F56BFAB" w14:textId="77777777" w:rsidR="00DE4912" w:rsidRDefault="00DE4912">
      <w:pPr>
        <w:spacing w:line="380" w:lineRule="exact"/>
        <w:textAlignment w:val="baseline"/>
        <w:rPr>
          <w:rFonts w:ascii="Arial Bold" w:eastAsia="Courier New" w:hAnsi="Arial Bold" w:cs="Arial"/>
          <w:b/>
          <w:sz w:val="24"/>
          <w:u w:val="single"/>
        </w:rPr>
      </w:pPr>
    </w:p>
    <w:p w14:paraId="5F56BFAC" w14:textId="77777777" w:rsidR="00DE4912" w:rsidRDefault="00DE4912">
      <w:pPr>
        <w:spacing w:line="380" w:lineRule="exact"/>
        <w:textAlignment w:val="baseline"/>
        <w:rPr>
          <w:rFonts w:ascii="Arial Bold" w:eastAsia="Courier New" w:hAnsi="Arial Bold" w:cs="Arial"/>
          <w:b/>
          <w:sz w:val="24"/>
          <w:u w:val="single"/>
        </w:rPr>
      </w:pPr>
    </w:p>
    <w:p w14:paraId="5F56BFAD" w14:textId="77777777" w:rsidR="00DE4912" w:rsidRDefault="00DE4912">
      <w:pPr>
        <w:spacing w:line="380" w:lineRule="exact"/>
        <w:textAlignment w:val="baseline"/>
        <w:rPr>
          <w:rFonts w:ascii="Arial Bold" w:eastAsia="Courier New" w:hAnsi="Arial Bold" w:cs="Arial"/>
          <w:b/>
          <w:sz w:val="24"/>
          <w:u w:val="single"/>
        </w:rPr>
      </w:pPr>
    </w:p>
    <w:p w14:paraId="5F56BFAE" w14:textId="77777777" w:rsidR="00DE4912" w:rsidRDefault="00DE4912">
      <w:pPr>
        <w:spacing w:line="380" w:lineRule="exact"/>
        <w:textAlignment w:val="baseline"/>
        <w:rPr>
          <w:rFonts w:ascii="Arial Bold" w:eastAsia="Courier New" w:hAnsi="Arial Bold" w:cs="Arial"/>
          <w:b/>
          <w:sz w:val="24"/>
          <w:u w:val="single"/>
        </w:rPr>
      </w:pPr>
    </w:p>
    <w:p w14:paraId="5F56BFAF" w14:textId="77777777" w:rsidR="00DE4912" w:rsidRDefault="00DE4912">
      <w:pPr>
        <w:spacing w:line="380" w:lineRule="exact"/>
        <w:textAlignment w:val="baseline"/>
        <w:rPr>
          <w:rFonts w:ascii="Arial Bold" w:eastAsia="Courier New" w:hAnsi="Arial Bold" w:cs="Arial"/>
          <w:b/>
          <w:sz w:val="24"/>
          <w:u w:val="single"/>
        </w:rPr>
      </w:pPr>
    </w:p>
    <w:p w14:paraId="5F56BFB0" w14:textId="77777777" w:rsidR="00DE4912" w:rsidRDefault="00AB7CF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F56BFB1"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F56BFB2" w14:textId="77777777" w:rsidR="00DE4912" w:rsidRDefault="00AB7CF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F56BFB3"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F56BFB4" w14:textId="77777777" w:rsidR="00DE4912" w:rsidRDefault="00AB7CFD">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F56BFB5"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5F56BFB6" w14:textId="77777777" w:rsidR="00DE4912" w:rsidRDefault="00AB7CF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5F56BFB7" w14:textId="77777777" w:rsidR="00DE4912" w:rsidRDefault="00AB7CF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5F56BFB8" w14:textId="77777777" w:rsidR="00DE4912" w:rsidRDefault="00AB7CFD">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5F56BFB9" w14:textId="77777777" w:rsidR="00DE4912" w:rsidRDefault="00AB7CFD">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Chorine 3mg/m</w:t>
      </w:r>
      <w:r>
        <w:rPr>
          <w:rFonts w:ascii="Arial" w:eastAsia="Verdana" w:hAnsi="Arial" w:cs="Arial"/>
          <w:sz w:val="18"/>
          <w:szCs w:val="18"/>
          <w:vertAlign w:val="superscript"/>
        </w:rPr>
        <w:t>3</w:t>
      </w:r>
    </w:p>
    <w:p w14:paraId="5F56BFBA" w14:textId="77777777" w:rsidR="00DE4912" w:rsidRDefault="00AB7CF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None established for this product. </w:t>
      </w:r>
    </w:p>
    <w:p w14:paraId="5F56BFBB" w14:textId="77777777" w:rsidR="00DE4912" w:rsidRDefault="00AB7CF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5F56BFBC" w14:textId="77777777" w:rsidR="00DE4912" w:rsidRDefault="00AB7CF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F56BFBD" w14:textId="77777777" w:rsidR="00DE4912" w:rsidRDefault="00AB7CF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F56BFBE" w14:textId="77777777" w:rsidR="00DE4912" w:rsidRDefault="00AB7CF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5F56BFBF" w14:textId="77777777" w:rsidR="00DE4912" w:rsidRDefault="00AB7CF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5F56BFC0" w14:textId="77777777" w:rsidR="00DE4912" w:rsidRDefault="00AB7CF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5F56BFC1" w14:textId="77777777" w:rsidR="00DE4912" w:rsidRDefault="00AB7CF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5F56BFC2" w14:textId="77777777" w:rsidR="00DE4912" w:rsidRDefault="00DE4912">
      <w:pPr>
        <w:pStyle w:val="ListParagraph"/>
        <w:spacing w:before="120" w:after="120" w:line="300" w:lineRule="auto"/>
        <w:ind w:left="3600" w:hanging="2880"/>
        <w:textAlignment w:val="baseline"/>
        <w:rPr>
          <w:rFonts w:ascii="Arial" w:eastAsia="Verdana" w:hAnsi="Arial" w:cs="Arial"/>
          <w:sz w:val="18"/>
          <w:szCs w:val="18"/>
        </w:rPr>
      </w:pPr>
    </w:p>
    <w:p w14:paraId="5F56BFC3" w14:textId="77777777" w:rsidR="00DE4912" w:rsidRDefault="00AB7CFD">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5F56C01E" wp14:editId="5F56C01F">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F56C020" wp14:editId="5F56C021">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F56C022" wp14:editId="5F56C023">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F56C024" wp14:editId="5F56C025">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5F56BFC4" w14:textId="77777777" w:rsidR="00DE4912" w:rsidRDefault="00DE4912">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5F56BFC5" w14:textId="77777777" w:rsidR="00DE4912" w:rsidRDefault="00DE4912">
      <w:pPr>
        <w:spacing w:line="380" w:lineRule="exact"/>
        <w:textAlignment w:val="baseline"/>
        <w:rPr>
          <w:rFonts w:ascii="Arial Bold" w:eastAsia="Verdana" w:hAnsi="Arial Bold" w:cs="Arial"/>
          <w:b/>
          <w:sz w:val="24"/>
          <w:u w:val="single"/>
        </w:rPr>
      </w:pPr>
    </w:p>
    <w:p w14:paraId="5F56BFC6" w14:textId="77777777" w:rsidR="00DE4912" w:rsidRDefault="00DE4912">
      <w:pPr>
        <w:spacing w:line="380" w:lineRule="exact"/>
        <w:textAlignment w:val="baseline"/>
        <w:rPr>
          <w:rFonts w:ascii="Arial Bold" w:eastAsia="Verdana" w:hAnsi="Arial Bold" w:cs="Arial"/>
          <w:b/>
          <w:sz w:val="24"/>
          <w:u w:val="single"/>
        </w:rPr>
      </w:pPr>
    </w:p>
    <w:p w14:paraId="5F56BFC7" w14:textId="77777777" w:rsidR="00DE4912" w:rsidRDefault="00AB7CFD">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5F56BFC8"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pale yellow liquid.</w:t>
      </w:r>
    </w:p>
    <w:p w14:paraId="5F56BFC9"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Chlorinel odour.</w:t>
      </w:r>
    </w:p>
    <w:p w14:paraId="5F56BFCA"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5F56BFCB"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F56BFCC"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F56BFCD"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F56BFCE"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F56BFCF"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F56BFD0"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1.2</w:t>
      </w:r>
    </w:p>
    <w:p w14:paraId="5F56BFD1"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F56BFD2"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F56BFD3" w14:textId="77777777" w:rsidR="00DE4912" w:rsidRDefault="00DE4912">
      <w:pPr>
        <w:spacing w:line="380" w:lineRule="exact"/>
        <w:textAlignment w:val="baseline"/>
        <w:rPr>
          <w:rFonts w:ascii="Arial Bold" w:eastAsia="Verdana" w:hAnsi="Arial Bold" w:cs="Arial"/>
          <w:b/>
          <w:sz w:val="24"/>
          <w:u w:val="single"/>
        </w:rPr>
      </w:pPr>
    </w:p>
    <w:p w14:paraId="5F56BFD4" w14:textId="77777777" w:rsidR="00DE4912" w:rsidRDefault="00DE4912">
      <w:pPr>
        <w:spacing w:line="380" w:lineRule="exact"/>
        <w:textAlignment w:val="baseline"/>
        <w:rPr>
          <w:rFonts w:ascii="Arial Bold" w:eastAsia="Verdana" w:hAnsi="Arial Bold" w:cs="Arial"/>
          <w:b/>
          <w:sz w:val="24"/>
          <w:u w:val="single"/>
        </w:rPr>
      </w:pPr>
    </w:p>
    <w:p w14:paraId="5F56BFD5" w14:textId="77777777" w:rsidR="00DE4912" w:rsidRDefault="00DE4912">
      <w:pPr>
        <w:spacing w:line="380" w:lineRule="exact"/>
        <w:textAlignment w:val="baseline"/>
        <w:rPr>
          <w:rFonts w:ascii="Arial Bold" w:eastAsia="Verdana" w:hAnsi="Arial Bold" w:cs="Arial"/>
          <w:b/>
          <w:sz w:val="24"/>
          <w:u w:val="single"/>
        </w:rPr>
      </w:pPr>
    </w:p>
    <w:p w14:paraId="5F56BFD6" w14:textId="77777777" w:rsidR="00DE4912" w:rsidRDefault="00DE4912">
      <w:pPr>
        <w:spacing w:line="380" w:lineRule="exact"/>
        <w:textAlignment w:val="baseline"/>
        <w:rPr>
          <w:rFonts w:ascii="Arial Bold" w:eastAsia="Verdana" w:hAnsi="Arial Bold" w:cs="Arial"/>
          <w:b/>
          <w:sz w:val="24"/>
          <w:u w:val="single"/>
        </w:rPr>
      </w:pPr>
    </w:p>
    <w:p w14:paraId="5F56BFD7" w14:textId="77777777" w:rsidR="00DE4912" w:rsidRDefault="00DE4912">
      <w:pPr>
        <w:spacing w:line="380" w:lineRule="exact"/>
        <w:textAlignment w:val="baseline"/>
        <w:rPr>
          <w:rFonts w:ascii="Arial Bold" w:eastAsia="Verdana" w:hAnsi="Arial Bold" w:cs="Arial"/>
          <w:b/>
          <w:sz w:val="24"/>
          <w:u w:val="single"/>
        </w:rPr>
      </w:pPr>
    </w:p>
    <w:p w14:paraId="5F56BFD8" w14:textId="77777777" w:rsidR="00DE4912" w:rsidRDefault="00AB7CF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5F56BFD9" w14:textId="77777777" w:rsidR="00DE4912" w:rsidRDefault="00DE4912">
      <w:pPr>
        <w:spacing w:line="380" w:lineRule="exact"/>
        <w:textAlignment w:val="baseline"/>
        <w:rPr>
          <w:rFonts w:ascii="Arial Bold" w:eastAsia="Verdana" w:hAnsi="Arial Bold" w:cs="Arial"/>
          <w:b/>
          <w:sz w:val="16"/>
          <w:szCs w:val="16"/>
          <w:u w:val="single"/>
        </w:rPr>
      </w:pPr>
    </w:p>
    <w:p w14:paraId="5F56BFDA" w14:textId="77777777" w:rsidR="00DE4912" w:rsidRDefault="00AB7CF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 xml:space="preserve">Stable at normal </w:t>
      </w:r>
      <w:r>
        <w:rPr>
          <w:rFonts w:ascii="Arial" w:eastAsia="Verdana" w:hAnsi="Arial" w:cs="Arial"/>
          <w:sz w:val="18"/>
          <w:szCs w:val="18"/>
        </w:rPr>
        <w:t>temperatures and pressure.</w:t>
      </w:r>
    </w:p>
    <w:p w14:paraId="5F56BFDB" w14:textId="77777777" w:rsidR="00DE4912" w:rsidRDefault="00AB7CF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5F56BFDC" w14:textId="77777777" w:rsidR="00DE4912" w:rsidRDefault="00AB7CFD">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5F56BFDD" w14:textId="77777777" w:rsidR="00DE4912" w:rsidRDefault="00AB7CF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rPr>
        <w:t xml:space="preserve">Acids, metal salts, peroxides and reducing agents. </w:t>
      </w:r>
    </w:p>
    <w:p w14:paraId="5F56BFDE" w14:textId="77777777" w:rsidR="00DE4912" w:rsidRDefault="00AB7CF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F56BFDF" w14:textId="77777777" w:rsidR="00DE4912" w:rsidRDefault="00AB7CFD">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5F56BFE0" w14:textId="77777777" w:rsidR="00DE4912" w:rsidRDefault="00AB7CF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5F56BFE1" w14:textId="77777777" w:rsidR="00DE4912" w:rsidRDefault="00AB7CF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F56BFE2" w14:textId="77777777" w:rsidR="00DE4912" w:rsidRDefault="00DE4912">
      <w:pPr>
        <w:spacing w:line="380" w:lineRule="exact"/>
        <w:textAlignment w:val="baseline"/>
        <w:rPr>
          <w:rFonts w:ascii="Arial Bold" w:eastAsia="Verdana" w:hAnsi="Arial Bold" w:cs="Arial"/>
          <w:b/>
          <w:sz w:val="16"/>
          <w:szCs w:val="16"/>
          <w:u w:val="single"/>
        </w:rPr>
      </w:pPr>
    </w:p>
    <w:p w14:paraId="5F56BFE3"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5F56BFE4" w14:textId="77777777" w:rsidR="00DE4912" w:rsidRDefault="00AB7CF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5F56BFE5"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5F56BFE6" w14:textId="77777777" w:rsidR="00DE4912" w:rsidRDefault="00AB7CF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5F56BFE7"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5F56BFE8" w14:textId="77777777" w:rsidR="00DE4912" w:rsidRDefault="00AB7CF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5F56BFE9" w14:textId="77777777" w:rsidR="00DE4912" w:rsidRDefault="00AB7CF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5F56BFEA" w14:textId="77777777" w:rsidR="00DE4912" w:rsidRDefault="00AB7CF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5F56BFEB" w14:textId="77777777" w:rsidR="00DE4912" w:rsidRDefault="00DE4912">
      <w:pPr>
        <w:spacing w:line="380" w:lineRule="exact"/>
        <w:textAlignment w:val="baseline"/>
        <w:rPr>
          <w:rFonts w:ascii="Arial Bold" w:eastAsia="Verdana" w:hAnsi="Arial Bold" w:cs="Arial"/>
          <w:b/>
          <w:sz w:val="16"/>
          <w:szCs w:val="16"/>
          <w:u w:val="single"/>
        </w:rPr>
      </w:pPr>
    </w:p>
    <w:p w14:paraId="5F56BFEC"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F56BFED"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F56BFEE"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F56BFEF" w14:textId="77777777" w:rsidR="00DE4912" w:rsidRDefault="00AB7CF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F56BFF0" w14:textId="77777777" w:rsidR="00DE4912" w:rsidRDefault="00AB7CFD">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F56BFF1" w14:textId="77777777" w:rsidR="00DE4912" w:rsidRDefault="00AB7CFD">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F56BFF2" w14:textId="77777777" w:rsidR="00DE4912" w:rsidRDefault="00AB7CFD">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F56BFF3" w14:textId="77777777" w:rsidR="00DE4912" w:rsidRDefault="00AB7CFD">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F56BFF4" w14:textId="77777777" w:rsidR="00DE4912" w:rsidRDefault="00AB7CF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F56BFF5" w14:textId="77777777" w:rsidR="00DE4912" w:rsidRDefault="00DE4912">
      <w:pPr>
        <w:spacing w:line="380" w:lineRule="exact"/>
        <w:textAlignment w:val="baseline"/>
        <w:rPr>
          <w:rFonts w:ascii="Arial" w:eastAsia="Verdana" w:hAnsi="Arial" w:cs="Arial"/>
          <w:color w:val="548DD4" w:themeColor="text2" w:themeTint="99"/>
          <w:sz w:val="16"/>
          <w:szCs w:val="16"/>
          <w:u w:val="single"/>
        </w:rPr>
      </w:pPr>
    </w:p>
    <w:p w14:paraId="5F56BFF6"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5F56BFF7"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5F56BFF8"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5F56BFF9"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5F56BFFA"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5F56BFFB" w14:textId="77777777" w:rsidR="00DE4912" w:rsidRDefault="00AB7CF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5F56BFFC" w14:textId="77777777" w:rsidR="00DE4912" w:rsidRDefault="00AB7CFD">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5F56BFFD" w14:textId="77777777" w:rsidR="00DE4912" w:rsidRDefault="00DE4912">
      <w:pPr>
        <w:spacing w:before="19" w:after="5" w:line="216" w:lineRule="exact"/>
        <w:ind w:right="180"/>
        <w:jc w:val="right"/>
        <w:textAlignment w:val="baseline"/>
        <w:rPr>
          <w:rFonts w:ascii="Arial" w:eastAsia="Verdana" w:hAnsi="Arial" w:cs="Arial"/>
          <w:i/>
          <w:color w:val="548DD4" w:themeColor="text2" w:themeTint="99"/>
          <w:sz w:val="18"/>
        </w:rPr>
      </w:pPr>
    </w:p>
    <w:p w14:paraId="5F56BFFE" w14:textId="77777777" w:rsidR="00DE4912" w:rsidRDefault="00AB7CFD">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F56BFFF" w14:textId="77777777" w:rsidR="00DE4912" w:rsidRDefault="00DE4912">
      <w:pPr>
        <w:spacing w:line="380" w:lineRule="exact"/>
        <w:textAlignment w:val="baseline"/>
        <w:rPr>
          <w:rFonts w:ascii="Arial Bold" w:eastAsia="Verdana" w:hAnsi="Arial Bold" w:cs="Arial"/>
          <w:b/>
          <w:sz w:val="16"/>
          <w:szCs w:val="16"/>
          <w:u w:val="single"/>
        </w:rPr>
      </w:pPr>
    </w:p>
    <w:p w14:paraId="5F56C000" w14:textId="77777777" w:rsidR="00DE4912" w:rsidRDefault="00AB7CF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5F56C001" w14:textId="77777777" w:rsidR="00DE4912" w:rsidRDefault="00AB7CF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F56C002" w14:textId="77777777" w:rsidR="00DE4912" w:rsidRDefault="00DE4912">
      <w:pPr>
        <w:pStyle w:val="ListParagraph"/>
        <w:rPr>
          <w:rFonts w:ascii="Arial" w:eastAsia="Verdana" w:hAnsi="Arial" w:cs="Arial"/>
          <w:color w:val="000000"/>
          <w:sz w:val="18"/>
          <w:szCs w:val="18"/>
        </w:rPr>
      </w:pPr>
    </w:p>
    <w:p w14:paraId="5F56C003" w14:textId="77777777" w:rsidR="00DE4912" w:rsidRDefault="00DE4912">
      <w:pPr>
        <w:pStyle w:val="ListParagraph"/>
        <w:rPr>
          <w:rFonts w:ascii="Arial" w:eastAsia="Verdana" w:hAnsi="Arial" w:cs="Arial"/>
          <w:color w:val="000000"/>
          <w:sz w:val="18"/>
          <w:szCs w:val="18"/>
        </w:rPr>
      </w:pPr>
    </w:p>
    <w:p w14:paraId="5F56C004" w14:textId="77777777" w:rsidR="00DE4912" w:rsidRDefault="00DE4912">
      <w:pPr>
        <w:pStyle w:val="ListParagraph"/>
        <w:rPr>
          <w:rFonts w:ascii="Arial" w:eastAsia="Verdana" w:hAnsi="Arial" w:cs="Arial"/>
          <w:color w:val="000000"/>
          <w:sz w:val="18"/>
          <w:szCs w:val="18"/>
        </w:rPr>
      </w:pPr>
    </w:p>
    <w:p w14:paraId="5F56C005" w14:textId="77777777" w:rsidR="00DE4912" w:rsidRDefault="00DE4912">
      <w:pPr>
        <w:pStyle w:val="ListParagraph"/>
        <w:rPr>
          <w:rFonts w:ascii="Arial" w:eastAsia="Verdana" w:hAnsi="Arial" w:cs="Arial"/>
          <w:color w:val="000000"/>
          <w:sz w:val="18"/>
          <w:szCs w:val="18"/>
        </w:rPr>
      </w:pPr>
    </w:p>
    <w:p w14:paraId="5F56C006" w14:textId="77777777" w:rsidR="00DE4912" w:rsidRDefault="00DE4912">
      <w:pPr>
        <w:pStyle w:val="ListParagraph"/>
        <w:rPr>
          <w:rFonts w:ascii="Arial" w:hAnsi="Arial" w:cs="Arial"/>
          <w:sz w:val="18"/>
          <w:szCs w:val="18"/>
        </w:rPr>
      </w:pPr>
    </w:p>
    <w:p w14:paraId="5F56C007" w14:textId="77777777" w:rsidR="00DE4912" w:rsidRDefault="00AB7CFD">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5F56C008" w14:textId="77777777" w:rsidR="00DE4912" w:rsidRDefault="00DE4912">
      <w:pPr>
        <w:pStyle w:val="ListParagraph"/>
        <w:rPr>
          <w:rFonts w:ascii="Arial" w:hAnsi="Arial" w:cs="Arial"/>
          <w:sz w:val="18"/>
          <w:szCs w:val="18"/>
        </w:rPr>
      </w:pPr>
    </w:p>
    <w:p w14:paraId="5F56C009"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5F56C00A" w14:textId="77777777" w:rsidR="00DE4912" w:rsidRDefault="00AB7CF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5F56C00B" w14:textId="77777777" w:rsidR="00DE4912" w:rsidRDefault="00DE4912">
      <w:pPr>
        <w:spacing w:before="120" w:after="120" w:line="300" w:lineRule="auto"/>
        <w:textAlignment w:val="baseline"/>
        <w:rPr>
          <w:rFonts w:ascii="Arial" w:eastAsia="Verdana" w:hAnsi="Arial" w:cs="Arial"/>
          <w:sz w:val="18"/>
          <w:szCs w:val="18"/>
        </w:rPr>
      </w:pPr>
    </w:p>
    <w:p w14:paraId="5F56C00C" w14:textId="77777777" w:rsidR="00DE4912" w:rsidRDefault="00AB7CFD">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F56C00D" w14:textId="77777777" w:rsidR="00DE4912" w:rsidRDefault="00AB7CFD">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5F56C00E" w14:textId="77777777" w:rsidR="00DE4912" w:rsidRDefault="00DE4912">
      <w:pPr>
        <w:spacing w:line="381" w:lineRule="exact"/>
        <w:textAlignment w:val="baseline"/>
        <w:rPr>
          <w:rFonts w:ascii="Arial Bold" w:eastAsia="Verdana" w:hAnsi="Arial Bold" w:cs="Arial"/>
          <w:b/>
          <w:sz w:val="24"/>
        </w:rPr>
      </w:pPr>
    </w:p>
    <w:p w14:paraId="5F56C00F" w14:textId="77777777" w:rsidR="00DE4912" w:rsidRDefault="00DE4912">
      <w:pPr>
        <w:spacing w:line="381" w:lineRule="exact"/>
        <w:textAlignment w:val="baseline"/>
        <w:rPr>
          <w:rFonts w:ascii="Arial Bold" w:eastAsia="Verdana" w:hAnsi="Arial Bold" w:cs="Arial"/>
          <w:b/>
          <w:sz w:val="24"/>
        </w:rPr>
      </w:pPr>
    </w:p>
    <w:p w14:paraId="5F56C010" w14:textId="77777777" w:rsidR="00DE4912" w:rsidRDefault="00DE4912">
      <w:pPr>
        <w:spacing w:line="381" w:lineRule="exact"/>
        <w:textAlignment w:val="baseline"/>
        <w:rPr>
          <w:rFonts w:ascii="Arial Bold" w:eastAsia="Verdana" w:hAnsi="Arial Bold" w:cs="Arial"/>
          <w:b/>
          <w:sz w:val="24"/>
        </w:rPr>
      </w:pPr>
    </w:p>
    <w:p w14:paraId="5F56C011" w14:textId="77777777" w:rsidR="00DE4912" w:rsidRDefault="00DE4912">
      <w:pPr>
        <w:spacing w:line="381" w:lineRule="exact"/>
        <w:textAlignment w:val="baseline"/>
        <w:rPr>
          <w:rFonts w:ascii="Arial Bold" w:eastAsia="Verdana" w:hAnsi="Arial Bold" w:cs="Arial"/>
          <w:b/>
          <w:sz w:val="24"/>
        </w:rPr>
      </w:pPr>
    </w:p>
    <w:p w14:paraId="5F56C012" w14:textId="77777777" w:rsidR="00DE4912" w:rsidRDefault="00DE4912">
      <w:pPr>
        <w:spacing w:line="381" w:lineRule="exact"/>
        <w:textAlignment w:val="baseline"/>
        <w:rPr>
          <w:rFonts w:ascii="Arial Bold" w:eastAsia="Verdana" w:hAnsi="Arial Bold" w:cs="Arial"/>
          <w:b/>
          <w:sz w:val="24"/>
        </w:rPr>
      </w:pPr>
    </w:p>
    <w:p w14:paraId="5F56C013" w14:textId="77777777" w:rsidR="00DE4912" w:rsidRDefault="00DE4912">
      <w:pPr>
        <w:spacing w:line="381" w:lineRule="exact"/>
        <w:textAlignment w:val="baseline"/>
        <w:rPr>
          <w:rFonts w:ascii="Arial Bold" w:eastAsia="Verdana" w:hAnsi="Arial Bold" w:cs="Arial"/>
          <w:b/>
          <w:sz w:val="24"/>
        </w:rPr>
      </w:pPr>
    </w:p>
    <w:p w14:paraId="5F56C014" w14:textId="77777777" w:rsidR="00DE4912" w:rsidRDefault="00DE4912">
      <w:pPr>
        <w:sectPr w:rsidR="00DE4912">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5F56C015" w14:textId="77777777" w:rsidR="00DE4912" w:rsidRDefault="00DE4912">
      <w:pPr>
        <w:textAlignment w:val="baseline"/>
        <w:rPr>
          <w:rFonts w:ascii="Arial" w:eastAsia="Times New Roman" w:hAnsi="Arial" w:cs="Arial"/>
          <w:color w:val="000000"/>
          <w:sz w:val="24"/>
        </w:rPr>
      </w:pPr>
    </w:p>
    <w:p w14:paraId="5F56C016" w14:textId="77777777" w:rsidR="00DE4912" w:rsidRDefault="00DE4912">
      <w:pPr>
        <w:textAlignment w:val="baseline"/>
        <w:rPr>
          <w:rFonts w:ascii="Arial" w:eastAsia="Times New Roman" w:hAnsi="Arial" w:cs="Arial"/>
          <w:color w:val="000000"/>
          <w:sz w:val="24"/>
        </w:rPr>
      </w:pPr>
    </w:p>
    <w:p w14:paraId="5F56C017" w14:textId="77777777" w:rsidR="00DE4912" w:rsidRDefault="00DE4912">
      <w:pPr>
        <w:textAlignment w:val="baseline"/>
      </w:pPr>
    </w:p>
    <w:sectPr w:rsidR="00DE4912">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C02F" w14:textId="77777777" w:rsidR="00AB7CFD" w:rsidRDefault="00AB7CFD">
      <w:r>
        <w:separator/>
      </w:r>
    </w:p>
  </w:endnote>
  <w:endnote w:type="continuationSeparator" w:id="0">
    <w:p w14:paraId="5F56C031" w14:textId="77777777" w:rsidR="00AB7CFD" w:rsidRDefault="00AB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78A4" w14:textId="77777777" w:rsidR="00AB7CFD" w:rsidRDefault="00AB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257631"/>
      <w:docPartObj>
        <w:docPartGallery w:val="Page Numbers (Top of Page)"/>
        <w:docPartUnique/>
      </w:docPartObj>
    </w:sdtPr>
    <w:sdtEndPr/>
    <w:sdtContent>
      <w:p w14:paraId="5F56C029" w14:textId="77777777" w:rsidR="00DE4912" w:rsidRDefault="00AB7CFD">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5F56C02A" w14:textId="77777777" w:rsidR="00DE4912" w:rsidRDefault="00DE4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A4E6" w14:textId="77777777" w:rsidR="00AB7CFD" w:rsidRDefault="00AB7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C02B" w14:textId="77777777" w:rsidR="00AB7CFD" w:rsidRDefault="00AB7CFD">
      <w:r>
        <w:separator/>
      </w:r>
    </w:p>
  </w:footnote>
  <w:footnote w:type="continuationSeparator" w:id="0">
    <w:p w14:paraId="5F56C02D" w14:textId="77777777" w:rsidR="00AB7CFD" w:rsidRDefault="00AB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67BA" w14:textId="77777777" w:rsidR="00AB7CFD" w:rsidRDefault="00AB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C026" w14:textId="77777777" w:rsidR="00DE4912" w:rsidRDefault="00AB7CFD">
    <w:pPr>
      <w:pStyle w:val="Header"/>
    </w:pPr>
    <w:r>
      <w:rPr>
        <w:rFonts w:ascii="Arial" w:hAnsi="Arial" w:cs="Arial"/>
        <w:b/>
        <w:sz w:val="20"/>
        <w:szCs w:val="20"/>
      </w:rPr>
      <w:t>AMENITY</w:t>
    </w:r>
    <w:r>
      <w:rPr>
        <w:rFonts w:ascii="Arial" w:hAnsi="Arial" w:cs="Arial"/>
        <w:sz w:val="20"/>
        <w:szCs w:val="20"/>
      </w:rPr>
      <w:tab/>
    </w:r>
    <w:r>
      <w:rPr>
        <w:rFonts w:ascii="Arial" w:hAnsi="Arial" w:cs="Arial"/>
        <w:sz w:val="20"/>
        <w:szCs w:val="20"/>
      </w:rPr>
      <w:tab/>
      <w:t xml:space="preserve">             Date Of Issue: November 2016</w:t>
    </w:r>
  </w:p>
  <w:p w14:paraId="5F56C027" w14:textId="07A9935A" w:rsidR="00DE4912" w:rsidRDefault="00AB7CFD">
    <w:pPr>
      <w:pStyle w:val="Header"/>
      <w:jc w:val="right"/>
    </w:pPr>
    <w:r>
      <w:rPr>
        <w:rFonts w:ascii="Arial" w:hAnsi="Arial" w:cs="Arial"/>
        <w:sz w:val="20"/>
        <w:szCs w:val="20"/>
      </w:rPr>
      <w:t>Revision Date: 1</w:t>
    </w:r>
    <w:r w:rsidRPr="00AB7CFD">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p w14:paraId="5F56C028" w14:textId="77777777" w:rsidR="00DE4912" w:rsidRDefault="00DE4912">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7067" w14:textId="77777777" w:rsidR="00AB7CFD" w:rsidRDefault="00AB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1FE0"/>
    <w:multiLevelType w:val="multilevel"/>
    <w:tmpl w:val="F57052D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1C807EB"/>
    <w:multiLevelType w:val="multilevel"/>
    <w:tmpl w:val="F2228F2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DF32C69"/>
    <w:multiLevelType w:val="multilevel"/>
    <w:tmpl w:val="04F6B52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231D401A"/>
    <w:multiLevelType w:val="multilevel"/>
    <w:tmpl w:val="ED3844E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53365E"/>
    <w:multiLevelType w:val="multilevel"/>
    <w:tmpl w:val="F61E769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EB35F0E"/>
    <w:multiLevelType w:val="multilevel"/>
    <w:tmpl w:val="D0D874D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CAD33D6"/>
    <w:multiLevelType w:val="multilevel"/>
    <w:tmpl w:val="9FF2B05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4DC2A77"/>
    <w:multiLevelType w:val="multilevel"/>
    <w:tmpl w:val="893ADF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A384455"/>
    <w:multiLevelType w:val="multilevel"/>
    <w:tmpl w:val="4E28CCA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42432476">
    <w:abstractNumId w:val="2"/>
  </w:num>
  <w:num w:numId="2" w16cid:durableId="2048988033">
    <w:abstractNumId w:val="3"/>
  </w:num>
  <w:num w:numId="3" w16cid:durableId="2073652067">
    <w:abstractNumId w:val="8"/>
  </w:num>
  <w:num w:numId="4" w16cid:durableId="897667276">
    <w:abstractNumId w:val="4"/>
  </w:num>
  <w:num w:numId="5" w16cid:durableId="708644460">
    <w:abstractNumId w:val="5"/>
  </w:num>
  <w:num w:numId="6" w16cid:durableId="2038043285">
    <w:abstractNumId w:val="1"/>
  </w:num>
  <w:num w:numId="7" w16cid:durableId="644088271">
    <w:abstractNumId w:val="6"/>
  </w:num>
  <w:num w:numId="8" w16cid:durableId="2003001023">
    <w:abstractNumId w:val="0"/>
  </w:num>
  <w:num w:numId="9" w16cid:durableId="232352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12"/>
    <w:rsid w:val="00AB7CFD"/>
    <w:rsid w:val="00DE4912"/>
    <w:rsid w:val="00FA5278"/>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F56BF3F"/>
  <w15:docId w15:val="{083DDFC3-6B4C-462F-90A4-C1B57554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26624-AE5E-4020-A83E-B29294A4D1A1}"/>
</file>

<file path=customXml/itemProps2.xml><?xml version="1.0" encoding="utf-8"?>
<ds:datastoreItem xmlns:ds="http://schemas.openxmlformats.org/officeDocument/2006/customXml" ds:itemID="{452FF3DD-7D4B-442F-9C74-FA03C8AB97DC}">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21EAB8ED-03F6-4E46-BCE8-918528B47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8311</Characters>
  <Application>Microsoft Office Word</Application>
  <DocSecurity>0</DocSecurity>
  <Lines>69</Lines>
  <Paragraphs>19</Paragraphs>
  <ScaleCrop>false</ScaleCrop>
  <Company>Grizli777</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2016-12-12T03:29:00Z</dcterms:created>
  <dcterms:modified xsi:type="dcterms:W3CDTF">2025-03-20T22:11:00Z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