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05A1" w14:textId="77777777" w:rsidR="00B06882" w:rsidRPr="009371EB" w:rsidRDefault="00B06882" w:rsidP="009371EB">
      <w:pPr>
        <w:pStyle w:val="NoSpacing"/>
        <w:jc w:val="center"/>
        <w:rPr>
          <w:rFonts w:ascii="Arial" w:hAnsi="Arial" w:cs="Arial"/>
          <w:b/>
          <w:bCs/>
          <w:sz w:val="22"/>
          <w:szCs w:val="22"/>
        </w:rPr>
      </w:pPr>
      <w:r w:rsidRPr="009371EB">
        <w:rPr>
          <w:rFonts w:ascii="Arial" w:hAnsi="Arial" w:cs="Arial"/>
          <w:b/>
          <w:bCs/>
          <w:sz w:val="22"/>
          <w:szCs w:val="22"/>
        </w:rPr>
        <w:t>RECORD OF PROCEEDINGS</w:t>
      </w:r>
    </w:p>
    <w:p w14:paraId="4671EF25" w14:textId="77777777" w:rsidR="00B06882" w:rsidRPr="009371EB" w:rsidRDefault="00B06882" w:rsidP="009371EB">
      <w:pPr>
        <w:pStyle w:val="NoSpacing"/>
        <w:jc w:val="center"/>
        <w:rPr>
          <w:rFonts w:ascii="Arial" w:hAnsi="Arial" w:cs="Arial"/>
          <w:b/>
          <w:bCs/>
          <w:sz w:val="22"/>
          <w:szCs w:val="22"/>
        </w:rPr>
      </w:pPr>
      <w:r w:rsidRPr="009371EB">
        <w:rPr>
          <w:rFonts w:ascii="Arial" w:hAnsi="Arial" w:cs="Arial"/>
          <w:b/>
          <w:bCs/>
          <w:sz w:val="22"/>
          <w:szCs w:val="22"/>
        </w:rPr>
        <w:t>TOWN OF MEDICINE BOW</w:t>
      </w:r>
    </w:p>
    <w:p w14:paraId="1BF02972" w14:textId="07C87F7D" w:rsidR="00B06882" w:rsidRPr="009371EB" w:rsidRDefault="00B06882" w:rsidP="009371EB">
      <w:pPr>
        <w:pStyle w:val="NoSpacing"/>
        <w:jc w:val="center"/>
        <w:rPr>
          <w:rFonts w:ascii="Arial" w:hAnsi="Arial" w:cs="Arial"/>
          <w:b/>
          <w:bCs/>
          <w:sz w:val="22"/>
          <w:szCs w:val="22"/>
        </w:rPr>
      </w:pPr>
      <w:r w:rsidRPr="009371EB">
        <w:rPr>
          <w:rFonts w:ascii="Arial" w:hAnsi="Arial" w:cs="Arial"/>
          <w:b/>
          <w:bCs/>
          <w:sz w:val="22"/>
          <w:szCs w:val="22"/>
        </w:rPr>
        <w:t>Regular Meeting of April 14, 2025</w:t>
      </w:r>
    </w:p>
    <w:p w14:paraId="6772CD6F" w14:textId="77777777" w:rsidR="00B06882" w:rsidRPr="009371EB" w:rsidRDefault="00B06882" w:rsidP="009371EB">
      <w:pPr>
        <w:pStyle w:val="NoSpacing"/>
        <w:rPr>
          <w:rFonts w:ascii="Arial" w:hAnsi="Arial" w:cs="Arial"/>
          <w:sz w:val="22"/>
          <w:szCs w:val="22"/>
        </w:rPr>
      </w:pPr>
    </w:p>
    <w:p w14:paraId="3A3FFF0E" w14:textId="63B7C65A" w:rsidR="00B06882" w:rsidRPr="009371EB" w:rsidRDefault="00B06882" w:rsidP="009371EB">
      <w:pPr>
        <w:pStyle w:val="NoSpacing"/>
        <w:rPr>
          <w:rFonts w:ascii="Arial" w:hAnsi="Arial" w:cs="Arial"/>
          <w:sz w:val="22"/>
          <w:szCs w:val="22"/>
        </w:rPr>
      </w:pPr>
      <w:r w:rsidRPr="009371EB">
        <w:rPr>
          <w:rFonts w:ascii="Arial" w:hAnsi="Arial" w:cs="Arial"/>
          <w:b/>
          <w:bCs/>
          <w:sz w:val="22"/>
          <w:szCs w:val="22"/>
        </w:rPr>
        <w:t>OPENING:</w:t>
      </w:r>
      <w:r w:rsidRPr="009371EB">
        <w:rPr>
          <w:rFonts w:ascii="Arial" w:hAnsi="Arial" w:cs="Arial"/>
          <w:sz w:val="22"/>
          <w:szCs w:val="22"/>
        </w:rPr>
        <w:t xml:space="preserve">  Mayor Justin George called the meeting to order at 6:00 pm. Those present were Mayor George and Councilmembers Trevor Strauch, Crystal Mayfield, and Kristi Wickizer.  The Pledge of Allegiance was recited.</w:t>
      </w:r>
    </w:p>
    <w:p w14:paraId="44288CDC" w14:textId="77777777" w:rsidR="00B06882" w:rsidRPr="009371EB" w:rsidRDefault="00B06882" w:rsidP="009371EB">
      <w:pPr>
        <w:pStyle w:val="NoSpacing"/>
        <w:rPr>
          <w:rFonts w:ascii="Arial" w:hAnsi="Arial" w:cs="Arial"/>
          <w:sz w:val="22"/>
          <w:szCs w:val="22"/>
        </w:rPr>
      </w:pPr>
    </w:p>
    <w:p w14:paraId="62B0A66B" w14:textId="2C469159" w:rsidR="00B06882" w:rsidRPr="009371EB" w:rsidRDefault="00B06882" w:rsidP="009371EB">
      <w:pPr>
        <w:pStyle w:val="NoSpacing"/>
        <w:rPr>
          <w:rFonts w:ascii="Arial" w:hAnsi="Arial" w:cs="Arial"/>
          <w:sz w:val="22"/>
          <w:szCs w:val="22"/>
        </w:rPr>
      </w:pPr>
      <w:r w:rsidRPr="009371EB">
        <w:rPr>
          <w:rFonts w:ascii="Arial" w:hAnsi="Arial" w:cs="Arial"/>
          <w:b/>
          <w:bCs/>
          <w:sz w:val="22"/>
          <w:szCs w:val="22"/>
        </w:rPr>
        <w:t>APPROVAL OF MINUTES:</w:t>
      </w:r>
      <w:r w:rsidRPr="009371EB">
        <w:rPr>
          <w:rFonts w:ascii="Arial" w:hAnsi="Arial" w:cs="Arial"/>
          <w:sz w:val="22"/>
          <w:szCs w:val="22"/>
        </w:rPr>
        <w:t xml:space="preserve">  Motion was made by Wickizer seconded by</w:t>
      </w:r>
      <w:r w:rsidR="00C45072" w:rsidRPr="009371EB">
        <w:rPr>
          <w:rFonts w:ascii="Arial" w:hAnsi="Arial" w:cs="Arial"/>
          <w:sz w:val="22"/>
          <w:szCs w:val="22"/>
        </w:rPr>
        <w:t xml:space="preserve"> Strauch</w:t>
      </w:r>
      <w:r w:rsidRPr="009371EB">
        <w:rPr>
          <w:rFonts w:ascii="Arial" w:hAnsi="Arial" w:cs="Arial"/>
          <w:sz w:val="22"/>
          <w:szCs w:val="22"/>
        </w:rPr>
        <w:t xml:space="preserve"> to approve the minutes of March 10, 2025.  Motion carried unanimously.</w:t>
      </w:r>
    </w:p>
    <w:p w14:paraId="2DED3030" w14:textId="77777777" w:rsidR="00B06882" w:rsidRPr="009371EB" w:rsidRDefault="00B06882" w:rsidP="009371EB">
      <w:pPr>
        <w:pStyle w:val="NoSpacing"/>
        <w:rPr>
          <w:rFonts w:ascii="Arial" w:hAnsi="Arial" w:cs="Arial"/>
          <w:sz w:val="22"/>
          <w:szCs w:val="22"/>
        </w:rPr>
      </w:pPr>
    </w:p>
    <w:p w14:paraId="7F5E68B1" w14:textId="6007C3A5" w:rsidR="00B06882" w:rsidRPr="009371EB" w:rsidRDefault="00B06882" w:rsidP="009371EB">
      <w:pPr>
        <w:pStyle w:val="NoSpacing"/>
        <w:rPr>
          <w:rFonts w:ascii="Arial" w:hAnsi="Arial" w:cs="Arial"/>
          <w:sz w:val="22"/>
          <w:szCs w:val="22"/>
        </w:rPr>
      </w:pPr>
      <w:r w:rsidRPr="009371EB">
        <w:rPr>
          <w:rFonts w:ascii="Arial" w:hAnsi="Arial" w:cs="Arial"/>
          <w:b/>
          <w:bCs/>
          <w:sz w:val="22"/>
          <w:szCs w:val="22"/>
        </w:rPr>
        <w:t>APPROVAL OF BILLS:</w:t>
      </w:r>
      <w:r w:rsidRPr="009371EB">
        <w:rPr>
          <w:rFonts w:ascii="Arial" w:hAnsi="Arial" w:cs="Arial"/>
          <w:sz w:val="22"/>
          <w:szCs w:val="22"/>
        </w:rPr>
        <w:t xml:space="preserve">  The bills and ratifications were read.  Motion was made by </w:t>
      </w:r>
      <w:r w:rsidR="00C45072" w:rsidRPr="009371EB">
        <w:rPr>
          <w:rFonts w:ascii="Arial" w:hAnsi="Arial" w:cs="Arial"/>
          <w:sz w:val="22"/>
          <w:szCs w:val="22"/>
        </w:rPr>
        <w:t>Strauch</w:t>
      </w:r>
      <w:r w:rsidRPr="009371EB">
        <w:rPr>
          <w:rFonts w:ascii="Arial" w:hAnsi="Arial" w:cs="Arial"/>
          <w:sz w:val="22"/>
          <w:szCs w:val="22"/>
        </w:rPr>
        <w:t xml:space="preserve">, seconded by </w:t>
      </w:r>
      <w:r w:rsidR="00C45072" w:rsidRPr="009371EB">
        <w:rPr>
          <w:rFonts w:ascii="Arial" w:hAnsi="Arial" w:cs="Arial"/>
          <w:sz w:val="22"/>
          <w:szCs w:val="22"/>
        </w:rPr>
        <w:t>Wickizer</w:t>
      </w:r>
      <w:r w:rsidRPr="009371EB">
        <w:rPr>
          <w:rFonts w:ascii="Arial" w:hAnsi="Arial" w:cs="Arial"/>
          <w:sz w:val="22"/>
          <w:szCs w:val="22"/>
        </w:rPr>
        <w:t xml:space="preserve"> to approve the bills</w:t>
      </w:r>
      <w:r w:rsidR="00C45072" w:rsidRPr="009371EB">
        <w:rPr>
          <w:rFonts w:ascii="Arial" w:hAnsi="Arial" w:cs="Arial"/>
          <w:sz w:val="22"/>
          <w:szCs w:val="22"/>
        </w:rPr>
        <w:t xml:space="preserve"> with the correction to the Local Government Liability Pool bill</w:t>
      </w:r>
      <w:r w:rsidRPr="009371EB">
        <w:rPr>
          <w:rFonts w:ascii="Arial" w:hAnsi="Arial" w:cs="Arial"/>
          <w:sz w:val="22"/>
          <w:szCs w:val="22"/>
        </w:rPr>
        <w:t>. Motion carried unanimously.</w:t>
      </w:r>
    </w:p>
    <w:p w14:paraId="63E34489" w14:textId="77777777" w:rsidR="00B06882" w:rsidRPr="009371EB" w:rsidRDefault="00B06882" w:rsidP="009371EB">
      <w:pPr>
        <w:pStyle w:val="NoSpacing"/>
        <w:rPr>
          <w:rFonts w:ascii="Arial" w:hAnsi="Arial" w:cs="Arial"/>
          <w:sz w:val="22"/>
          <w:szCs w:val="22"/>
        </w:rPr>
      </w:pPr>
    </w:p>
    <w:p w14:paraId="20C92DE3" w14:textId="60F57DD1" w:rsidR="00B06882" w:rsidRPr="009371EB" w:rsidRDefault="00B06882" w:rsidP="009371EB">
      <w:pPr>
        <w:pStyle w:val="NoSpacing"/>
        <w:rPr>
          <w:rFonts w:ascii="Arial" w:hAnsi="Arial" w:cs="Arial"/>
          <w:kern w:val="0"/>
          <w:sz w:val="22"/>
          <w:szCs w:val="22"/>
          <w14:ligatures w14:val="none"/>
        </w:rPr>
      </w:pPr>
      <w:r w:rsidRPr="009371EB">
        <w:rPr>
          <w:rFonts w:ascii="Arial" w:hAnsi="Arial" w:cs="Arial"/>
          <w:b/>
          <w:bCs/>
          <w:kern w:val="0"/>
          <w:sz w:val="22"/>
          <w:szCs w:val="22"/>
          <w14:ligatures w14:val="none"/>
        </w:rPr>
        <w:t>EXECUTIVE SESSION:</w:t>
      </w:r>
      <w:r w:rsidRPr="009371EB">
        <w:rPr>
          <w:rFonts w:ascii="Arial" w:hAnsi="Arial" w:cs="Arial"/>
          <w:kern w:val="0"/>
          <w:sz w:val="22"/>
          <w:szCs w:val="22"/>
          <w14:ligatures w14:val="none"/>
        </w:rPr>
        <w:t xml:space="preserve">  A motion was made by Mayfield, seconded by Wickizer to enter Executive Session at 6:0</w:t>
      </w:r>
      <w:r w:rsidR="00C45072" w:rsidRPr="009371EB">
        <w:rPr>
          <w:rFonts w:ascii="Arial" w:hAnsi="Arial" w:cs="Arial"/>
          <w:kern w:val="0"/>
          <w:sz w:val="22"/>
          <w:szCs w:val="22"/>
          <w14:ligatures w14:val="none"/>
        </w:rPr>
        <w:t>6</w:t>
      </w:r>
      <w:r w:rsidRPr="009371EB">
        <w:rPr>
          <w:rFonts w:ascii="Arial" w:hAnsi="Arial" w:cs="Arial"/>
          <w:kern w:val="0"/>
          <w:sz w:val="22"/>
          <w:szCs w:val="22"/>
          <w14:ligatures w14:val="none"/>
        </w:rPr>
        <w:t xml:space="preserve"> pm to discuss possible litigation.  Motion carried unanimously.  Motion was made at 6:2</w:t>
      </w:r>
      <w:r w:rsidR="00C45072" w:rsidRPr="009371EB">
        <w:rPr>
          <w:rFonts w:ascii="Arial" w:hAnsi="Arial" w:cs="Arial"/>
          <w:kern w:val="0"/>
          <w:sz w:val="22"/>
          <w:szCs w:val="22"/>
          <w14:ligatures w14:val="none"/>
        </w:rPr>
        <w:t>7</w:t>
      </w:r>
      <w:r w:rsidRPr="009371EB">
        <w:rPr>
          <w:rFonts w:ascii="Arial" w:hAnsi="Arial" w:cs="Arial"/>
          <w:kern w:val="0"/>
          <w:sz w:val="22"/>
          <w:szCs w:val="22"/>
          <w14:ligatures w14:val="none"/>
        </w:rPr>
        <w:t xml:space="preserve"> pm to return to General Session and seal the minutes of the Executive Session by Strauch, seconded by </w:t>
      </w:r>
      <w:r w:rsidR="00C45072" w:rsidRPr="009371EB">
        <w:rPr>
          <w:rFonts w:ascii="Arial" w:hAnsi="Arial" w:cs="Arial"/>
          <w:kern w:val="0"/>
          <w:sz w:val="22"/>
          <w:szCs w:val="22"/>
          <w14:ligatures w14:val="none"/>
        </w:rPr>
        <w:t>Mayfield</w:t>
      </w:r>
      <w:r w:rsidRPr="009371EB">
        <w:rPr>
          <w:rFonts w:ascii="Arial" w:hAnsi="Arial" w:cs="Arial"/>
          <w:kern w:val="0"/>
          <w:sz w:val="22"/>
          <w:szCs w:val="22"/>
          <w14:ligatures w14:val="none"/>
        </w:rPr>
        <w:t>.  Motion carried unanimously.  No action was taken during the Executive Session.</w:t>
      </w:r>
    </w:p>
    <w:p w14:paraId="60F22971" w14:textId="77777777" w:rsidR="00B06882" w:rsidRPr="009371EB" w:rsidRDefault="00B06882" w:rsidP="009371EB">
      <w:pPr>
        <w:pStyle w:val="NoSpacing"/>
        <w:rPr>
          <w:rFonts w:ascii="Arial" w:hAnsi="Arial" w:cs="Arial"/>
          <w:kern w:val="0"/>
          <w:sz w:val="22"/>
          <w:szCs w:val="22"/>
          <w14:ligatures w14:val="none"/>
        </w:rPr>
      </w:pPr>
    </w:p>
    <w:p w14:paraId="51414A9C" w14:textId="45EAA8A8" w:rsidR="00B06882" w:rsidRPr="009371EB" w:rsidRDefault="00B06882" w:rsidP="009371EB">
      <w:pPr>
        <w:pStyle w:val="NoSpacing"/>
        <w:rPr>
          <w:rFonts w:ascii="Arial" w:hAnsi="Arial" w:cs="Arial"/>
          <w:sz w:val="22"/>
          <w:szCs w:val="22"/>
        </w:rPr>
      </w:pPr>
      <w:r w:rsidRPr="009371EB">
        <w:rPr>
          <w:rFonts w:ascii="Arial" w:hAnsi="Arial" w:cs="Arial"/>
          <w:b/>
          <w:bCs/>
          <w:sz w:val="22"/>
          <w:szCs w:val="22"/>
        </w:rPr>
        <w:t>OLD BUSINESS:</w:t>
      </w:r>
      <w:r w:rsidR="00C45072" w:rsidRPr="009371EB">
        <w:rPr>
          <w:rFonts w:ascii="Arial" w:hAnsi="Arial" w:cs="Arial"/>
          <w:sz w:val="22"/>
          <w:szCs w:val="22"/>
        </w:rPr>
        <w:t xml:space="preserve">  Homeland Security and Emergency Management Operations Plans—the EM Plan included the requirements for the Homeland Security Plan.  Mayor George had met with Carbon County Emergency Management Coordinator Lenny Layman, who would draw up the plan.  Motion was made by Wickizer, seconded by Mayfield to table the discussion until the Council was presented with the plan.  </w:t>
      </w:r>
      <w:r w:rsidR="00C45072" w:rsidRPr="009371EB">
        <w:rPr>
          <w:rFonts w:ascii="Arial" w:hAnsi="Arial" w:cs="Arial"/>
          <w:kern w:val="0"/>
          <w:sz w:val="22"/>
          <w:szCs w:val="22"/>
          <w14:ligatures w14:val="none"/>
        </w:rPr>
        <w:t xml:space="preserve">Motion carried unanimously.  </w:t>
      </w:r>
    </w:p>
    <w:p w14:paraId="2C599345" w14:textId="6A312EC5" w:rsidR="00C45072" w:rsidRPr="009371EB" w:rsidRDefault="00C45072" w:rsidP="009371EB">
      <w:pPr>
        <w:pStyle w:val="NoSpacing"/>
        <w:rPr>
          <w:rFonts w:ascii="Arial" w:hAnsi="Arial" w:cs="Arial"/>
          <w:sz w:val="22"/>
          <w:szCs w:val="22"/>
        </w:rPr>
      </w:pPr>
      <w:r w:rsidRPr="009371EB">
        <w:rPr>
          <w:rFonts w:ascii="Arial" w:hAnsi="Arial" w:cs="Arial"/>
          <w:sz w:val="22"/>
          <w:szCs w:val="22"/>
        </w:rPr>
        <w:tab/>
      </w:r>
      <w:r w:rsidRPr="009371EB">
        <w:rPr>
          <w:rFonts w:ascii="Arial" w:hAnsi="Arial" w:cs="Arial"/>
          <w:b/>
          <w:bCs/>
          <w:sz w:val="22"/>
          <w:szCs w:val="22"/>
        </w:rPr>
        <w:t>F</w:t>
      </w:r>
      <w:r w:rsidR="009371EB">
        <w:rPr>
          <w:rFonts w:ascii="Arial" w:hAnsi="Arial" w:cs="Arial"/>
          <w:b/>
          <w:bCs/>
          <w:sz w:val="22"/>
          <w:szCs w:val="22"/>
        </w:rPr>
        <w:t>ire District MOU</w:t>
      </w:r>
      <w:r w:rsidRPr="009371EB">
        <w:rPr>
          <w:rFonts w:ascii="Arial" w:hAnsi="Arial" w:cs="Arial"/>
          <w:b/>
          <w:bCs/>
          <w:sz w:val="22"/>
          <w:szCs w:val="22"/>
        </w:rPr>
        <w:t>—</w:t>
      </w:r>
      <w:r w:rsidRPr="009371EB">
        <w:rPr>
          <w:rFonts w:ascii="Arial" w:hAnsi="Arial" w:cs="Arial"/>
          <w:sz w:val="22"/>
          <w:szCs w:val="22"/>
        </w:rPr>
        <w:t xml:space="preserve">Motion was made to table the discussion pending receipt of the final draft </w:t>
      </w:r>
      <w:r w:rsidR="009371EB" w:rsidRPr="009371EB">
        <w:rPr>
          <w:rFonts w:ascii="Arial" w:hAnsi="Arial" w:cs="Arial"/>
          <w:sz w:val="22"/>
          <w:szCs w:val="22"/>
        </w:rPr>
        <w:t xml:space="preserve">from the District’s attorneys by Strauch, seconded by Wickizer.  </w:t>
      </w:r>
      <w:r w:rsidR="009371EB" w:rsidRPr="009371EB">
        <w:rPr>
          <w:rFonts w:ascii="Arial" w:hAnsi="Arial" w:cs="Arial"/>
          <w:kern w:val="0"/>
          <w:sz w:val="22"/>
          <w:szCs w:val="22"/>
          <w14:ligatures w14:val="none"/>
        </w:rPr>
        <w:t xml:space="preserve">Motion carried unanimously.  </w:t>
      </w:r>
      <w:r w:rsidRPr="009371EB">
        <w:rPr>
          <w:rFonts w:ascii="Arial" w:hAnsi="Arial" w:cs="Arial"/>
          <w:sz w:val="22"/>
          <w:szCs w:val="22"/>
        </w:rPr>
        <w:t xml:space="preserve"> </w:t>
      </w:r>
    </w:p>
    <w:p w14:paraId="6311C19C" w14:textId="1ADAD18E" w:rsidR="009371EB" w:rsidRPr="009371EB" w:rsidRDefault="009371EB" w:rsidP="009371EB">
      <w:pPr>
        <w:pStyle w:val="NoSpacing"/>
        <w:rPr>
          <w:rFonts w:ascii="Arial" w:hAnsi="Arial" w:cs="Arial"/>
          <w:sz w:val="22"/>
          <w:szCs w:val="22"/>
        </w:rPr>
      </w:pPr>
      <w:r>
        <w:rPr>
          <w:sz w:val="20"/>
          <w:szCs w:val="20"/>
        </w:rPr>
        <w:tab/>
      </w:r>
      <w:r w:rsidRPr="009371EB">
        <w:rPr>
          <w:rFonts w:ascii="Arial" w:hAnsi="Arial" w:cs="Arial"/>
          <w:b/>
          <w:bCs/>
          <w:sz w:val="22"/>
          <w:szCs w:val="22"/>
        </w:rPr>
        <w:t>Mission Team Projects—</w:t>
      </w:r>
      <w:r w:rsidRPr="009371EB">
        <w:rPr>
          <w:rFonts w:ascii="Arial" w:hAnsi="Arial" w:cs="Arial"/>
          <w:sz w:val="22"/>
          <w:szCs w:val="22"/>
        </w:rPr>
        <w:t>many things around town need to be done.  Possibilities were the airport and painting and fixing the park fence.  Public Works Director Brian Lashley will contact Kenzie Strauch and give her a list.</w:t>
      </w:r>
      <w:r w:rsidRPr="009371EB">
        <w:rPr>
          <w:rFonts w:ascii="Arial" w:hAnsi="Arial" w:cs="Arial"/>
          <w:sz w:val="22"/>
          <w:szCs w:val="22"/>
        </w:rPr>
        <w:tab/>
      </w:r>
    </w:p>
    <w:p w14:paraId="4CEA5520" w14:textId="46FB07D4" w:rsidR="00487B23" w:rsidRDefault="009371EB" w:rsidP="00B06882">
      <w:pPr>
        <w:pStyle w:val="NoSpacing"/>
        <w:rPr>
          <w:rFonts w:ascii="Arial" w:hAnsi="Arial" w:cs="Arial"/>
          <w:sz w:val="22"/>
          <w:szCs w:val="22"/>
        </w:rPr>
      </w:pPr>
      <w:r>
        <w:tab/>
      </w:r>
      <w:r>
        <w:rPr>
          <w:rFonts w:ascii="Arial" w:hAnsi="Arial" w:cs="Arial"/>
          <w:b/>
          <w:bCs/>
          <w:sz w:val="22"/>
          <w:szCs w:val="22"/>
        </w:rPr>
        <w:t>The Horror Dome—</w:t>
      </w:r>
      <w:r>
        <w:rPr>
          <w:rFonts w:ascii="Arial" w:hAnsi="Arial" w:cs="Arial"/>
          <w:sz w:val="22"/>
          <w:szCs w:val="22"/>
        </w:rPr>
        <w:t xml:space="preserve">Discussion was tabled pending further information by Wickizer seconded by Mayfield.  Motion carried unanimously.  </w:t>
      </w:r>
    </w:p>
    <w:p w14:paraId="611AB3BD" w14:textId="6FC39917" w:rsidR="009371EB" w:rsidRDefault="009371EB"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Ordinance 1-2025 Second Reading Mayor Pro Tem Duties—</w:t>
      </w:r>
      <w:r>
        <w:rPr>
          <w:rFonts w:ascii="Arial" w:hAnsi="Arial" w:cs="Arial"/>
          <w:sz w:val="22"/>
          <w:szCs w:val="22"/>
        </w:rPr>
        <w:t xml:space="preserve">was read by title.  Motion was made to approve Ordinance 1-2025 by Strauch, seconded by Wickizer.  Motion carried unanimously.  </w:t>
      </w:r>
    </w:p>
    <w:p w14:paraId="312823C5" w14:textId="77777777" w:rsidR="009371EB" w:rsidRDefault="009371EB" w:rsidP="00B06882">
      <w:pPr>
        <w:pStyle w:val="NoSpacing"/>
        <w:rPr>
          <w:rFonts w:ascii="Arial" w:hAnsi="Arial" w:cs="Arial"/>
          <w:sz w:val="22"/>
          <w:szCs w:val="22"/>
        </w:rPr>
      </w:pPr>
    </w:p>
    <w:p w14:paraId="5281B266" w14:textId="03A25CFA" w:rsidR="009371EB" w:rsidRDefault="009371EB" w:rsidP="00B06882">
      <w:pPr>
        <w:pStyle w:val="NoSpacing"/>
        <w:rPr>
          <w:rFonts w:ascii="Arial" w:hAnsi="Arial" w:cs="Arial"/>
          <w:sz w:val="22"/>
          <w:szCs w:val="22"/>
        </w:rPr>
      </w:pPr>
      <w:r>
        <w:rPr>
          <w:rFonts w:ascii="Arial" w:hAnsi="Arial" w:cs="Arial"/>
          <w:b/>
          <w:bCs/>
          <w:sz w:val="22"/>
          <w:szCs w:val="22"/>
        </w:rPr>
        <w:t>NEW BUSINESS:  Resolution 2025-2 Source Water Protection—</w:t>
      </w:r>
      <w:r>
        <w:rPr>
          <w:rFonts w:ascii="Arial" w:hAnsi="Arial" w:cs="Arial"/>
          <w:sz w:val="22"/>
          <w:szCs w:val="22"/>
        </w:rPr>
        <w:t>Michelle Christopher of the Wyoming Association of Rural Water Systems presented a request to the Council to pass the resolution, which would allow the town to protect the source of its drinking water from contamination by limiting development on the aquifer recharge area.  Motion was made by Strauch, seconded by Wickizer.  Motion carried unanimously.  The Council thanked her and Kristy Rowan, Carbon County Planning Director for their efforts to protect the source water.</w:t>
      </w:r>
    </w:p>
    <w:p w14:paraId="4ACE54F6" w14:textId="62429ABA" w:rsidR="009371EB" w:rsidRDefault="009371EB"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School Wrangler—</w:t>
      </w:r>
      <w:r>
        <w:rPr>
          <w:rFonts w:ascii="Arial" w:hAnsi="Arial" w:cs="Arial"/>
          <w:sz w:val="22"/>
          <w:szCs w:val="22"/>
        </w:rPr>
        <w:t xml:space="preserve">Kay Embree requested the Town find a place to display the </w:t>
      </w:r>
      <w:r w:rsidR="00251933">
        <w:rPr>
          <w:rFonts w:ascii="Arial" w:hAnsi="Arial" w:cs="Arial"/>
          <w:sz w:val="22"/>
          <w:szCs w:val="22"/>
        </w:rPr>
        <w:t>Bow Basin Wrangler, which had been cut from the floor of the old school.  It would need to be encased, as it was likely made of asbestos tiles.  Two places were considered, in the front of Town Hall, or the downstairs of the Community Hall.  The Community Hall would be a better choice for display purposes, and to keep it from exposure to extreme temperatures.  Kay Embree thanked the Council for its consideration.</w:t>
      </w:r>
    </w:p>
    <w:p w14:paraId="40B8DA82" w14:textId="61F30E63" w:rsidR="00251933" w:rsidRDefault="00251933"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Resolution 2025-3</w:t>
      </w:r>
      <w:r w:rsidR="00550D8E">
        <w:rPr>
          <w:rFonts w:ascii="Arial" w:hAnsi="Arial" w:cs="Arial"/>
          <w:b/>
          <w:bCs/>
          <w:sz w:val="22"/>
          <w:szCs w:val="22"/>
        </w:rPr>
        <w:t>--</w:t>
      </w:r>
      <w:r>
        <w:rPr>
          <w:rFonts w:ascii="Arial" w:hAnsi="Arial" w:cs="Arial"/>
          <w:b/>
          <w:bCs/>
          <w:sz w:val="22"/>
          <w:szCs w:val="22"/>
        </w:rPr>
        <w:t xml:space="preserve">Authorization for the Carbon County Fire District </w:t>
      </w:r>
      <w:r w:rsidRPr="00251933">
        <w:rPr>
          <w:rFonts w:ascii="Arial" w:hAnsi="Arial" w:cs="Arial"/>
          <w:sz w:val="22"/>
          <w:szCs w:val="22"/>
        </w:rPr>
        <w:t xml:space="preserve">to Submit a Grant Application to the Mineral Royalties Grant </w:t>
      </w:r>
      <w:r>
        <w:rPr>
          <w:rFonts w:ascii="Arial" w:hAnsi="Arial" w:cs="Arial"/>
          <w:sz w:val="22"/>
          <w:szCs w:val="22"/>
        </w:rPr>
        <w:t xml:space="preserve">to purchase a firefighter training trailer in the amount of $150,000.  Motion was made by Mayfield, seconded by Wickizer to approve the resolution.  Motion carried unanimously.  </w:t>
      </w:r>
    </w:p>
    <w:p w14:paraId="5BE75B6E" w14:textId="4F936DDE" w:rsidR="00550D8E" w:rsidRDefault="00550D8E"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Bid Opening—</w:t>
      </w:r>
      <w:r>
        <w:rPr>
          <w:rFonts w:ascii="Arial" w:hAnsi="Arial" w:cs="Arial"/>
          <w:sz w:val="22"/>
          <w:szCs w:val="22"/>
        </w:rPr>
        <w:t>The bids were due to be opened at the May meeting, but she wanted to update the Council and let them know there had been no bids received for the house at 724 Maple Street and to spread the word.  The minimum bid was $48,000.</w:t>
      </w:r>
    </w:p>
    <w:p w14:paraId="1CF71648" w14:textId="69E9E484" w:rsidR="00550D8E" w:rsidRDefault="00550D8E"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WAM Summer Convention—</w:t>
      </w:r>
      <w:r>
        <w:rPr>
          <w:rFonts w:ascii="Arial" w:hAnsi="Arial" w:cs="Arial"/>
          <w:sz w:val="22"/>
          <w:szCs w:val="22"/>
        </w:rPr>
        <w:t xml:space="preserve">June 11-13.  Mayfield and Wickizer expressed interest in going.  There was not enough money in the training budget, but money from Chokecherry </w:t>
      </w:r>
      <w:r w:rsidR="005B508B">
        <w:rPr>
          <w:rFonts w:ascii="Arial" w:hAnsi="Arial" w:cs="Arial"/>
          <w:sz w:val="22"/>
          <w:szCs w:val="22"/>
        </w:rPr>
        <w:t>Impact can be used.</w:t>
      </w:r>
    </w:p>
    <w:p w14:paraId="4597FCB8" w14:textId="2F8D46C3" w:rsidR="005B508B" w:rsidRDefault="005B508B"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WAM-JPIC Elections—</w:t>
      </w:r>
      <w:r>
        <w:rPr>
          <w:rFonts w:ascii="Arial" w:hAnsi="Arial" w:cs="Arial"/>
          <w:sz w:val="22"/>
          <w:szCs w:val="22"/>
        </w:rPr>
        <w:t>Motion was made by Wickizer, seconded by Mayfield to vote for Brian Lashley and Susan Munsen from Encampment.  Motion carried unanimously.</w:t>
      </w:r>
    </w:p>
    <w:p w14:paraId="10E130FC" w14:textId="66E3DC51" w:rsidR="005B508B" w:rsidRDefault="005B508B"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Auditor Selection—</w:t>
      </w:r>
      <w:r>
        <w:rPr>
          <w:rFonts w:ascii="Arial" w:hAnsi="Arial" w:cs="Arial"/>
          <w:sz w:val="22"/>
          <w:szCs w:val="22"/>
        </w:rPr>
        <w:t>Motion was made by Strauch, seconded by Wickizer to retain Tim Fixter as the Town’s auditor.  Motion carried unanimously.</w:t>
      </w:r>
    </w:p>
    <w:p w14:paraId="542B6C67" w14:textId="29214882" w:rsidR="005B508B" w:rsidRDefault="005B508B"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 xml:space="preserve">Ordinance 2-2025B Annual Appropriations Ordinance for the Town of Medicine Bow First Reading </w:t>
      </w:r>
      <w:r>
        <w:rPr>
          <w:rFonts w:ascii="Arial" w:hAnsi="Arial" w:cs="Arial"/>
          <w:sz w:val="22"/>
          <w:szCs w:val="22"/>
        </w:rPr>
        <w:t>was read by title.  Motoin was made to approve this ordinance by Wickizer seconded by Mayfield.  Motion carried unanimously.  A budget workshop was set for May 6, 2025 at 6pm in Council Chambers.</w:t>
      </w:r>
    </w:p>
    <w:p w14:paraId="5337FA94" w14:textId="650AD4A9" w:rsidR="005B508B" w:rsidRDefault="005B508B"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Ordinance 3-2025 An Ordinance Allowing for the Keeping of Chickens in the Medicine Bow City Limits First Reading—</w:t>
      </w:r>
      <w:r>
        <w:rPr>
          <w:rFonts w:ascii="Arial" w:hAnsi="Arial" w:cs="Arial"/>
          <w:sz w:val="22"/>
          <w:szCs w:val="22"/>
        </w:rPr>
        <w:t xml:space="preserve">Discussion was held and it was decided to change the number of adult chickens allowed to twelve.  Motion was made to approve the first reading </w:t>
      </w:r>
      <w:r w:rsidR="00DE2B9F">
        <w:rPr>
          <w:rFonts w:ascii="Arial" w:hAnsi="Arial" w:cs="Arial"/>
          <w:sz w:val="22"/>
          <w:szCs w:val="22"/>
        </w:rPr>
        <w:t>by Strauch, seconded by Wickizer.  Motion carried unanimously.</w:t>
      </w:r>
    </w:p>
    <w:p w14:paraId="23A677BD" w14:textId="680CC017" w:rsidR="00E16B4B" w:rsidRDefault="00DE2B9F"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Fire Department Park Signup and Fireworks</w:t>
      </w:r>
      <w:r w:rsidR="00E16B4B">
        <w:rPr>
          <w:rFonts w:ascii="Arial" w:hAnsi="Arial" w:cs="Arial"/>
          <w:b/>
          <w:bCs/>
          <w:sz w:val="22"/>
          <w:szCs w:val="22"/>
        </w:rPr>
        <w:t>—</w:t>
      </w:r>
      <w:r w:rsidR="00E16B4B">
        <w:rPr>
          <w:rFonts w:ascii="Arial" w:hAnsi="Arial" w:cs="Arial"/>
          <w:sz w:val="22"/>
          <w:szCs w:val="22"/>
        </w:rPr>
        <w:t>The Fire Department would like to use the City Park and requested there be a sign up for the park as to avoid conflicts.  The department would have a community picnic July 26, 2025 with a barbecue lunch.  The Recreation Board might do a movie afterwards.  The Department would also do fireworks either on July 4 or New Years.  No permit was necessary.  Motion was made by Wickizer seconded by Mayfield to authorize the Fire Department to do fireworks on either day or both, weather permitting:  wind, lightning, or dryness.  Motion carried unanimously.</w:t>
      </w:r>
    </w:p>
    <w:p w14:paraId="39B6CD0F" w14:textId="4CAAE542" w:rsidR="00E16B4B" w:rsidRDefault="00E16B4B" w:rsidP="00B06882">
      <w:pPr>
        <w:pStyle w:val="NoSpacing"/>
        <w:rPr>
          <w:rFonts w:ascii="Arial" w:hAnsi="Arial" w:cs="Arial"/>
          <w:sz w:val="22"/>
          <w:szCs w:val="22"/>
        </w:rPr>
      </w:pPr>
      <w:r>
        <w:rPr>
          <w:rFonts w:ascii="Arial" w:hAnsi="Arial" w:cs="Arial"/>
          <w:sz w:val="22"/>
          <w:szCs w:val="22"/>
        </w:rPr>
        <w:lastRenderedPageBreak/>
        <w:tab/>
      </w:r>
      <w:r>
        <w:rPr>
          <w:rFonts w:ascii="Arial" w:hAnsi="Arial" w:cs="Arial"/>
          <w:b/>
          <w:bCs/>
          <w:sz w:val="22"/>
          <w:szCs w:val="22"/>
        </w:rPr>
        <w:t xml:space="preserve">Public Works Trade </w:t>
      </w:r>
      <w:r w:rsidR="00977FBC">
        <w:rPr>
          <w:rFonts w:ascii="Arial" w:hAnsi="Arial" w:cs="Arial"/>
          <w:b/>
          <w:bCs/>
          <w:sz w:val="22"/>
          <w:szCs w:val="22"/>
        </w:rPr>
        <w:t>for</w:t>
      </w:r>
      <w:r>
        <w:rPr>
          <w:rFonts w:ascii="Arial" w:hAnsi="Arial" w:cs="Arial"/>
          <w:b/>
          <w:bCs/>
          <w:sz w:val="22"/>
          <w:szCs w:val="22"/>
        </w:rPr>
        <w:t xml:space="preserve"> Services</w:t>
      </w:r>
      <w:r w:rsidR="006D7EE1">
        <w:rPr>
          <w:rFonts w:ascii="Arial" w:hAnsi="Arial" w:cs="Arial"/>
          <w:b/>
          <w:bCs/>
          <w:sz w:val="22"/>
          <w:szCs w:val="22"/>
        </w:rPr>
        <w:t>—</w:t>
      </w:r>
      <w:r w:rsidR="006D7EE1">
        <w:rPr>
          <w:rFonts w:ascii="Arial" w:hAnsi="Arial" w:cs="Arial"/>
          <w:sz w:val="22"/>
          <w:szCs w:val="22"/>
        </w:rPr>
        <w:t>Director Brian Lashley would like to trade the rental of a post hole digger for one day in exchange for some fill dirt the Town owns.  Attorney Cameron Smith recommended getting a written document signed by both parties.</w:t>
      </w:r>
    </w:p>
    <w:p w14:paraId="12D3A988" w14:textId="5D1B7709" w:rsidR="006D7EE1" w:rsidRDefault="006D7EE1" w:rsidP="00B06882">
      <w:pPr>
        <w:pStyle w:val="NoSpacing"/>
        <w:rPr>
          <w:rFonts w:ascii="Arial" w:hAnsi="Arial" w:cs="Arial"/>
          <w:b/>
          <w:bCs/>
          <w:sz w:val="22"/>
          <w:szCs w:val="22"/>
        </w:rPr>
      </w:pPr>
      <w:r>
        <w:rPr>
          <w:rFonts w:ascii="Arial" w:hAnsi="Arial" w:cs="Arial"/>
          <w:sz w:val="22"/>
          <w:szCs w:val="22"/>
        </w:rPr>
        <w:tab/>
      </w:r>
    </w:p>
    <w:p w14:paraId="348D617A" w14:textId="0BDDEAE1" w:rsidR="006D7EE1" w:rsidRPr="006D7EE1" w:rsidRDefault="006D7EE1" w:rsidP="00B06882">
      <w:pPr>
        <w:pStyle w:val="NoSpacing"/>
        <w:rPr>
          <w:rFonts w:ascii="Arial" w:hAnsi="Arial" w:cs="Arial"/>
          <w:b/>
          <w:bCs/>
          <w:sz w:val="22"/>
          <w:szCs w:val="22"/>
        </w:rPr>
      </w:pPr>
      <w:r>
        <w:rPr>
          <w:rFonts w:ascii="Arial" w:hAnsi="Arial" w:cs="Arial"/>
          <w:b/>
          <w:bCs/>
          <w:sz w:val="22"/>
          <w:szCs w:val="22"/>
        </w:rPr>
        <w:t>STATUS REPORTS</w:t>
      </w:r>
    </w:p>
    <w:p w14:paraId="719F7CCF" w14:textId="0E83FA54" w:rsidR="00251933" w:rsidRPr="00251933" w:rsidRDefault="00251933" w:rsidP="00B06882">
      <w:pPr>
        <w:pStyle w:val="NoSpacing"/>
        <w:rPr>
          <w:rFonts w:ascii="Arial" w:hAnsi="Arial" w:cs="Arial"/>
          <w:b/>
          <w:bCs/>
          <w:sz w:val="22"/>
          <w:szCs w:val="22"/>
        </w:rPr>
      </w:pPr>
      <w:r>
        <w:rPr>
          <w:rFonts w:ascii="Arial" w:hAnsi="Arial" w:cs="Arial"/>
          <w:sz w:val="22"/>
          <w:szCs w:val="22"/>
        </w:rPr>
        <w:tab/>
      </w:r>
    </w:p>
    <w:p w14:paraId="6382261D" w14:textId="7D80170D" w:rsidR="00251933" w:rsidRDefault="00251933" w:rsidP="00B06882">
      <w:pPr>
        <w:pStyle w:val="NoSpacing"/>
        <w:rPr>
          <w:rFonts w:ascii="Arial" w:hAnsi="Arial" w:cs="Arial"/>
          <w:sz w:val="22"/>
          <w:szCs w:val="22"/>
        </w:rPr>
      </w:pPr>
      <w:r>
        <w:rPr>
          <w:rFonts w:ascii="Arial" w:hAnsi="Arial" w:cs="Arial"/>
          <w:sz w:val="22"/>
          <w:szCs w:val="22"/>
        </w:rPr>
        <w:tab/>
      </w:r>
      <w:r w:rsidR="006D7EE1">
        <w:rPr>
          <w:rFonts w:ascii="Arial" w:hAnsi="Arial" w:cs="Arial"/>
          <w:b/>
          <w:bCs/>
          <w:sz w:val="22"/>
          <w:szCs w:val="22"/>
        </w:rPr>
        <w:t>Recreation Board—</w:t>
      </w:r>
      <w:r w:rsidR="006D7EE1">
        <w:rPr>
          <w:rFonts w:ascii="Arial" w:hAnsi="Arial" w:cs="Arial"/>
          <w:sz w:val="22"/>
          <w:szCs w:val="22"/>
        </w:rPr>
        <w:t xml:space="preserve">The summer movie schedule was getting started, with the first one in May.  The Car Show was also planned.  There were more episodes of Crime and Wine to do.  </w:t>
      </w:r>
    </w:p>
    <w:p w14:paraId="6A5C7753" w14:textId="5A1F7914" w:rsidR="006D7EE1" w:rsidRDefault="006D7EE1"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 xml:space="preserve">Carbon County Economic Development </w:t>
      </w:r>
      <w:r w:rsidR="00977FBC">
        <w:rPr>
          <w:rFonts w:ascii="Arial" w:hAnsi="Arial" w:cs="Arial"/>
          <w:b/>
          <w:bCs/>
          <w:sz w:val="22"/>
          <w:szCs w:val="22"/>
        </w:rPr>
        <w:t>Commission</w:t>
      </w:r>
      <w:r>
        <w:rPr>
          <w:rFonts w:ascii="Arial" w:hAnsi="Arial" w:cs="Arial"/>
          <w:b/>
          <w:bCs/>
          <w:sz w:val="22"/>
          <w:szCs w:val="22"/>
        </w:rPr>
        <w:t>—</w:t>
      </w:r>
      <w:r>
        <w:rPr>
          <w:rFonts w:ascii="Arial" w:hAnsi="Arial" w:cs="Arial"/>
          <w:sz w:val="22"/>
          <w:szCs w:val="22"/>
        </w:rPr>
        <w:t>No Show</w:t>
      </w:r>
    </w:p>
    <w:p w14:paraId="1A3AEB55" w14:textId="7C32AFE2" w:rsidR="006D7EE1" w:rsidRDefault="006D7EE1"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South Central Wyoming EMS—</w:t>
      </w:r>
      <w:r>
        <w:rPr>
          <w:rFonts w:ascii="Arial" w:hAnsi="Arial" w:cs="Arial"/>
          <w:sz w:val="22"/>
          <w:szCs w:val="22"/>
        </w:rPr>
        <w:t>No Report</w:t>
      </w:r>
    </w:p>
    <w:p w14:paraId="6DB5EA3D" w14:textId="533998DC" w:rsidR="006D7EE1" w:rsidRDefault="006D7EE1"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Public Works—</w:t>
      </w:r>
      <w:r>
        <w:rPr>
          <w:rFonts w:ascii="Arial" w:hAnsi="Arial" w:cs="Arial"/>
          <w:sz w:val="22"/>
          <w:szCs w:val="22"/>
        </w:rPr>
        <w:t>The RV Park is up and running, except for three spots.  Parts were coming to fix the plumbing at these spots.  A dumpster was hit a few weeks ago the Town is attempting to recover expenses.  All the Public Works employees were attending the Water pre-conference Tuesday April 15, and Director Brian Lashley would be at the conference the rest of the week as well.</w:t>
      </w:r>
    </w:p>
    <w:p w14:paraId="1E43AB85" w14:textId="0B643F11" w:rsidR="005A28CF" w:rsidRDefault="005A28CF"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Medicine Bow Volunteer Fire Department—</w:t>
      </w:r>
      <w:r>
        <w:rPr>
          <w:rFonts w:ascii="Arial" w:hAnsi="Arial" w:cs="Arial"/>
          <w:sz w:val="22"/>
          <w:szCs w:val="22"/>
        </w:rPr>
        <w:t xml:space="preserve">There had been a small forest fire at Elk Mountain, trainings were completed with a lot of free ones obtained, and classes were held.  A Mother’s Day dinner </w:t>
      </w:r>
      <w:r w:rsidR="00CA5BFB">
        <w:rPr>
          <w:rFonts w:ascii="Arial" w:hAnsi="Arial" w:cs="Arial"/>
          <w:sz w:val="22"/>
          <w:szCs w:val="22"/>
        </w:rPr>
        <w:t>is</w:t>
      </w:r>
      <w:r>
        <w:rPr>
          <w:rFonts w:ascii="Arial" w:hAnsi="Arial" w:cs="Arial"/>
          <w:sz w:val="22"/>
          <w:szCs w:val="22"/>
        </w:rPr>
        <w:t xml:space="preserve"> planned for May 10.  </w:t>
      </w:r>
    </w:p>
    <w:p w14:paraId="7E998AC8" w14:textId="73703B60" w:rsidR="005A28CF" w:rsidRDefault="005A28CF"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Planning and Zoning—</w:t>
      </w:r>
      <w:r>
        <w:rPr>
          <w:rFonts w:ascii="Arial" w:hAnsi="Arial" w:cs="Arial"/>
          <w:sz w:val="22"/>
          <w:szCs w:val="22"/>
        </w:rPr>
        <w:t>A special meeting had been held to approve a mudroom addition to a house.</w:t>
      </w:r>
    </w:p>
    <w:p w14:paraId="066B1193" w14:textId="4C569486" w:rsidR="005A28CF" w:rsidRDefault="005A28CF"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Museum Board—</w:t>
      </w:r>
      <w:r>
        <w:rPr>
          <w:rFonts w:ascii="Arial" w:hAnsi="Arial" w:cs="Arial"/>
          <w:sz w:val="22"/>
          <w:szCs w:val="22"/>
        </w:rPr>
        <w:t>Bob Heward said the website was through GoDaddy, and the bill had not been paid, though it was turned in on time.  Director Dawndee Yocom called and got an extension.  The bill was $153.00.  TCT Heath said she had received the bill but it had no amount on it, nor any place to send a payment.  Director Yocom sent over the original email.  TCT Heath was going to pay it with the Town’s credit card, but when she clicked on the link in the email to pay it, sign in information was required.  Director Yocom said she would figure it out and get back to TCT Heath, but she had not.  Mike Armstrong said it was possible the hosting had been paid for through the Visitor’s council by a grant.  The back deck on the museum needed replacing.  The building also needs painting.  There may be grants for both projects.  The Fossil Cabin would be moved as soon as possible.  It would have to be set into wet concrete.  Opening day would be Memorial Day.</w:t>
      </w:r>
    </w:p>
    <w:p w14:paraId="217580CF" w14:textId="5F5EE81C" w:rsidR="005A28CF" w:rsidRDefault="005A28CF"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Town Attorney—</w:t>
      </w:r>
      <w:r>
        <w:rPr>
          <w:rFonts w:ascii="Arial" w:hAnsi="Arial" w:cs="Arial"/>
          <w:sz w:val="22"/>
          <w:szCs w:val="22"/>
        </w:rPr>
        <w:t>Cameron Smith said the investigation was still ongoing.  SAS Legal Group had hired a law clerk who would do some work for the town at a lower rate.</w:t>
      </w:r>
    </w:p>
    <w:p w14:paraId="06C0DB80" w14:textId="41754EA9" w:rsidR="005A28CF" w:rsidRPr="005A28CF" w:rsidRDefault="005A28CF"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Medicine Bow Airport—</w:t>
      </w:r>
      <w:r>
        <w:rPr>
          <w:rFonts w:ascii="Arial" w:hAnsi="Arial" w:cs="Arial"/>
          <w:sz w:val="22"/>
          <w:szCs w:val="22"/>
        </w:rPr>
        <w:t xml:space="preserve">the Board was at a temporary standstill.  State Historic Preservation Office was pleased at how well the Board was keeping them informed.  </w:t>
      </w:r>
      <w:r w:rsidR="0013440D">
        <w:rPr>
          <w:rFonts w:ascii="Arial" w:hAnsi="Arial" w:cs="Arial"/>
          <w:sz w:val="22"/>
          <w:szCs w:val="22"/>
        </w:rPr>
        <w:t>The Airport already had a 501 (c) 3 that was still active with the state.  The Board was looking for a grant for security cameras.  Many volunteers and companies wanted to donate materials and labor.  There was no break from High Plains Power on the cost of running power to the airport.</w:t>
      </w:r>
    </w:p>
    <w:p w14:paraId="6D5A36A7" w14:textId="38EFA552" w:rsidR="005A28CF" w:rsidRDefault="005A28CF" w:rsidP="00B06882">
      <w:pPr>
        <w:pStyle w:val="NoSpacing"/>
        <w:rPr>
          <w:rFonts w:ascii="Arial" w:hAnsi="Arial" w:cs="Arial"/>
          <w:sz w:val="22"/>
          <w:szCs w:val="22"/>
        </w:rPr>
      </w:pPr>
      <w:r>
        <w:rPr>
          <w:rFonts w:ascii="Arial" w:hAnsi="Arial" w:cs="Arial"/>
          <w:sz w:val="22"/>
          <w:szCs w:val="22"/>
        </w:rPr>
        <w:tab/>
      </w:r>
    </w:p>
    <w:p w14:paraId="54668590" w14:textId="3BAD2237" w:rsidR="0013440D" w:rsidRDefault="0013440D" w:rsidP="00B06882">
      <w:pPr>
        <w:pStyle w:val="NoSpacing"/>
        <w:rPr>
          <w:rFonts w:ascii="Arial" w:hAnsi="Arial" w:cs="Arial"/>
          <w:b/>
          <w:bCs/>
          <w:sz w:val="22"/>
          <w:szCs w:val="22"/>
        </w:rPr>
      </w:pPr>
      <w:r>
        <w:rPr>
          <w:rFonts w:ascii="Arial" w:hAnsi="Arial" w:cs="Arial"/>
          <w:b/>
          <w:bCs/>
          <w:sz w:val="22"/>
          <w:szCs w:val="22"/>
        </w:rPr>
        <w:t>CORRESPONDENCE</w:t>
      </w:r>
    </w:p>
    <w:p w14:paraId="1C8BE203" w14:textId="29F1DEB5" w:rsidR="0013440D" w:rsidRDefault="0013440D" w:rsidP="00B06882">
      <w:pPr>
        <w:pStyle w:val="NoSpacing"/>
        <w:rPr>
          <w:rFonts w:ascii="Arial" w:hAnsi="Arial" w:cs="Arial"/>
          <w:sz w:val="22"/>
          <w:szCs w:val="22"/>
        </w:rPr>
      </w:pPr>
      <w:r>
        <w:rPr>
          <w:rFonts w:ascii="Arial" w:hAnsi="Arial" w:cs="Arial"/>
          <w:b/>
          <w:bCs/>
          <w:sz w:val="22"/>
          <w:szCs w:val="22"/>
        </w:rPr>
        <w:tab/>
        <w:t xml:space="preserve">CCVC </w:t>
      </w:r>
      <w:r>
        <w:rPr>
          <w:rFonts w:ascii="Arial" w:hAnsi="Arial" w:cs="Arial"/>
          <w:sz w:val="22"/>
          <w:szCs w:val="22"/>
        </w:rPr>
        <w:t>letter was received, apprising the Council that the town’s representative would need to be appointed in June.</w:t>
      </w:r>
    </w:p>
    <w:p w14:paraId="0555AEFF" w14:textId="5697455E" w:rsidR="0013440D" w:rsidRDefault="0013440D" w:rsidP="00B06882">
      <w:pPr>
        <w:pStyle w:val="NoSpacing"/>
        <w:rPr>
          <w:rFonts w:ascii="Arial" w:hAnsi="Arial" w:cs="Arial"/>
          <w:sz w:val="22"/>
          <w:szCs w:val="22"/>
        </w:rPr>
      </w:pPr>
      <w:r>
        <w:rPr>
          <w:rFonts w:ascii="Arial" w:hAnsi="Arial" w:cs="Arial"/>
          <w:sz w:val="22"/>
          <w:szCs w:val="22"/>
        </w:rPr>
        <w:tab/>
      </w:r>
      <w:r>
        <w:rPr>
          <w:rFonts w:ascii="Arial" w:hAnsi="Arial" w:cs="Arial"/>
          <w:b/>
          <w:bCs/>
          <w:sz w:val="22"/>
          <w:szCs w:val="22"/>
        </w:rPr>
        <w:t xml:space="preserve">BluEarth </w:t>
      </w:r>
      <w:r>
        <w:rPr>
          <w:rFonts w:ascii="Arial" w:hAnsi="Arial" w:cs="Arial"/>
          <w:sz w:val="22"/>
          <w:szCs w:val="22"/>
        </w:rPr>
        <w:t xml:space="preserve">was holding an Open House on May 7, 2025 from 4-7pm at the Community Hall.  </w:t>
      </w:r>
    </w:p>
    <w:p w14:paraId="1842E60F" w14:textId="77777777" w:rsidR="0013440D" w:rsidRDefault="0013440D" w:rsidP="00B06882">
      <w:pPr>
        <w:pStyle w:val="NoSpacing"/>
        <w:rPr>
          <w:rFonts w:ascii="Arial" w:hAnsi="Arial" w:cs="Arial"/>
          <w:sz w:val="22"/>
          <w:szCs w:val="22"/>
        </w:rPr>
      </w:pPr>
    </w:p>
    <w:p w14:paraId="35D5881E" w14:textId="7457BFB0" w:rsidR="0013440D" w:rsidRDefault="0013440D" w:rsidP="00B06882">
      <w:pPr>
        <w:pStyle w:val="NoSpacing"/>
        <w:rPr>
          <w:rFonts w:ascii="Arial" w:hAnsi="Arial" w:cs="Arial"/>
          <w:sz w:val="22"/>
          <w:szCs w:val="22"/>
        </w:rPr>
      </w:pPr>
      <w:r>
        <w:rPr>
          <w:rFonts w:ascii="Arial" w:hAnsi="Arial" w:cs="Arial"/>
          <w:b/>
          <w:bCs/>
          <w:sz w:val="22"/>
          <w:szCs w:val="22"/>
        </w:rPr>
        <w:t>ADJOURNMENT—</w:t>
      </w:r>
      <w:r>
        <w:rPr>
          <w:rFonts w:ascii="Arial" w:hAnsi="Arial" w:cs="Arial"/>
          <w:sz w:val="22"/>
          <w:szCs w:val="22"/>
        </w:rPr>
        <w:t>Motion was made by Mayfield seconded by Wickizer to adjourn the meeting at 7:57pm.  Motion carried unanimously.</w:t>
      </w:r>
    </w:p>
    <w:p w14:paraId="727C8E57" w14:textId="77777777" w:rsidR="0013440D" w:rsidRDefault="0013440D" w:rsidP="00B06882">
      <w:pPr>
        <w:pStyle w:val="NoSpacing"/>
        <w:rPr>
          <w:rFonts w:ascii="Arial" w:hAnsi="Arial" w:cs="Arial"/>
          <w:sz w:val="22"/>
          <w:szCs w:val="22"/>
        </w:rPr>
      </w:pPr>
    </w:p>
    <w:p w14:paraId="194B5489" w14:textId="77777777" w:rsidR="0013440D" w:rsidRDefault="0013440D" w:rsidP="00B06882">
      <w:pPr>
        <w:pStyle w:val="NoSpacing"/>
        <w:rPr>
          <w:rFonts w:ascii="Arial" w:hAnsi="Arial" w:cs="Arial"/>
          <w:sz w:val="22"/>
          <w:szCs w:val="22"/>
        </w:rPr>
      </w:pPr>
    </w:p>
    <w:p w14:paraId="0C38ACDC" w14:textId="77777777" w:rsidR="0013440D" w:rsidRDefault="0013440D" w:rsidP="00B06882">
      <w:pPr>
        <w:pStyle w:val="NoSpacing"/>
        <w:rPr>
          <w:rFonts w:ascii="Arial" w:hAnsi="Arial" w:cs="Arial"/>
          <w:sz w:val="22"/>
          <w:szCs w:val="22"/>
        </w:rPr>
      </w:pPr>
    </w:p>
    <w:p w14:paraId="0847E66F" w14:textId="650537E4" w:rsidR="0013440D" w:rsidRDefault="0013440D" w:rsidP="00B06882">
      <w:pPr>
        <w:pStyle w:val="No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BY:  ___________________________________</w:t>
      </w:r>
    </w:p>
    <w:p w14:paraId="2ED2D7C1" w14:textId="4D495878" w:rsidR="0013440D" w:rsidRDefault="0013440D" w:rsidP="00B06882">
      <w:pPr>
        <w:pStyle w:val="No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Justin George, Mayor</w:t>
      </w:r>
    </w:p>
    <w:p w14:paraId="06CD3DDE" w14:textId="6BB515F4" w:rsidR="0013440D" w:rsidRDefault="0013440D" w:rsidP="00B06882">
      <w:pPr>
        <w:pStyle w:val="NoSpacing"/>
        <w:rPr>
          <w:rFonts w:ascii="Arial" w:hAnsi="Arial" w:cs="Arial"/>
          <w:sz w:val="22"/>
          <w:szCs w:val="22"/>
        </w:rPr>
      </w:pPr>
      <w:r>
        <w:rPr>
          <w:rFonts w:ascii="Arial" w:hAnsi="Arial" w:cs="Arial"/>
          <w:sz w:val="22"/>
          <w:szCs w:val="22"/>
        </w:rPr>
        <w:t>ATTEST:</w:t>
      </w:r>
    </w:p>
    <w:p w14:paraId="44681B5A" w14:textId="77777777" w:rsidR="0013440D" w:rsidRDefault="0013440D" w:rsidP="00B06882">
      <w:pPr>
        <w:pStyle w:val="NoSpacing"/>
        <w:rPr>
          <w:rFonts w:ascii="Arial" w:hAnsi="Arial" w:cs="Arial"/>
          <w:sz w:val="22"/>
          <w:szCs w:val="22"/>
        </w:rPr>
      </w:pPr>
    </w:p>
    <w:p w14:paraId="11A47BA5" w14:textId="77777777" w:rsidR="0013440D" w:rsidRDefault="0013440D" w:rsidP="00B06882">
      <w:pPr>
        <w:pStyle w:val="NoSpacing"/>
        <w:rPr>
          <w:rFonts w:ascii="Arial" w:hAnsi="Arial" w:cs="Arial"/>
          <w:sz w:val="22"/>
          <w:szCs w:val="22"/>
        </w:rPr>
      </w:pPr>
    </w:p>
    <w:p w14:paraId="156C5450" w14:textId="7AB29005" w:rsidR="0013440D" w:rsidRDefault="0013440D" w:rsidP="00B06882">
      <w:pPr>
        <w:pStyle w:val="NoSpacing"/>
        <w:rPr>
          <w:rFonts w:ascii="Arial" w:hAnsi="Arial" w:cs="Arial"/>
          <w:sz w:val="22"/>
          <w:szCs w:val="22"/>
        </w:rPr>
      </w:pPr>
      <w:r>
        <w:rPr>
          <w:rFonts w:ascii="Arial" w:hAnsi="Arial" w:cs="Arial"/>
          <w:sz w:val="22"/>
          <w:szCs w:val="22"/>
        </w:rPr>
        <w:t>_______________________________</w:t>
      </w:r>
    </w:p>
    <w:p w14:paraId="7B8DD6F5" w14:textId="7D87655B" w:rsidR="0013440D" w:rsidRPr="0013440D" w:rsidRDefault="0013440D" w:rsidP="00B06882">
      <w:pPr>
        <w:pStyle w:val="NoSpacing"/>
        <w:rPr>
          <w:rFonts w:ascii="Arial" w:hAnsi="Arial" w:cs="Arial"/>
          <w:sz w:val="22"/>
          <w:szCs w:val="22"/>
        </w:rPr>
      </w:pPr>
      <w:r>
        <w:rPr>
          <w:rFonts w:ascii="Arial" w:hAnsi="Arial" w:cs="Arial"/>
          <w:sz w:val="22"/>
          <w:szCs w:val="22"/>
        </w:rPr>
        <w:t>Karen R Heath Clerk/Treasurer</w:t>
      </w:r>
    </w:p>
    <w:sectPr w:rsidR="0013440D" w:rsidRPr="0013440D" w:rsidSect="00B06882">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82"/>
    <w:rsid w:val="0013440D"/>
    <w:rsid w:val="001510A6"/>
    <w:rsid w:val="001B0262"/>
    <w:rsid w:val="00251933"/>
    <w:rsid w:val="00331FA2"/>
    <w:rsid w:val="00455CE8"/>
    <w:rsid w:val="00487B23"/>
    <w:rsid w:val="00550D8E"/>
    <w:rsid w:val="005A28CF"/>
    <w:rsid w:val="005B508B"/>
    <w:rsid w:val="006D7EE1"/>
    <w:rsid w:val="007178CB"/>
    <w:rsid w:val="008C0FA8"/>
    <w:rsid w:val="009371EB"/>
    <w:rsid w:val="00977FBC"/>
    <w:rsid w:val="00B06882"/>
    <w:rsid w:val="00C45072"/>
    <w:rsid w:val="00CA5BFB"/>
    <w:rsid w:val="00DE2B9F"/>
    <w:rsid w:val="00E127C1"/>
    <w:rsid w:val="00E1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972A"/>
  <w15:chartTrackingRefBased/>
  <w15:docId w15:val="{5F9E6C74-8100-4F6B-A207-77C2281F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82"/>
    <w:pPr>
      <w:spacing w:line="252" w:lineRule="auto"/>
    </w:pPr>
    <w:rPr>
      <w:sz w:val="22"/>
      <w:szCs w:val="22"/>
    </w:rPr>
  </w:style>
  <w:style w:type="paragraph" w:styleId="Heading1">
    <w:name w:val="heading 1"/>
    <w:basedOn w:val="Normal"/>
    <w:next w:val="Normal"/>
    <w:link w:val="Heading1Char"/>
    <w:uiPriority w:val="9"/>
    <w:qFormat/>
    <w:rsid w:val="00B0688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88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88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88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0688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0688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0688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0688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0688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8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8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8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8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82"/>
    <w:rPr>
      <w:rFonts w:eastAsiaTheme="majorEastAsia" w:cstheme="majorBidi"/>
      <w:color w:val="272727" w:themeColor="text1" w:themeTint="D8"/>
    </w:rPr>
  </w:style>
  <w:style w:type="paragraph" w:styleId="Title">
    <w:name w:val="Title"/>
    <w:basedOn w:val="Normal"/>
    <w:next w:val="Normal"/>
    <w:link w:val="TitleChar"/>
    <w:uiPriority w:val="10"/>
    <w:qFormat/>
    <w:rsid w:val="00B06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8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8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06882"/>
    <w:rPr>
      <w:i/>
      <w:iCs/>
      <w:color w:val="404040" w:themeColor="text1" w:themeTint="BF"/>
    </w:rPr>
  </w:style>
  <w:style w:type="paragraph" w:styleId="ListParagraph">
    <w:name w:val="List Paragraph"/>
    <w:basedOn w:val="Normal"/>
    <w:uiPriority w:val="34"/>
    <w:qFormat/>
    <w:rsid w:val="00B06882"/>
    <w:pPr>
      <w:spacing w:line="278" w:lineRule="auto"/>
      <w:ind w:left="720"/>
      <w:contextualSpacing/>
    </w:pPr>
    <w:rPr>
      <w:sz w:val="24"/>
      <w:szCs w:val="24"/>
    </w:rPr>
  </w:style>
  <w:style w:type="character" w:styleId="IntenseEmphasis">
    <w:name w:val="Intense Emphasis"/>
    <w:basedOn w:val="DefaultParagraphFont"/>
    <w:uiPriority w:val="21"/>
    <w:qFormat/>
    <w:rsid w:val="00B06882"/>
    <w:rPr>
      <w:i/>
      <w:iCs/>
      <w:color w:val="2F5496" w:themeColor="accent1" w:themeShade="BF"/>
    </w:rPr>
  </w:style>
  <w:style w:type="paragraph" w:styleId="IntenseQuote">
    <w:name w:val="Intense Quote"/>
    <w:basedOn w:val="Normal"/>
    <w:next w:val="Normal"/>
    <w:link w:val="IntenseQuoteChar"/>
    <w:uiPriority w:val="30"/>
    <w:qFormat/>
    <w:rsid w:val="00B0688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06882"/>
    <w:rPr>
      <w:i/>
      <w:iCs/>
      <w:color w:val="2F5496" w:themeColor="accent1" w:themeShade="BF"/>
    </w:rPr>
  </w:style>
  <w:style w:type="character" w:styleId="IntenseReference">
    <w:name w:val="Intense Reference"/>
    <w:basedOn w:val="DefaultParagraphFont"/>
    <w:uiPriority w:val="32"/>
    <w:qFormat/>
    <w:rsid w:val="00B06882"/>
    <w:rPr>
      <w:b/>
      <w:bCs/>
      <w:smallCaps/>
      <w:color w:val="2F5496" w:themeColor="accent1" w:themeShade="BF"/>
      <w:spacing w:val="5"/>
    </w:rPr>
  </w:style>
  <w:style w:type="paragraph" w:styleId="NoSpacing">
    <w:name w:val="No Spacing"/>
    <w:uiPriority w:val="1"/>
    <w:qFormat/>
    <w:rsid w:val="00B06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2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3</cp:revision>
  <cp:lastPrinted>2025-04-17T19:10:00Z</cp:lastPrinted>
  <dcterms:created xsi:type="dcterms:W3CDTF">2025-04-17T14:18:00Z</dcterms:created>
  <dcterms:modified xsi:type="dcterms:W3CDTF">2025-04-17T19:38:00Z</dcterms:modified>
</cp:coreProperties>
</file>