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67296" w14:textId="7F701DD5" w:rsidR="003940E0" w:rsidRDefault="003940E0" w:rsidP="003940E0">
      <w:pPr>
        <w:pStyle w:val="NormalWeb"/>
        <w:jc w:val="center"/>
      </w:pPr>
      <w:r>
        <w:rPr>
          <w:noProof/>
        </w:rPr>
        <w:drawing>
          <wp:inline distT="0" distB="0" distL="0" distR="0" wp14:anchorId="40C0122F" wp14:editId="6784B97C">
            <wp:extent cx="1428750" cy="1265709"/>
            <wp:effectExtent l="0" t="0" r="0" b="0"/>
            <wp:docPr id="150295283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52832" name="Picture 1" descr="A logo of a compan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4212" cy="1270548"/>
                    </a:xfrm>
                    <a:prstGeom prst="rect">
                      <a:avLst/>
                    </a:prstGeom>
                    <a:noFill/>
                    <a:ln>
                      <a:noFill/>
                    </a:ln>
                  </pic:spPr>
                </pic:pic>
              </a:graphicData>
            </a:graphic>
          </wp:inline>
        </w:drawing>
      </w:r>
    </w:p>
    <w:p w14:paraId="7DF8BE3E" w14:textId="3E5902D1" w:rsidR="00BC33E9" w:rsidRDefault="00B663C5">
      <w:pPr>
        <w:rPr>
          <w:sz w:val="32"/>
          <w:szCs w:val="32"/>
        </w:rPr>
      </w:pPr>
      <w:r>
        <w:rPr>
          <w:sz w:val="32"/>
          <w:szCs w:val="32"/>
        </w:rPr>
        <w:t>Duties of a Trustee</w:t>
      </w:r>
    </w:p>
    <w:p w14:paraId="4AA74E2E" w14:textId="77777777" w:rsidR="00BC33E9" w:rsidRDefault="00B663C5">
      <w:pPr>
        <w:rPr>
          <w:sz w:val="24"/>
          <w:szCs w:val="24"/>
        </w:rPr>
      </w:pPr>
      <w:r>
        <w:rPr>
          <w:sz w:val="24"/>
          <w:szCs w:val="24"/>
        </w:rPr>
        <w:t>Your job as a Trustee is to hold the assets placed within the Trust and administer it for the benefit of the beneficiaries. The way in which you do this depends upon the provisions within the Trust Deed. The Settlor also may have written you a guide, or a set of instructions which are laid out in a document called a Letter of Wishes, which you would normally consider in your actions and decisions.</w:t>
      </w:r>
    </w:p>
    <w:p w14:paraId="0F6F05B8" w14:textId="77777777" w:rsidR="00BC33E9" w:rsidRDefault="00B663C5">
      <w:pPr>
        <w:rPr>
          <w:sz w:val="24"/>
          <w:szCs w:val="24"/>
        </w:rPr>
      </w:pPr>
      <w:r>
        <w:rPr>
          <w:sz w:val="24"/>
          <w:szCs w:val="24"/>
        </w:rPr>
        <w:t>The duties that the Trustees must abide by are covered in the Trustee Act 2000 and within the STEP Provisions, which are always included in any Will drafted by Asset Harbour.</w:t>
      </w:r>
    </w:p>
    <w:p w14:paraId="313B1081" w14:textId="77777777" w:rsidR="00BC33E9" w:rsidRDefault="00B663C5">
      <w:pPr>
        <w:rPr>
          <w:sz w:val="24"/>
          <w:szCs w:val="24"/>
        </w:rPr>
      </w:pPr>
      <w:r>
        <w:rPr>
          <w:sz w:val="24"/>
          <w:szCs w:val="24"/>
        </w:rPr>
        <w:t>Similarly, to an Executor, it is important to consider who you’re appointing for the following reasons.</w:t>
      </w:r>
    </w:p>
    <w:p w14:paraId="41F4E23B" w14:textId="77777777" w:rsidR="00BC33E9" w:rsidRDefault="00B663C5">
      <w:pPr>
        <w:rPr>
          <w:sz w:val="24"/>
          <w:szCs w:val="24"/>
        </w:rPr>
      </w:pPr>
      <w:r>
        <w:rPr>
          <w:sz w:val="24"/>
          <w:szCs w:val="24"/>
        </w:rPr>
        <w:t>Trust: As the name suggests, Trustees should be someone that you trust who can carry out your wishes as stated. This is a continuous role for some Trusts that may be included in your Will, so you will want to be sure they have the best interest of the beneficiaries.</w:t>
      </w:r>
    </w:p>
    <w:p w14:paraId="6A97C234" w14:textId="77777777" w:rsidR="00BC33E9" w:rsidRDefault="00B663C5">
      <w:pPr>
        <w:rPr>
          <w:sz w:val="24"/>
          <w:szCs w:val="24"/>
        </w:rPr>
      </w:pPr>
      <w:r>
        <w:rPr>
          <w:sz w:val="24"/>
          <w:szCs w:val="24"/>
        </w:rPr>
        <w:t>Willingness to Act: As the Executor role can be an extensive role, you will want to make sure that the people you’re appointing are happy to take on the role. Executors can opt out of the role, should they feel that the estate is too complex to administer.</w:t>
      </w:r>
    </w:p>
    <w:p w14:paraId="5B023DC0" w14:textId="77777777" w:rsidR="00BC33E9" w:rsidRDefault="00B663C5">
      <w:pPr>
        <w:rPr>
          <w:sz w:val="24"/>
          <w:szCs w:val="24"/>
        </w:rPr>
      </w:pPr>
      <w:r>
        <w:rPr>
          <w:sz w:val="24"/>
          <w:szCs w:val="24"/>
        </w:rPr>
        <w:t xml:space="preserve">Age: When considering who you’ll be appointing as an Executor, age is a factor you’ll need to </w:t>
      </w:r>
      <w:proofErr w:type="gramStart"/>
      <w:r>
        <w:rPr>
          <w:sz w:val="24"/>
          <w:szCs w:val="24"/>
        </w:rPr>
        <w:t>take into account</w:t>
      </w:r>
      <w:proofErr w:type="gramEnd"/>
      <w:r>
        <w:rPr>
          <w:sz w:val="24"/>
          <w:szCs w:val="24"/>
        </w:rPr>
        <w:t xml:space="preserve">. If they’re older, there is a risk of them predeceasing you. We usually suggest </w:t>
      </w:r>
      <w:proofErr w:type="gramStart"/>
      <w:r>
        <w:rPr>
          <w:sz w:val="24"/>
          <w:szCs w:val="24"/>
        </w:rPr>
        <w:t>to appoint</w:t>
      </w:r>
      <w:proofErr w:type="gramEnd"/>
      <w:r>
        <w:rPr>
          <w:sz w:val="24"/>
          <w:szCs w:val="24"/>
        </w:rPr>
        <w:t xml:space="preserve"> someone of a similar age or younger. </w:t>
      </w:r>
    </w:p>
    <w:p w14:paraId="0007C812" w14:textId="77777777" w:rsidR="00BC33E9" w:rsidRDefault="00B663C5">
      <w:pPr>
        <w:rPr>
          <w:sz w:val="24"/>
          <w:szCs w:val="24"/>
        </w:rPr>
      </w:pPr>
      <w:r>
        <w:rPr>
          <w:sz w:val="24"/>
          <w:szCs w:val="24"/>
        </w:rPr>
        <w:t xml:space="preserve">Location: You’re able to appoint anyone to be an Executor but if they’re living abroad, its likely they will struggle to administer the estate efficiently. Some aspects of the role will need to be completed in person. If you’re looking to nominate someone who lives abroad, </w:t>
      </w:r>
      <w:proofErr w:type="spellStart"/>
      <w:r>
        <w:rPr>
          <w:sz w:val="24"/>
          <w:szCs w:val="24"/>
        </w:rPr>
        <w:t>its</w:t>
      </w:r>
      <w:proofErr w:type="spellEnd"/>
      <w:r>
        <w:rPr>
          <w:sz w:val="24"/>
          <w:szCs w:val="24"/>
        </w:rPr>
        <w:t xml:space="preserve"> advisable to also include an Executor who lives within the UK.</w:t>
      </w:r>
    </w:p>
    <w:p w14:paraId="4592FB6F" w14:textId="77777777" w:rsidR="00BC33E9" w:rsidRDefault="00BC33E9">
      <w:pPr>
        <w:rPr>
          <w:sz w:val="24"/>
          <w:szCs w:val="24"/>
        </w:rPr>
      </w:pPr>
    </w:p>
    <w:p w14:paraId="32C4A133" w14:textId="77777777" w:rsidR="00BC33E9" w:rsidRDefault="00BC33E9">
      <w:pPr>
        <w:rPr>
          <w:sz w:val="24"/>
          <w:szCs w:val="24"/>
        </w:rPr>
      </w:pPr>
    </w:p>
    <w:p w14:paraId="3C68FAC4" w14:textId="77777777" w:rsidR="00BC33E9" w:rsidRDefault="00BC33E9">
      <w:pPr>
        <w:rPr>
          <w:sz w:val="24"/>
          <w:szCs w:val="24"/>
        </w:rPr>
      </w:pPr>
    </w:p>
    <w:sectPr w:rsidR="00BC33E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FF332" w14:textId="77777777" w:rsidR="00B663C5" w:rsidRDefault="00B663C5">
      <w:pPr>
        <w:spacing w:after="0" w:line="240" w:lineRule="auto"/>
      </w:pPr>
      <w:r>
        <w:separator/>
      </w:r>
    </w:p>
  </w:endnote>
  <w:endnote w:type="continuationSeparator" w:id="0">
    <w:p w14:paraId="02EEFC2A" w14:textId="77777777" w:rsidR="00B663C5" w:rsidRDefault="00B6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5008E" w14:textId="77777777" w:rsidR="00B663C5" w:rsidRDefault="00B663C5">
      <w:pPr>
        <w:spacing w:after="0" w:line="240" w:lineRule="auto"/>
      </w:pPr>
      <w:r>
        <w:rPr>
          <w:color w:val="000000"/>
        </w:rPr>
        <w:separator/>
      </w:r>
    </w:p>
  </w:footnote>
  <w:footnote w:type="continuationSeparator" w:id="0">
    <w:p w14:paraId="64E59D7C" w14:textId="77777777" w:rsidR="00B663C5" w:rsidRDefault="00B663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3E9"/>
    <w:rsid w:val="003940E0"/>
    <w:rsid w:val="009D703B"/>
    <w:rsid w:val="00B663C5"/>
    <w:rsid w:val="00BC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37019"/>
  <w15:docId w15:val="{34AB1C6A-7245-4125-94F4-503F8227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paragraph" w:styleId="NormalWeb">
    <w:name w:val="Normal (Web)"/>
    <w:basedOn w:val="Normal"/>
    <w:uiPriority w:val="99"/>
    <w:semiHidden/>
    <w:unhideWhenUsed/>
    <w:rsid w:val="003940E0"/>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671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C597D6B8A94346871426796B9F2739" ma:contentTypeVersion="18" ma:contentTypeDescription="Create a new document." ma:contentTypeScope="" ma:versionID="cc070639944c507acf02672c56f45ad3">
  <xsd:schema xmlns:xsd="http://www.w3.org/2001/XMLSchema" xmlns:xs="http://www.w3.org/2001/XMLSchema" xmlns:p="http://schemas.microsoft.com/office/2006/metadata/properties" xmlns:ns2="0cfb2c94-5bbd-42ec-bd52-145656ce6e4d" xmlns:ns3="d8a58241-0111-45f2-81ec-38ce79748774" targetNamespace="http://schemas.microsoft.com/office/2006/metadata/properties" ma:root="true" ma:fieldsID="43e7faa846e247d8048114426bdd3019" ns2:_="" ns3:_="">
    <xsd:import namespace="0cfb2c94-5bbd-42ec-bd52-145656ce6e4d"/>
    <xsd:import namespace="d8a58241-0111-45f2-81ec-38ce797487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b2c94-5bbd-42ec-bd52-145656ce6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22dd5b-7176-46d2-94d4-d1f1ac2ebb8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58241-0111-45f2-81ec-38ce797487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a9ca9b-b36f-420c-8f5c-776e39de4ed4}" ma:internalName="TaxCatchAll" ma:showField="CatchAllData" ma:web="d8a58241-0111-45f2-81ec-38ce79748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b2c94-5bbd-42ec-bd52-145656ce6e4d">
      <Terms xmlns="http://schemas.microsoft.com/office/infopath/2007/PartnerControls"/>
    </lcf76f155ced4ddcb4097134ff3c332f>
    <TaxCatchAll xmlns="d8a58241-0111-45f2-81ec-38ce79748774" xsi:nil="true"/>
  </documentManagement>
</p:properties>
</file>

<file path=customXml/itemProps1.xml><?xml version="1.0" encoding="utf-8"?>
<ds:datastoreItem xmlns:ds="http://schemas.openxmlformats.org/officeDocument/2006/customXml" ds:itemID="{3783B946-5ABB-4A04-AC39-08E283F9472A}">
  <ds:schemaRefs>
    <ds:schemaRef ds:uri="http://schemas.microsoft.com/sharepoint/v3/contenttype/forms"/>
  </ds:schemaRefs>
</ds:datastoreItem>
</file>

<file path=customXml/itemProps2.xml><?xml version="1.0" encoding="utf-8"?>
<ds:datastoreItem xmlns:ds="http://schemas.openxmlformats.org/officeDocument/2006/customXml" ds:itemID="{CECB58F3-6387-4548-A2AE-194A52726B08}"/>
</file>

<file path=customXml/itemProps3.xml><?xml version="1.0" encoding="utf-8"?>
<ds:datastoreItem xmlns:ds="http://schemas.openxmlformats.org/officeDocument/2006/customXml" ds:itemID="{52035874-A5F0-4EBF-9072-055C38EDA8EC}">
  <ds:schemaRefs>
    <ds:schemaRef ds:uri="http://schemas.microsoft.com/office/2006/metadata/properties"/>
    <ds:schemaRef ds:uri="http://schemas.microsoft.com/office/infopath/2007/PartnerControls"/>
    <ds:schemaRef ds:uri="0cfb2c94-5bbd-42ec-bd52-145656ce6e4d"/>
    <ds:schemaRef ds:uri="d8a58241-0111-45f2-81ec-38ce7974877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Chuter MSWW STEP Affiliate</dc:creator>
  <dc:description/>
  <cp:lastModifiedBy>Patrick Langley</cp:lastModifiedBy>
  <cp:revision>2</cp:revision>
  <dcterms:created xsi:type="dcterms:W3CDTF">2024-06-26T08:20:00Z</dcterms:created>
  <dcterms:modified xsi:type="dcterms:W3CDTF">2024-06-26T08:20:00Z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0x01010022C597D6B8A94346871426796B9F2739</vt:lpwstr>
  </property>
</Properties>
</file>