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526C5CB4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0F27FF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April 4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D72E711" w14:textId="77777777" w:rsidR="00A36C3E" w:rsidRDefault="00A36C3E" w:rsidP="00A36C3E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36C3E">
        <w:rPr>
          <w:rFonts w:ascii="Times New Roman" w:hAnsi="Times New Roman" w:cs="Times New Roman"/>
          <w:b/>
          <w:bCs/>
          <w:sz w:val="40"/>
          <w:szCs w:val="40"/>
        </w:rPr>
        <w:t>Holy Saturday, April 4, 2026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hyperlink r:id="rId5" w:history="1">
        <w:r w:rsidRPr="00A36C3E">
          <w:rPr>
            <w:rStyle w:val="Hyperlink"/>
            <w:rFonts w:ascii="Times New Roman" w:hAnsi="Times New Roman" w:cs="Times New Roman"/>
            <w:sz w:val="40"/>
            <w:szCs w:val="40"/>
          </w:rPr>
          <w:t>Readings for the Easter Vigil</w:t>
        </w:r>
      </w:hyperlink>
    </w:p>
    <w:p w14:paraId="45794DC9" w14:textId="3A5BB1D6" w:rsidR="006428C8" w:rsidRPr="00FF0C6A" w:rsidRDefault="000F27FF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9103351"/>
      <w:bookmarkStart w:id="1" w:name="_Hlk219103199"/>
      <w:bookmarkStart w:id="2" w:name="_Hlk200959960"/>
      <w:bookmarkStart w:id="3" w:name="_Hlk124681784"/>
      <w:bookmarkStart w:id="4" w:name="_Hlk205889521"/>
      <w:r>
        <w:rPr>
          <w:rFonts w:ascii="Times New Roman" w:hAnsi="Times New Roman" w:cs="Times New Roman"/>
          <w:b/>
          <w:bCs/>
          <w:sz w:val="42"/>
          <w:szCs w:val="42"/>
        </w:rPr>
        <w:t>Easter</w:t>
      </w:r>
      <w:r w:rsidR="003A3E3E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bookmarkEnd w:id="1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2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3"/>
      <w:r>
        <w:rPr>
          <w:rFonts w:ascii="Times New Roman" w:hAnsi="Times New Roman" w:cs="Times New Roman"/>
          <w:b/>
          <w:bCs/>
          <w:sz w:val="42"/>
          <w:szCs w:val="42"/>
        </w:rPr>
        <w:t>April 5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5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5"/>
    <w:p w14:paraId="5F032132" w14:textId="1D31F8F2" w:rsidR="005167DC" w:rsidRDefault="000F27FF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"https://drive.google.com/file/d/1AYfkvqvdbhTNfuIFpQdXkAV8ytjZNu8K/view?usp=drive_link"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0F27FF">
        <w:rPr>
          <w:rStyle w:val="Hyperlink"/>
          <w:rFonts w:ascii="Times New Roman" w:hAnsi="Times New Roman" w:cs="Times New Roman"/>
          <w:sz w:val="40"/>
          <w:szCs w:val="40"/>
        </w:rPr>
        <w:t>Easter Sunday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>
        <w:rPr>
          <w:rFonts w:ascii="Times New Roman" w:hAnsi="Times New Roman" w:cs="Times New Roman"/>
          <w:sz w:val="40"/>
          <w:szCs w:val="40"/>
        </w:rPr>
        <w:t>April 5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64EC253B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6" w:name="_Hlk158181223"/>
      <w:bookmarkEnd w:id="4"/>
      <w:r w:rsidR="000F27FF">
        <w:rPr>
          <w:rFonts w:ascii="Times New Roman" w:hAnsi="Times New Roman" w:cs="Times New Roman"/>
          <w:sz w:val="36"/>
          <w:szCs w:val="36"/>
        </w:rPr>
        <w:fldChar w:fldCharType="begin"/>
      </w:r>
      <w:r w:rsidR="000F27FF">
        <w:rPr>
          <w:rFonts w:ascii="Times New Roman" w:hAnsi="Times New Roman" w:cs="Times New Roman"/>
          <w:sz w:val="36"/>
          <w:szCs w:val="36"/>
        </w:rPr>
        <w:instrText>HYPERLINK "https://catholicproductions.com/blogs/mass-readings-explained-year-a/easter-vigil-year-a"</w:instrText>
      </w:r>
      <w:r w:rsidR="000F27FF">
        <w:rPr>
          <w:rFonts w:ascii="Times New Roman" w:hAnsi="Times New Roman" w:cs="Times New Roman"/>
          <w:sz w:val="36"/>
          <w:szCs w:val="36"/>
        </w:rPr>
      </w:r>
      <w:r w:rsidR="000F27FF">
        <w:rPr>
          <w:rFonts w:ascii="Times New Roman" w:hAnsi="Times New Roman" w:cs="Times New Roman"/>
          <w:sz w:val="36"/>
          <w:szCs w:val="36"/>
        </w:rPr>
        <w:fldChar w:fldCharType="separate"/>
      </w:r>
      <w:r w:rsidR="000F27FF" w:rsidRPr="000F27FF">
        <w:rPr>
          <w:rStyle w:val="Hyperlink"/>
          <w:rFonts w:ascii="Times New Roman" w:hAnsi="Times New Roman" w:cs="Times New Roman"/>
          <w:sz w:val="36"/>
          <w:szCs w:val="36"/>
        </w:rPr>
        <w:t>The Easter Vigil</w:t>
      </w:r>
      <w:r w:rsidR="000F27FF">
        <w:rPr>
          <w:rFonts w:ascii="Times New Roman" w:hAnsi="Times New Roman" w:cs="Times New Roman"/>
          <w:sz w:val="36"/>
          <w:szCs w:val="36"/>
        </w:rPr>
        <w:fldChar w:fldCharType="end"/>
      </w:r>
    </w:p>
    <w:p w14:paraId="284C194D" w14:textId="793DBE5F" w:rsidR="004C6B9C" w:rsidRPr="00FC2216" w:rsidRDefault="000F27FF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Pr="000F27FF">
          <w:rPr>
            <w:rStyle w:val="Hyperlink"/>
            <w:rFonts w:ascii="Times New Roman" w:hAnsi="Times New Roman" w:cs="Times New Roman"/>
            <w:sz w:val="36"/>
            <w:szCs w:val="36"/>
          </w:rPr>
          <w:t>Seeing and Believing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>
        <w:rPr>
          <w:rFonts w:ascii="Times New Roman" w:hAnsi="Times New Roman" w:cs="Times New Roman"/>
          <w:sz w:val="36"/>
          <w:szCs w:val="36"/>
        </w:rPr>
        <w:t>Easter Sunday</w:t>
      </w:r>
    </w:p>
    <w:p w14:paraId="2093C6A0" w14:textId="7A50BF1F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7" w:history="1">
        <w:r w:rsidR="000F27FF" w:rsidRPr="000F27FF">
          <w:rPr>
            <w:rStyle w:val="Hyperlink"/>
            <w:rFonts w:ascii="Times New Roman" w:hAnsi="Times New Roman" w:cs="Times New Roman"/>
            <w:sz w:val="36"/>
            <w:szCs w:val="36"/>
          </w:rPr>
          <w:t>The Resurrection of the Lord</w:t>
        </w:r>
      </w:hyperlink>
    </w:p>
    <w:p w14:paraId="52099A74" w14:textId="250645F2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D413F0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BC23F5" w:rsidRPr="00BC23F5">
          <w:rPr>
            <w:rStyle w:val="Hyperlink"/>
            <w:rFonts w:ascii="Times New Roman" w:hAnsi="Times New Roman" w:cs="Times New Roman"/>
            <w:sz w:val="36"/>
            <w:szCs w:val="36"/>
          </w:rPr>
          <w:t>The Earthquake of the Resurrection</w:t>
        </w:r>
      </w:hyperlink>
    </w:p>
    <w:bookmarkEnd w:id="6"/>
    <w:p w14:paraId="611E3CAE" w14:textId="3482D294" w:rsidR="004C5185" w:rsidRDefault="002D1FEF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9" w:history="1">
        <w:r w:rsidR="000F27FF" w:rsidRPr="00450070">
          <w:rPr>
            <w:rStyle w:val="Hyperlink"/>
            <w:rFonts w:ascii="Times New Roman" w:hAnsi="Times New Roman" w:cs="Times New Roman"/>
            <w:sz w:val="36"/>
            <w:szCs w:val="36"/>
          </w:rPr>
          <w:t>Easter Sunday</w:t>
        </w:r>
      </w:hyperlink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0070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870E0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B2F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e-earthquake-of-the-resurr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KUF7ZAYYQgSRm8RTk7OMehCGx71m0wt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aulcenter.com/posts/seeing-and-believing-scott-hahn-reflects-on-easter-sund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k_SUfWfo1U4L-aaG_SffgjjUTasG6vdr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2AgqXYsTLbf8106xfKfEvXalePhHvNvG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2026-04-01T20:12:00Z</dcterms:created>
  <dcterms:modified xsi:type="dcterms:W3CDTF">2026-04-01T20:12:00Z</dcterms:modified>
</cp:coreProperties>
</file>