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35677A" w14:paraId="5057E69F" w14:textId="77777777">
        <w:trPr>
          <w:trHeight w:val="414"/>
        </w:trPr>
        <w:tc>
          <w:tcPr>
            <w:tcW w:w="8494" w:type="dxa"/>
            <w:vAlign w:val="center"/>
          </w:tcPr>
          <w:sdt>
            <w:sdtPr>
              <w:id w:val="1782302159"/>
              <w:docPartObj>
                <w:docPartGallery w:val="Cover Pages"/>
                <w:docPartUnique/>
              </w:docPartObj>
            </w:sdtPr>
            <w:sdtEndPr/>
            <w:sdtContent>
              <w:p w14:paraId="5057E69B" w14:textId="2EB86ABA" w:rsidR="0035677A" w:rsidRDefault="00F74CAE">
                <w:pPr>
                  <w:spacing w:after="0" w:line="360" w:lineRule="auto"/>
                  <w:rPr>
                    <w:rFonts w:ascii="Arial" w:hAnsi="Arial" w:cs="Arial"/>
                    <w:color w:val="EE0000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  <w:t xml:space="preserve">CURSO: 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 xml:space="preserve">IA e 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>n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 xml:space="preserve">egócios: 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>e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 xml:space="preserve">stratégia, 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>i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 xml:space="preserve">novação e 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>r</w:t>
                </w:r>
                <w:r>
                  <w:rPr>
                    <w:rFonts w:ascii="Arial" w:eastAsia="Calibri" w:hAnsi="Arial" w:cs="Arial"/>
                    <w:color w:val="0000FF"/>
                    <w:sz w:val="24"/>
                    <w:szCs w:val="24"/>
                  </w:rPr>
                  <w:t>esultados</w:t>
                </w:r>
              </w:p>
              <w:p w14:paraId="5057E69C" w14:textId="77777777" w:rsidR="0035677A" w:rsidRDefault="00F74CAE">
                <w:pPr>
                  <w:spacing w:after="0" w:line="360" w:lineRule="auto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  <w:t xml:space="preserve">DISCIPLINA: </w:t>
                </w:r>
                <w:r>
                  <w:rPr>
                    <w:rFonts w:ascii="Arial" w:eastAsia="Calibri" w:hAnsi="Arial" w:cs="Arial"/>
                    <w:b/>
                    <w:bCs/>
                    <w:color w:val="0000FF"/>
                    <w:sz w:val="24"/>
                    <w:szCs w:val="24"/>
                  </w:rPr>
                  <w:t>PROJETO DE APLICAÇÃO (60H)</w:t>
                </w:r>
              </w:p>
              <w:p w14:paraId="5057E69E" w14:textId="77777777" w:rsidR="0035677A" w:rsidRDefault="00F74CAE">
                <w:pPr>
                  <w:spacing w:after="0" w:line="360" w:lineRule="auto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  <w:t xml:space="preserve">MATERIAL: </w:t>
                </w:r>
                <w:r>
                  <w:rPr>
                    <w:rFonts w:ascii="Arial" w:eastAsia="Calibri" w:hAnsi="Arial" w:cs="Arial"/>
                    <w:b/>
                    <w:bCs/>
                    <w:color w:val="0000FF"/>
                    <w:sz w:val="24"/>
                    <w:szCs w:val="24"/>
                  </w:rPr>
                  <w:t>Modelo de entrega (opcional)</w:t>
                </w:r>
              </w:p>
            </w:sdtContent>
          </w:sdt>
        </w:tc>
      </w:tr>
    </w:tbl>
    <w:p w14:paraId="5057E6A0" w14:textId="77777777" w:rsidR="0035677A" w:rsidRDefault="0035677A">
      <w:pPr>
        <w:spacing w:after="0" w:line="360" w:lineRule="auto"/>
        <w:rPr>
          <w:sz w:val="28"/>
          <w:szCs w:val="28"/>
        </w:rPr>
      </w:pPr>
    </w:p>
    <w:p w14:paraId="5057E6A1" w14:textId="77777777" w:rsidR="0035677A" w:rsidRDefault="00F74CAE">
      <w:pPr>
        <w:spacing w:after="0" w:line="360" w:lineRule="auto"/>
        <w:rPr>
          <w:rFonts w:ascii="Arial Black" w:hAnsi="Arial Black" w:cstheme="majorHAnsi"/>
          <w:b/>
          <w:bCs/>
          <w:color w:val="C00000"/>
          <w:sz w:val="24"/>
          <w:szCs w:val="24"/>
        </w:rPr>
      </w:pPr>
      <w:r>
        <w:rPr>
          <w:rFonts w:ascii="Arial Black" w:hAnsi="Arial Black" w:cstheme="majorHAnsi"/>
          <w:b/>
          <w:bCs/>
          <w:color w:val="C00000"/>
          <w:sz w:val="24"/>
          <w:szCs w:val="24"/>
        </w:rPr>
        <w:t>MODELO DE ENTREGA – PROJETO DE APLICAÇÃO</w:t>
      </w:r>
    </w:p>
    <w:p w14:paraId="5057E6A2" w14:textId="77777777" w:rsidR="0035677A" w:rsidRDefault="003567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057E6A3" w14:textId="77777777" w:rsidR="0035677A" w:rsidRDefault="00F74CAE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TÍTULO</w:t>
      </w:r>
    </w:p>
    <w:p w14:paraId="5057E6A4" w14:textId="73E32B39" w:rsidR="0035677A" w:rsidRDefault="00F74CAE">
      <w:pPr>
        <w:spacing w:after="0" w:line="360" w:lineRule="auto"/>
        <w:jc w:val="center"/>
        <w:rPr>
          <w:rFonts w:ascii="Arial" w:eastAsia="Times New Roman" w:hAnsi="Arial" w:cs="Arial"/>
          <w:bCs/>
          <w:sz w:val="18"/>
          <w:szCs w:val="18"/>
          <w:lang w:eastAsia="pt-BR"/>
        </w:rPr>
      </w:pPr>
      <w:r>
        <w:rPr>
          <w:rFonts w:ascii="Arial" w:eastAsia="Times New Roman" w:hAnsi="Arial" w:cs="Arial"/>
          <w:bCs/>
          <w:sz w:val="18"/>
          <w:szCs w:val="18"/>
          <w:lang w:eastAsia="pt-BR"/>
        </w:rPr>
        <w:t>(Fonte 14, caixa</w:t>
      </w:r>
      <w:r>
        <w:rPr>
          <w:rFonts w:ascii="Arial" w:eastAsia="Times New Roman" w:hAnsi="Arial" w:cs="Arial"/>
          <w:bCs/>
          <w:sz w:val="18"/>
          <w:szCs w:val="18"/>
          <w:lang w:eastAsia="pt-BR"/>
        </w:rPr>
        <w:t>-</w:t>
      </w:r>
      <w:r>
        <w:rPr>
          <w:rFonts w:ascii="Arial" w:eastAsia="Times New Roman" w:hAnsi="Arial" w:cs="Arial"/>
          <w:bCs/>
          <w:sz w:val="18"/>
          <w:szCs w:val="18"/>
          <w:lang w:eastAsia="pt-BR"/>
        </w:rPr>
        <w:t xml:space="preserve">alta, negrito, alinhamento centralizado e máximo </w:t>
      </w:r>
      <w:r>
        <w:rPr>
          <w:rFonts w:ascii="Arial" w:eastAsia="Times New Roman" w:hAnsi="Arial" w:cs="Arial"/>
          <w:bCs/>
          <w:sz w:val="18"/>
          <w:szCs w:val="18"/>
          <w:lang w:eastAsia="pt-BR"/>
        </w:rPr>
        <w:t xml:space="preserve">de </w:t>
      </w:r>
      <w:r>
        <w:rPr>
          <w:rFonts w:ascii="Arial" w:eastAsia="Times New Roman" w:hAnsi="Arial" w:cs="Arial"/>
          <w:bCs/>
          <w:sz w:val="18"/>
          <w:szCs w:val="18"/>
          <w:lang w:eastAsia="pt-BR"/>
        </w:rPr>
        <w:t>12 palavras)</w:t>
      </w:r>
    </w:p>
    <w:p w14:paraId="5057E6A5" w14:textId="77777777" w:rsidR="0035677A" w:rsidRDefault="0035677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057E6A6" w14:textId="77777777" w:rsidR="0035677A" w:rsidRDefault="00F74CAE">
      <w:pPr>
        <w:spacing w:after="0" w:line="360" w:lineRule="auto"/>
        <w:jc w:val="right"/>
        <w:rPr>
          <w:rFonts w:ascii="Arial" w:eastAsia="Times New Roman" w:hAnsi="Arial" w:cs="Arial"/>
          <w:sz w:val="24"/>
          <w:szCs w:val="20"/>
          <w:vertAlign w:val="superscript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Nome do(a) estudante</w:t>
      </w:r>
    </w:p>
    <w:p w14:paraId="5057E6A7" w14:textId="77777777" w:rsidR="0035677A" w:rsidRDefault="0035677A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14:paraId="5057E6A8" w14:textId="6B085F14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Sugestão: Utilizar fonte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Times New Roman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ou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Arial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tamanho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12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página deve ter formatação em “papel tamanho A4” (297 x 210mm) e todas as margens de 3 cm. O texto deve ser digitado em Word for Windows,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fonte Times New Roman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tamanho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12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espaçamento 1,5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>eu tamanho deve ter entre ... e ... páginas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incluindo referências bibliográficas. </w:t>
      </w:r>
    </w:p>
    <w:p w14:paraId="5057E6A9" w14:textId="77777777" w:rsidR="0035677A" w:rsidRDefault="0035677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057E6AA" w14:textId="77777777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SUMÁRIO </w:t>
      </w:r>
    </w:p>
    <w:p w14:paraId="5057E6AB" w14:textId="77777777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(Inserir o sumário automático com os tópicos abaixo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</w:p>
    <w:p w14:paraId="5057E6AC" w14:textId="77777777" w:rsidR="0035677A" w:rsidRDefault="0035677A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057E6AD" w14:textId="77777777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1. INTRODUÇÃO </w:t>
      </w:r>
    </w:p>
    <w:p w14:paraId="5057E6AE" w14:textId="77777777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Apresente brevemente o objetivo geral deste relatório executivo e forneça uma visão panorâmica da proposta de adoção de IA que será detalhada a seguir.</w:t>
      </w:r>
    </w:p>
    <w:p w14:paraId="5057E6AF" w14:textId="77777777" w:rsidR="0035677A" w:rsidRDefault="0035677A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057E6B0" w14:textId="77777777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2. DESENVOLVIMENTO DA PROPOSTA</w:t>
      </w:r>
    </w:p>
    <w:p w14:paraId="5057E6B1" w14:textId="77777777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A. CONTEXTUALIZAÇÃO E DIAGNÓSTICO DO PROBLEMA</w:t>
      </w:r>
    </w:p>
    <w:p w14:paraId="5057E6B2" w14:textId="3B3480AC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Cenário: Descreva a organização e o setor de atuação.</w:t>
      </w:r>
    </w:p>
    <w:p w14:paraId="5057E6B3" w14:textId="68390A71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Problema: Detalhe a dor real,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ineficiência ou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oportunidade de inovação identificada.</w:t>
      </w:r>
    </w:p>
    <w:p w14:paraId="5057E6B4" w14:textId="6F528796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Justificativa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stratégica: Fundamente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por que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IA é a abordagem correta para resolver esse problema e como ela se alinha aos objetivos do negócio.</w:t>
      </w:r>
    </w:p>
    <w:p w14:paraId="5057E6B5" w14:textId="77777777" w:rsidR="0035677A" w:rsidRDefault="0035677A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057E6B6" w14:textId="77777777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B. DESENHO DA SOLUÇÃO E ESTRATÉGIA DE DADOS</w:t>
      </w:r>
    </w:p>
    <w:p w14:paraId="5057E6B7" w14:textId="45E93A17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Solução de IA: Descreva tecnicamente (de forma executiva) a solução proposta (ex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modelo preditivo, IA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g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enerativa, API).</w:t>
      </w:r>
    </w:p>
    <w:p w14:paraId="5057E6B8" w14:textId="1F664F96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Estratégia de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ados: Explique quais dados serão usados (estruturados/não estruturados) e como ocorrerá a coleta,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preparação 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enriquecimento da base.</w:t>
      </w:r>
    </w:p>
    <w:p w14:paraId="5057E6B9" w14:textId="77777777" w:rsidR="0035677A" w:rsidRDefault="0035677A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057E6BA" w14:textId="77777777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C. ÉTICA, PRIVACIDADE E GOVERNANÇA</w:t>
      </w:r>
    </w:p>
    <w:p w14:paraId="5057E6BB" w14:textId="3307EF0E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Mapeamento de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r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iscos: Identifique riscos de vieses algorítmicos ou impactos imprevistos.</w:t>
      </w:r>
    </w:p>
    <w:p w14:paraId="5057E6BC" w14:textId="526AC374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Privacidade e 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c</w:t>
      </w:r>
      <w:r w:rsidRPr="00DD74F8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ompliance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: Descreva como a solução garantirá o respeito à LGPD e à proteção dos dados.</w:t>
      </w:r>
    </w:p>
    <w:p w14:paraId="5057E6BD" w14:textId="77777777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Governança de IA: Proponha salvaguardas práticas e limites de uso, incluindo a supervisão humana (</w:t>
      </w:r>
      <w:proofErr w:type="spellStart"/>
      <w:r w:rsidRPr="00DD74F8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human</w:t>
      </w:r>
      <w:proofErr w:type="spellEnd"/>
      <w:r w:rsidRPr="00DD74F8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-in-</w:t>
      </w:r>
      <w:proofErr w:type="spellStart"/>
      <w:r w:rsidRPr="00DD74F8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the</w:t>
      </w:r>
      <w:proofErr w:type="spellEnd"/>
      <w:r w:rsidRPr="00DD74F8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-loop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) no processo.</w:t>
      </w:r>
    </w:p>
    <w:p w14:paraId="5057E6BE" w14:textId="77777777" w:rsidR="0035677A" w:rsidRDefault="0035677A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057E6BF" w14:textId="77777777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D. PLANO DE IMPLEMENTAÇÃO, GESTÃO E IMPACTO</w:t>
      </w:r>
    </w:p>
    <w:p w14:paraId="5057E6C0" w14:textId="2E64EA8A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proofErr w:type="spellStart"/>
      <w:r w:rsidRPr="00DD74F8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Roadmap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l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iderança: Apresente o faseamento do projeto (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iloto, MVP,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scala) e discuta o aspecto de gestão da mudança.</w:t>
      </w:r>
    </w:p>
    <w:p w14:paraId="5057E6C1" w14:textId="70867D15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Métricas de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ucesso: Defina claramente os KPIs ou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OKRs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medirão o sucesso da adoção da IA.</w:t>
      </w:r>
    </w:p>
    <w:p w14:paraId="5057E6C2" w14:textId="39CB9156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Análise de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v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iabilidade/ROI: Apresente uma estimativa, qualitativa ou quantitativa,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os impactos financeiros e operacionais esperados.</w:t>
      </w:r>
    </w:p>
    <w:p w14:paraId="5057E6C3" w14:textId="77777777" w:rsidR="0035677A" w:rsidRDefault="0035677A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057E6C4" w14:textId="77777777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3. CONCLUSÃO </w:t>
      </w:r>
    </w:p>
    <w:p w14:paraId="5057E6C5" w14:textId="77777777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Faça um breve fechamento executivo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reforçando o valor gerado pela sua proposta para a organização.</w:t>
      </w:r>
    </w:p>
    <w:p w14:paraId="5057E6C6" w14:textId="77777777" w:rsidR="0035677A" w:rsidRDefault="0035677A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057E6C7" w14:textId="77777777" w:rsidR="0035677A" w:rsidRDefault="00F74CA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REFERÊNCIAS </w:t>
      </w:r>
    </w:p>
    <w:p w14:paraId="5057E6C8" w14:textId="77777777" w:rsidR="0035677A" w:rsidRDefault="00F74CAE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(Apresentar apenas as referências utilizadas no texto, no padrão ABNT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) </w:t>
      </w:r>
    </w:p>
    <w:sectPr w:rsidR="0035677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701" w:bottom="766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5FBA" w14:textId="77777777" w:rsidR="00F74CAE" w:rsidRDefault="00F74CAE">
      <w:pPr>
        <w:spacing w:after="0" w:line="240" w:lineRule="auto"/>
      </w:pPr>
      <w:r>
        <w:separator/>
      </w:r>
    </w:p>
  </w:endnote>
  <w:endnote w:type="continuationSeparator" w:id="0">
    <w:p w14:paraId="3AC68C92" w14:textId="77777777" w:rsidR="00F74CAE" w:rsidRDefault="00F7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657111"/>
      <w:docPartObj>
        <w:docPartGallery w:val="Page Numbers (Bottom of Page)"/>
        <w:docPartUnique/>
      </w:docPartObj>
    </w:sdtPr>
    <w:sdtEndPr/>
    <w:sdtContent>
      <w:p w14:paraId="5057E6CD" w14:textId="77777777" w:rsidR="0035677A" w:rsidRDefault="00F74CAE">
        <w:pPr>
          <w:pStyle w:val="Rodap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7E6CE" w14:textId="77777777" w:rsidR="0035677A" w:rsidRDefault="003567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008618"/>
      <w:docPartObj>
        <w:docPartGallery w:val="Page Numbers (Bottom of Page)"/>
        <w:docPartUnique/>
      </w:docPartObj>
    </w:sdtPr>
    <w:sdtEndPr/>
    <w:sdtContent>
      <w:p w14:paraId="5057E6D1" w14:textId="77777777" w:rsidR="0035677A" w:rsidRDefault="00F74CAE">
        <w:pPr>
          <w:pStyle w:val="Rodap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7E6D2" w14:textId="77777777" w:rsidR="0035677A" w:rsidRDefault="003567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BBAE" w14:textId="77777777" w:rsidR="00F74CAE" w:rsidRDefault="00F74CAE">
      <w:pPr>
        <w:spacing w:after="0" w:line="240" w:lineRule="auto"/>
      </w:pPr>
      <w:r>
        <w:separator/>
      </w:r>
    </w:p>
  </w:footnote>
  <w:footnote w:type="continuationSeparator" w:id="0">
    <w:p w14:paraId="32FB27A8" w14:textId="77777777" w:rsidR="00F74CAE" w:rsidRDefault="00F7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E6C9" w14:textId="77777777" w:rsidR="0035677A" w:rsidRDefault="00F74CAE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057E6D3" wp14:editId="5057E6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7633970"/>
          <wp:effectExtent l="0" t="0" r="0" b="0"/>
          <wp:wrapNone/>
          <wp:docPr id="1" name="WordPictureWatermark96362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9636242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7633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E6CA" w14:textId="77777777" w:rsidR="0035677A" w:rsidRDefault="0035677A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</w:p>
  <w:p w14:paraId="5057E6CB" w14:textId="124E955C" w:rsidR="0035677A" w:rsidRDefault="0035677A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E6CF" w14:textId="77777777" w:rsidR="0035677A" w:rsidRDefault="0035677A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</w:p>
  <w:p w14:paraId="5057E6D0" w14:textId="77777777" w:rsidR="0035677A" w:rsidRDefault="00F74CAE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  <w:r>
      <w:rPr>
        <w:noProof/>
      </w:rPr>
      <w:drawing>
        <wp:inline distT="0" distB="0" distL="0" distR="0" wp14:anchorId="5057E6D7" wp14:editId="5057E6D8">
          <wp:extent cx="1897380" cy="20066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200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7A"/>
    <w:rsid w:val="0035677A"/>
    <w:rsid w:val="0049110D"/>
    <w:rsid w:val="00DD74F8"/>
    <w:rsid w:val="00F7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E69B"/>
  <w15:docId w15:val="{9B5D92E3-F4EA-4D05-8377-168DED47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416A"/>
  </w:style>
  <w:style w:type="character" w:customStyle="1" w:styleId="RodapChar">
    <w:name w:val="Rodapé Char"/>
    <w:basedOn w:val="Fontepargpadro"/>
    <w:link w:val="Rodap"/>
    <w:uiPriority w:val="99"/>
    <w:qFormat/>
    <w:rsid w:val="00B9416A"/>
  </w:style>
  <w:style w:type="character" w:styleId="Hyperlink">
    <w:name w:val="Hyperlink"/>
    <w:basedOn w:val="Fontepargpadro"/>
    <w:uiPriority w:val="99"/>
    <w:unhideWhenUsed/>
    <w:rsid w:val="00B9416A"/>
    <w:rPr>
      <w:color w:val="0563C1" w:themeColor="hyperlink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F8695E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Caracteresdenotaderodapuser">
    <w:name w:val="Caracteres de nota de rodapé (user)"/>
    <w:qFormat/>
    <w:rsid w:val="00F8695E"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C6D1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C6D13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CC6D13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 Unicode MS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rsid w:val="00F8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eviso">
    <w:name w:val="Revision"/>
    <w:uiPriority w:val="99"/>
    <w:semiHidden/>
    <w:qFormat/>
    <w:rsid w:val="00BB1A18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D13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CC6D13"/>
    <w:rPr>
      <w:b/>
      <w:bCs/>
    </w:rPr>
  </w:style>
  <w:style w:type="paragraph" w:styleId="PargrafodaLista">
    <w:name w:val="List Paragraph"/>
    <w:basedOn w:val="Normal"/>
    <w:uiPriority w:val="34"/>
    <w:qFormat/>
    <w:rsid w:val="001C0CAC"/>
    <w:pPr>
      <w:ind w:left="720"/>
      <w:contextualSpacing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elacomgrade">
    <w:name w:val="Table Grid"/>
    <w:basedOn w:val="Tabelanormal"/>
    <w:uiPriority w:val="39"/>
    <w:rsid w:val="0015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bb0342-a65d-4564-abaa-db9a8f34cfad">
      <Terms xmlns="http://schemas.microsoft.com/office/infopath/2007/PartnerControls"/>
    </lcf76f155ced4ddcb4097134ff3c332f>
    <TaxCatchAll xmlns="93e5cca5-ca09-43dc-9986-15bdd5de209a" xsi:nil="true"/>
    <_ip_UnifiedCompliancePolicyUIAction xmlns="http://schemas.microsoft.com/sharepoint/v3" xsi:nil="true"/>
    <_Flow_SignoffStatus xmlns="e6bb0342-a65d-4564-abaa-db9a8f34cfad" xsi:nil="true"/>
    <_ip_UnifiedCompliancePolicyProperties xmlns="http://schemas.microsoft.com/sharepoint/v3" xsi:nil="true"/>
    <Minibio_x003a__x0020_ xmlns="e6bb0342-a65d-4564-abaa-db9a8f34cfad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B8A6BFE334A146BEDAB4EFA1E6E8F5" ma:contentTypeVersion="20" ma:contentTypeDescription="Crie um novo documento." ma:contentTypeScope="" ma:versionID="ecf59f5a3d262ffe04da6b7de136535d">
  <xsd:schema xmlns:xsd="http://www.w3.org/2001/XMLSchema" xmlns:xs="http://www.w3.org/2001/XMLSchema" xmlns:p="http://schemas.microsoft.com/office/2006/metadata/properties" xmlns:ns1="http://schemas.microsoft.com/sharepoint/v3" xmlns:ns2="93e5cca5-ca09-43dc-9986-15bdd5de209a" xmlns:ns3="e6bb0342-a65d-4564-abaa-db9a8f34cfad" targetNamespace="http://schemas.microsoft.com/office/2006/metadata/properties" ma:root="true" ma:fieldsID="62773777084b10b248212958d330b182" ns1:_="" ns2:_="" ns3:_="">
    <xsd:import namespace="http://schemas.microsoft.com/sharepoint/v3"/>
    <xsd:import namespace="93e5cca5-ca09-43dc-9986-15bdd5de209a"/>
    <xsd:import namespace="e6bb0342-a65d-4564-abaa-db9a8f34cf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  <xsd:element ref="ns3:Minibio_x003a__x0020_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5cca5-ca09-43dc-9986-15bdd5de20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5969fc-73fb-431e-98ab-ee8a36a640c2}" ma:internalName="TaxCatchAll" ma:showField="CatchAllData" ma:web="93e5cca5-ca09-43dc-9986-15bdd5de2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b0342-a65d-4564-abaa-db9a8f34c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0f609a7-5c5e-4155-ad08-9c7bd31a3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nibio_x003a__x0020_" ma:index="26" ma:displayName="Minibio: " ma:internalName="Minibio_x003a__x0020_">
      <xsd:simpleType>
        <xsd:restriction base="dms:Note">
          <xsd:maxLength value="255"/>
        </xsd:restriction>
      </xsd:simpleType>
    </xsd:element>
    <xsd:element name="_Flow_SignoffStatus" ma:index="27" nillable="true" ma:displayName="Status de liberação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0799D-B01C-4216-9B7C-7DA6FA8AF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5BCE0F-D6CE-4F49-9ECF-0D81D8A63363}">
  <ds:schemaRefs>
    <ds:schemaRef ds:uri="http://schemas.microsoft.com/office/2006/metadata/properties"/>
    <ds:schemaRef ds:uri="http://schemas.microsoft.com/office/infopath/2007/PartnerControls"/>
    <ds:schemaRef ds:uri="ce428bd9-d884-4c51-bfd5-203dcd99cad7"/>
  </ds:schemaRefs>
</ds:datastoreItem>
</file>

<file path=customXml/itemProps3.xml><?xml version="1.0" encoding="utf-8"?>
<ds:datastoreItem xmlns:ds="http://schemas.openxmlformats.org/officeDocument/2006/customXml" ds:itemID="{E083C926-E21D-4DFA-87A2-8AD5DD8A1771}"/>
</file>

<file path=customXml/itemProps4.xml><?xml version="1.0" encoding="utf-8"?>
<ds:datastoreItem xmlns:ds="http://schemas.openxmlformats.org/officeDocument/2006/customXml" ds:itemID="{3A830A5F-BA1F-4547-B741-B7857E44E6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fea422-ef55-4bba-a50e-f92bf48dc307}" enabled="0" method="" siteId="{fcfea422-ef55-4bba-a50e-f92bf48dc3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391</Words>
  <Characters>2115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dc:description/>
  <cp:lastModifiedBy>Paula Boaventura Veloso</cp:lastModifiedBy>
  <cp:revision>16</cp:revision>
  <dcterms:created xsi:type="dcterms:W3CDTF">2023-11-30T18:15:00Z</dcterms:created>
  <dcterms:modified xsi:type="dcterms:W3CDTF">2026-07-09T20:09:00Z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0x010100FEB8A6BFE334A146BEDAB4EFA1E6E8F5</vt:lpwstr>
  </property>
  <property fmtid="{D5CDD505-2E9C-101B-9397-08002B2CF9AE}" pid="3" name="MediaServiceImageTags">
    <vt:lpwstr/>
  </property>
</Properties>
</file>