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229"/>
        <w:gridCol w:w="7229"/>
      </w:tblGrid>
      <w:tr>
        <w:trPr>
          <w:cantSplit/>
        </w:trPr>
        <w:tc>
          <w:tcPr>
            <w:tcW w:type="dxa" w:w="7229"/>
            <w:vAlign w:val="top"/>
            <w:tcMar>
              <w:top w:w="0" w:type="dxa"/>
              <w:bottom w:w="0" w:type="dxa"/>
              <w:left w:w="40" w:type="dxa"/>
              <w:right w:w="100" w:type="dxa"/>
            </w:tcMar>
          </w:tcPr>
          <w:p>
            <w:pPr>
              <w:keepNext w:val="0"/>
              <w:spacing w:before="0" w:after="48" w:line="240" w:lineRule="auto"/>
              <w:ind w:left="0"/>
            </w:pPr>
            <w:r>
              <w:rPr>
                <w:rFonts w:ascii="Arial" w:hAnsi="Arial"/>
                <w:b/>
                <w:i w:val="0"/>
                <w:color w:val="2D56C4"/>
                <w:sz w:val="25"/>
              </w:rPr>
              <w:t>Life Group Discussion Guide</w:t>
            </w:r>
          </w:p>
          <w:p>
            <w:pPr>
              <w:keepNext w:val="0"/>
              <w:spacing w:before="0" w:after="0" w:line="240" w:lineRule="auto"/>
              <w:ind w:left="0"/>
            </w:pPr>
            <w:r>
              <w:rPr>
                <w:rFonts w:ascii="Arial" w:hAnsi="Arial"/>
                <w:b/>
                <w:i w:val="0"/>
                <w:color w:val="000000"/>
                <w:sz w:val="22"/>
              </w:rPr>
              <w:t>EVERY FAMILY HAS A STORY — Week 2</w:t>
            </w:r>
          </w:p>
          <w:p>
            <w:pPr>
              <w:keepNext w:val="0"/>
              <w:spacing w:before="0" w:after="60" w:line="240" w:lineRule="auto"/>
              <w:ind w:left="0"/>
            </w:pPr>
            <w:r>
              <w:rPr>
                <w:rFonts w:ascii="Arial" w:hAnsi="Arial"/>
                <w:b/>
                <w:i w:val="0"/>
                <w:color w:val="000000"/>
                <w:sz w:val="22"/>
              </w:rPr>
              <w:t>Family Resemblance</w:t>
            </w:r>
          </w:p>
          <w:p>
            <w:pPr>
              <w:keepNext/>
              <w:spacing w:before="0" w:after="32" w:line="240" w:lineRule="auto"/>
              <w:ind w:left="0"/>
            </w:pPr>
            <w:r>
              <w:rPr>
                <w:rFonts w:ascii="Arial" w:hAnsi="Arial"/>
                <w:b/>
                <w:i w:val="0"/>
                <w:color w:val="F15223"/>
                <w:sz w:val="21"/>
              </w:rPr>
              <w:t>WELCOME</w:t>
            </w:r>
          </w:p>
          <w:p>
            <w:pPr>
              <w:keepNext w:val="0"/>
              <w:spacing w:before="0" w:after="44" w:line="240" w:lineRule="auto"/>
              <w:ind w:left="0"/>
            </w:pPr>
            <w:r>
              <w:rPr>
                <w:rFonts w:ascii="Arial" w:hAnsi="Arial"/>
                <w:b w:val="0"/>
                <w:i w:val="0"/>
                <w:color w:val="000000"/>
                <w:sz w:val="20"/>
              </w:rPr>
              <w:t>Take a few minutes to connect before beginning. Remember: the goal is not to rush through every question. Let the conversation breathe and follow where the group needs to go.</w:t>
            </w:r>
          </w:p>
          <w:p>
            <w:pPr>
              <w:keepNext w:val="0"/>
              <w:spacing w:before="0" w:after="20" w:line="240" w:lineRule="auto"/>
            </w:pPr>
            <w:r>
              <w:rPr>
                <w:rFonts w:ascii="Arial" w:hAnsi="Arial"/>
                <w:b/>
                <w:i w:val="0"/>
                <w:color w:val="000000"/>
                <w:sz w:val="20"/>
              </w:rPr>
              <w:t>Opening Question:</w:t>
            </w:r>
          </w:p>
          <w:p>
            <w:pPr>
              <w:keepNext w:val="0"/>
              <w:spacing w:before="0" w:after="60" w:line="240" w:lineRule="auto"/>
              <w:ind w:left="0"/>
            </w:pPr>
            <w:r>
              <w:rPr>
                <w:rFonts w:ascii="Arial" w:hAnsi="Arial"/>
                <w:b w:val="0"/>
                <w:i/>
                <w:color w:val="000000"/>
                <w:sz w:val="20"/>
              </w:rPr>
              <w:t>What is a habit, phrase, or tradition you picked up from the family that raised you?</w:t>
            </w:r>
          </w:p>
          <w:p>
            <w:pPr>
              <w:keepNext/>
              <w:spacing w:before="70" w:after="32" w:line="240" w:lineRule="auto"/>
              <w:ind w:left="0"/>
            </w:pPr>
            <w:r>
              <w:rPr>
                <w:rFonts w:ascii="Arial" w:hAnsi="Arial"/>
                <w:b/>
                <w:i w:val="0"/>
                <w:color w:val="F15223"/>
                <w:sz w:val="21"/>
              </w:rPr>
              <w:t>LOOKING BACK AT SUNDAY</w:t>
            </w:r>
          </w:p>
          <w:p>
            <w:pPr>
              <w:keepNext w:val="0"/>
              <w:spacing w:before="0" w:after="44" w:line="240" w:lineRule="auto"/>
              <w:ind w:left="0"/>
            </w:pPr>
            <w:r>
              <w:rPr>
                <w:rFonts w:ascii="Arial" w:hAnsi="Arial"/>
                <w:b w:val="0"/>
                <w:i w:val="0"/>
                <w:color w:val="000000"/>
                <w:sz w:val="20"/>
              </w:rPr>
              <w:t>This week we followed Abram and his nephew Lot through Genesis 12–13. Abram obeyed God and entered Canaan, but a famine tested his trust. Fear led him to protect himself at Sarai’s expense in Egypt, and he gained great wealth from a deeply selfish decision.</w:t>
            </w:r>
          </w:p>
          <w:p>
            <w:pPr>
              <w:keepNext w:val="0"/>
              <w:spacing w:before="0" w:after="60" w:line="240" w:lineRule="auto"/>
              <w:ind w:left="0"/>
            </w:pPr>
            <w:r>
              <w:rPr>
                <w:rFonts w:ascii="Arial" w:hAnsi="Arial"/>
                <w:b w:val="0"/>
                <w:i w:val="0"/>
                <w:color w:val="000000"/>
                <w:sz w:val="20"/>
              </w:rPr>
              <w:t>Abram later retraced his steps, returned to the altar, and worshiped. When conflict arose between his household and Lot’s, Abram acted generously. Lot chose the attractive Jordan Valley and moved toward Sodom. Their story reminds us that our choices influence those watching us, appearances can deceive us, and sinful patterns can be broken when we return to God.</w:t>
            </w:r>
          </w:p>
          <w:p>
            <w:pPr>
              <w:keepNext/>
              <w:spacing w:before="70" w:after="32" w:line="240" w:lineRule="auto"/>
              <w:ind w:left="0"/>
            </w:pPr>
            <w:r>
              <w:rPr>
                <w:rFonts w:ascii="Arial" w:hAnsi="Arial"/>
                <w:b/>
                <w:i w:val="0"/>
                <w:color w:val="F15223"/>
                <w:sz w:val="21"/>
              </w:rPr>
              <w:t>READ TOGETHER</w:t>
            </w:r>
          </w:p>
          <w:p>
            <w:pPr>
              <w:keepNext w:val="0"/>
              <w:spacing w:before="0" w:after="20" w:line="240" w:lineRule="auto"/>
              <w:ind w:left="0"/>
            </w:pPr>
            <w:r>
              <w:rPr>
                <w:rFonts w:ascii="Arial" w:hAnsi="Arial"/>
                <w:b/>
                <w:i w:val="0"/>
                <w:color w:val="000000"/>
                <w:sz w:val="20"/>
              </w:rPr>
              <w:t>Genesis 12:10–20 and Genesis 13:1–17</w:t>
            </w:r>
          </w:p>
          <w:p>
            <w:pPr>
              <w:keepNext w:val="0"/>
              <w:spacing w:before="0" w:after="60" w:line="240" w:lineRule="auto"/>
              <w:ind w:left="0"/>
            </w:pPr>
            <w:r>
              <w:rPr>
                <w:rFonts w:ascii="Arial" w:hAnsi="Arial"/>
                <w:b w:val="0"/>
                <w:i/>
                <w:color w:val="000000"/>
                <w:sz w:val="20"/>
              </w:rPr>
              <w:t>As you read, notice what motivates Abram and Lot, what each man sees, and how Abram responds after his failure.</w:t>
            </w:r>
          </w:p>
          <w:p>
            <w:pPr>
              <w:keepNext/>
              <w:spacing w:before="70" w:after="32" w:line="240" w:lineRule="auto"/>
              <w:ind w:left="0"/>
            </w:pPr>
            <w:r>
              <w:rPr>
                <w:rFonts w:ascii="Arial" w:hAnsi="Arial"/>
                <w:b/>
                <w:i w:val="0"/>
                <w:color w:val="F15223"/>
                <w:sz w:val="21"/>
              </w:rPr>
              <w:t>LET’S TALK ABOUT IT</w:t>
            </w:r>
          </w:p>
          <w:p>
            <w:pPr>
              <w:keepNext w:val="0"/>
              <w:spacing w:before="0" w:after="42" w:line="240" w:lineRule="auto"/>
            </w:pPr>
            <w:r>
              <w:rPr>
                <w:rFonts w:ascii="Arial" w:hAnsi="Arial"/>
                <w:b w:val="0"/>
                <w:i w:val="0"/>
                <w:color w:val="000000"/>
                <w:sz w:val="20"/>
              </w:rPr>
              <w:t xml:space="preserve">1. </w:t>
            </w:r>
            <w:r>
              <w:rPr>
                <w:rFonts w:ascii="Arial" w:hAnsi="Arial"/>
                <w:b w:val="0"/>
                <w:i w:val="0"/>
                <w:color w:val="000000"/>
                <w:sz w:val="20"/>
              </w:rPr>
              <w:t>Abram received a clear promise from God, but the famine was met with silence. Why can God’s silence make fear feel more trustworthy than His promises?</w:t>
            </w:r>
          </w:p>
          <w:p>
            <w:pPr>
              <w:keepNext w:val="0"/>
              <w:spacing w:before="0" w:after="42" w:line="240" w:lineRule="auto"/>
            </w:pPr>
            <w:r>
              <w:rPr>
                <w:rFonts w:ascii="Arial" w:hAnsi="Arial"/>
                <w:b w:val="0"/>
                <w:i w:val="0"/>
                <w:color w:val="000000"/>
                <w:sz w:val="20"/>
              </w:rPr>
              <w:t xml:space="preserve">2. </w:t>
            </w:r>
            <w:r>
              <w:rPr>
                <w:rFonts w:ascii="Arial" w:hAnsi="Arial"/>
                <w:b w:val="0"/>
                <w:i w:val="0"/>
                <w:color w:val="000000"/>
                <w:sz w:val="20"/>
              </w:rPr>
              <w:t>After Egypt, Abram went back by stages to the altar he had built. What does his return teach us about repentance after we recognize that we have taken a wrong road?</w:t>
            </w:r>
          </w:p>
        </w:tc>
        <w:tc>
          <w:tcPr>
            <w:tcW w:type="dxa" w:w="7229"/>
            <w:vAlign w:val="top"/>
            <w:tcMar>
              <w:top w:w="0" w:type="dxa"/>
              <w:bottom w:w="0" w:type="dxa"/>
              <w:left w:w="40" w:type="dxa"/>
              <w:right w:w="100" w:type="dxa"/>
            </w:tcMar>
          </w:tcPr>
          <w:p>
            <w:pPr>
              <w:keepNext/>
              <w:spacing w:before="0" w:after="32" w:line="240" w:lineRule="auto"/>
              <w:ind w:left="0"/>
            </w:pPr>
            <w:r>
              <w:rPr>
                <w:rFonts w:ascii="Arial" w:hAnsi="Arial"/>
                <w:b/>
                <w:i w:val="0"/>
                <w:color w:val="2D56C4"/>
                <w:sz w:val="21"/>
              </w:rPr>
              <w:t>BIG IDEA #1</w:t>
            </w:r>
          </w:p>
          <w:p>
            <w:pPr>
              <w:keepNext w:val="0"/>
              <w:spacing w:before="0" w:after="40" w:line="240" w:lineRule="auto"/>
              <w:ind w:left="0"/>
            </w:pPr>
            <w:r>
              <w:rPr>
                <w:rFonts w:ascii="Arial" w:hAnsi="Arial"/>
                <w:b/>
                <w:i w:val="0"/>
                <w:color w:val="000000"/>
                <w:sz w:val="22"/>
              </w:rPr>
              <w:t>What one generation excuses, the next generation abuses.</w:t>
            </w:r>
          </w:p>
          <w:p>
            <w:pPr>
              <w:keepNext w:val="0"/>
              <w:spacing w:before="0" w:after="44" w:line="240" w:lineRule="auto"/>
              <w:ind w:left="0"/>
            </w:pPr>
            <w:r>
              <w:rPr>
                <w:rFonts w:ascii="Arial" w:hAnsi="Arial"/>
                <w:b w:val="0"/>
                <w:i w:val="0"/>
                <w:color w:val="000000"/>
                <w:sz w:val="20"/>
              </w:rPr>
              <w:t>Abram’s selfishness grew out of fear and self-preservation. Lot’s selfishness grew out of greed and self-advancement. Lot may have learned from watching Abram that selfishness could be profitable.</w:t>
            </w:r>
          </w:p>
          <w:p>
            <w:pPr>
              <w:keepNext w:val="0"/>
              <w:spacing w:before="0" w:after="42" w:line="240" w:lineRule="auto"/>
            </w:pPr>
            <w:r>
              <w:rPr>
                <w:rFonts w:ascii="Arial" w:hAnsi="Arial"/>
                <w:b w:val="0"/>
                <w:i w:val="0"/>
                <w:color w:val="000000"/>
                <w:sz w:val="20"/>
              </w:rPr>
              <w:t xml:space="preserve">3. </w:t>
            </w:r>
            <w:r>
              <w:rPr>
                <w:rFonts w:ascii="Arial" w:hAnsi="Arial"/>
                <w:b w:val="0"/>
                <w:i w:val="0"/>
                <w:color w:val="000000"/>
                <w:sz w:val="20"/>
              </w:rPr>
              <w:t>Why do people often imitate someone’s actions without understanding the motives or consequences behind them?</w:t>
            </w:r>
          </w:p>
          <w:p>
            <w:pPr>
              <w:keepNext w:val="0"/>
              <w:spacing w:before="0" w:after="42" w:line="240" w:lineRule="auto"/>
            </w:pPr>
            <w:r>
              <w:rPr>
                <w:rFonts w:ascii="Arial" w:hAnsi="Arial"/>
                <w:b w:val="0"/>
                <w:i w:val="0"/>
                <w:color w:val="000000"/>
                <w:sz w:val="20"/>
              </w:rPr>
              <w:t xml:space="preserve">4. </w:t>
            </w:r>
            <w:r>
              <w:rPr>
                <w:rFonts w:ascii="Arial" w:hAnsi="Arial"/>
                <w:b w:val="0"/>
                <w:i w:val="0"/>
                <w:color w:val="000000"/>
                <w:sz w:val="20"/>
              </w:rPr>
              <w:t>What attitudes or behaviors can quietly grow more destructive as they pass from one generation to the next?</w:t>
            </w:r>
          </w:p>
          <w:p>
            <w:pPr>
              <w:keepNext w:val="0"/>
              <w:spacing w:before="0" w:after="42" w:line="240" w:lineRule="auto"/>
            </w:pPr>
            <w:r>
              <w:rPr>
                <w:rFonts w:ascii="Arial" w:hAnsi="Arial"/>
                <w:b w:val="0"/>
                <w:i w:val="0"/>
                <w:color w:val="000000"/>
                <w:sz w:val="20"/>
              </w:rPr>
              <w:t xml:space="preserve">5. </w:t>
            </w:r>
            <w:r>
              <w:rPr>
                <w:rFonts w:ascii="Arial" w:hAnsi="Arial"/>
                <w:b w:val="0"/>
                <w:i w:val="0"/>
                <w:color w:val="000000"/>
                <w:sz w:val="20"/>
              </w:rPr>
              <w:t>How can honest confession and visible repentance teach our families something different from the failure itself?</w:t>
            </w:r>
          </w:p>
          <w:p>
            <w:pPr>
              <w:keepNext/>
              <w:spacing w:before="70" w:after="32" w:line="240" w:lineRule="auto"/>
              <w:ind w:left="0"/>
            </w:pPr>
            <w:r>
              <w:rPr>
                <w:rFonts w:ascii="Arial" w:hAnsi="Arial"/>
                <w:b/>
                <w:i w:val="0"/>
                <w:color w:val="2D56C4"/>
                <w:sz w:val="21"/>
              </w:rPr>
              <w:t>BIG IDEA #2</w:t>
            </w:r>
          </w:p>
          <w:p>
            <w:pPr>
              <w:keepNext w:val="0"/>
              <w:spacing w:before="0" w:after="40" w:line="240" w:lineRule="auto"/>
              <w:ind w:left="0"/>
            </w:pPr>
            <w:r>
              <w:rPr>
                <w:rFonts w:ascii="Arial" w:hAnsi="Arial"/>
                <w:b/>
                <w:i w:val="0"/>
                <w:color w:val="000000"/>
                <w:sz w:val="22"/>
              </w:rPr>
              <w:t>All that glitters is not gold.</w:t>
            </w:r>
          </w:p>
          <w:p>
            <w:pPr>
              <w:keepNext w:val="0"/>
              <w:spacing w:before="0" w:after="44" w:line="240" w:lineRule="auto"/>
              <w:ind w:left="0"/>
            </w:pPr>
            <w:r>
              <w:rPr>
                <w:rFonts w:ascii="Arial" w:hAnsi="Arial"/>
                <w:b w:val="0"/>
                <w:i w:val="0"/>
                <w:color w:val="000000"/>
                <w:sz w:val="20"/>
              </w:rPr>
              <w:t>Lot chose what looked fertile and prosperous, but his path moved him toward Sodom. He had worldly sight without spiritual discernment. What looked like Eden was leading him farther from God.</w:t>
            </w:r>
          </w:p>
          <w:p>
            <w:pPr>
              <w:keepNext w:val="0"/>
              <w:spacing w:before="0" w:after="42" w:line="240" w:lineRule="auto"/>
            </w:pPr>
            <w:r>
              <w:rPr>
                <w:rFonts w:ascii="Arial" w:hAnsi="Arial"/>
                <w:b w:val="0"/>
                <w:i w:val="0"/>
                <w:color w:val="000000"/>
                <w:sz w:val="20"/>
              </w:rPr>
              <w:t xml:space="preserve">6. </w:t>
            </w:r>
            <w:r>
              <w:rPr>
                <w:rFonts w:ascii="Arial" w:hAnsi="Arial"/>
                <w:b w:val="0"/>
                <w:i w:val="0"/>
                <w:color w:val="000000"/>
                <w:sz w:val="20"/>
              </w:rPr>
              <w:t>What made Lot’s choice seem reasonable? What warning signs did he overlook?</w:t>
            </w:r>
          </w:p>
          <w:p>
            <w:pPr>
              <w:keepNext w:val="0"/>
              <w:spacing w:before="0" w:after="42" w:line="240" w:lineRule="auto"/>
            </w:pPr>
            <w:r>
              <w:rPr>
                <w:rFonts w:ascii="Arial" w:hAnsi="Arial"/>
                <w:b w:val="0"/>
                <w:i w:val="0"/>
                <w:color w:val="000000"/>
                <w:sz w:val="20"/>
              </w:rPr>
              <w:t xml:space="preserve">7. </w:t>
            </w:r>
            <w:r>
              <w:rPr>
                <w:rFonts w:ascii="Arial" w:hAnsi="Arial"/>
                <w:b w:val="0"/>
                <w:i w:val="0"/>
                <w:color w:val="000000"/>
                <w:sz w:val="20"/>
              </w:rPr>
              <w:t>Where are we most tempted to confuse what looks successful, comfortable, or profitable with what is spiritually wise? How can we invite the Holy Spirit into those decisions?</w:t>
            </w:r>
          </w:p>
          <w:p>
            <w:pPr>
              <w:keepNext/>
              <w:spacing w:before="70" w:after="32" w:line="240" w:lineRule="auto"/>
              <w:ind w:left="0"/>
            </w:pPr>
            <w:r>
              <w:rPr>
                <w:rFonts w:ascii="Arial" w:hAnsi="Arial"/>
                <w:b/>
                <w:i w:val="0"/>
                <w:color w:val="2D56C4"/>
                <w:sz w:val="21"/>
              </w:rPr>
              <w:t>BIG IDEA #3</w:t>
            </w:r>
          </w:p>
          <w:p>
            <w:pPr>
              <w:keepNext w:val="0"/>
              <w:spacing w:before="0" w:after="40" w:line="240" w:lineRule="auto"/>
              <w:ind w:left="0"/>
            </w:pPr>
            <w:r>
              <w:rPr>
                <w:rFonts w:ascii="Arial" w:hAnsi="Arial"/>
                <w:b/>
                <w:i w:val="0"/>
                <w:color w:val="000000"/>
                <w:sz w:val="22"/>
              </w:rPr>
              <w:t>Sinful patterns can be broken.</w:t>
            </w:r>
          </w:p>
          <w:p>
            <w:pPr>
              <w:keepNext w:val="0"/>
              <w:spacing w:before="0" w:after="44" w:line="240" w:lineRule="auto"/>
              <w:ind w:left="0"/>
            </w:pPr>
            <w:r>
              <w:rPr>
                <w:rFonts w:ascii="Arial" w:hAnsi="Arial"/>
                <w:b w:val="0"/>
                <w:i w:val="0"/>
                <w:color w:val="000000"/>
                <w:sz w:val="20"/>
              </w:rPr>
              <w:t>Abram failed more than once, but he repeatedly returned to God and remained able to hear God’s voice. Failure did not have to become his final direction.</w:t>
            </w:r>
          </w:p>
          <w:p>
            <w:pPr>
              <w:keepNext w:val="0"/>
              <w:spacing w:before="0" w:after="42" w:line="240" w:lineRule="auto"/>
            </w:pPr>
            <w:r>
              <w:rPr>
                <w:rFonts w:ascii="Arial" w:hAnsi="Arial"/>
                <w:b w:val="0"/>
                <w:i w:val="0"/>
                <w:color w:val="000000"/>
                <w:sz w:val="20"/>
              </w:rPr>
              <w:t xml:space="preserve">8. </w:t>
            </w:r>
            <w:r>
              <w:rPr>
                <w:rFonts w:ascii="Arial" w:hAnsi="Arial"/>
                <w:b w:val="0"/>
                <w:i w:val="0"/>
                <w:color w:val="000000"/>
                <w:sz w:val="20"/>
              </w:rPr>
              <w:t>What usually keeps people from turning around—pride, shame, fear, ambition, or something else?</w:t>
            </w:r>
          </w:p>
          <w:p>
            <w:pPr>
              <w:keepNext w:val="0"/>
              <w:spacing w:before="0" w:after="42" w:line="240" w:lineRule="auto"/>
            </w:pPr>
            <w:r>
              <w:rPr>
                <w:rFonts w:ascii="Arial" w:hAnsi="Arial"/>
                <w:b w:val="0"/>
                <w:i w:val="0"/>
                <w:color w:val="000000"/>
                <w:sz w:val="20"/>
              </w:rPr>
              <w:t xml:space="preserve">9. </w:t>
            </w:r>
            <w:r>
              <w:rPr>
                <w:rFonts w:ascii="Arial" w:hAnsi="Arial"/>
                <w:b w:val="0"/>
                <w:i w:val="0"/>
                <w:color w:val="000000"/>
                <w:sz w:val="20"/>
              </w:rPr>
              <w:t>Where might you need to quiet fear or ambition, welcome correction, and allow the Holy Spirit to redirect you?</w:t>
            </w:r>
          </w:p>
          <w:p>
            <w:pPr>
              <w:keepNext/>
              <w:spacing w:before="70" w:after="32" w:line="240" w:lineRule="auto"/>
              <w:ind w:left="0"/>
            </w:pPr>
            <w:r>
              <w:rPr>
                <w:rFonts w:ascii="Arial" w:hAnsi="Arial"/>
                <w:b/>
                <w:i w:val="0"/>
                <w:color w:val="F15223"/>
                <w:sz w:val="21"/>
              </w:rPr>
              <w:t>PUTTING IT INTO PRACTICE</w:t>
            </w:r>
          </w:p>
          <w:p>
            <w:pPr>
              <w:keepNext w:val="0"/>
              <w:spacing w:before="0" w:after="60" w:line="240" w:lineRule="auto"/>
              <w:ind w:left="0"/>
            </w:pPr>
            <w:r>
              <w:rPr>
                <w:rFonts w:ascii="Arial" w:hAnsi="Arial"/>
                <w:b/>
                <w:i w:val="0"/>
                <w:color w:val="000000"/>
                <w:sz w:val="20"/>
              </w:rPr>
              <w:t>Ask yourself this week: What am I modeling? What attractive path requires greater discernment? Where do I need to retrace my steps and return to God?</w:t>
            </w:r>
          </w:p>
          <w:p>
            <w:pPr>
              <w:keepNext/>
              <w:spacing w:before="70" w:after="32" w:line="240" w:lineRule="auto"/>
              <w:ind w:left="0"/>
            </w:pPr>
            <w:r>
              <w:rPr>
                <w:rFonts w:ascii="Arial" w:hAnsi="Arial"/>
                <w:b/>
                <w:i w:val="0"/>
                <w:color w:val="F15223"/>
                <w:sz w:val="21"/>
              </w:rPr>
              <w:t>PRAY TOGETHER</w:t>
            </w:r>
          </w:p>
          <w:p>
            <w:pPr>
              <w:keepNext w:val="0"/>
              <w:spacing w:before="0" w:after="44" w:line="240" w:lineRule="auto"/>
              <w:ind w:left="0"/>
            </w:pPr>
            <w:r>
              <w:rPr>
                <w:rFonts w:ascii="Arial" w:hAnsi="Arial"/>
                <w:b w:val="0"/>
                <w:i w:val="0"/>
                <w:color w:val="000000"/>
                <w:sz w:val="20"/>
              </w:rPr>
              <w:t>Share prayer requests. Ask God to reveal unhealthy patterns, give your group spiritual discernment, and provide the humility and courage to repent when He redirects you.</w:t>
            </w:r>
          </w:p>
          <w:p>
            <w:pPr>
              <w:keepNext w:val="0"/>
              <w:spacing w:before="0" w:after="0" w:line="240" w:lineRule="auto"/>
              <w:ind w:left="0"/>
            </w:pPr>
            <w:r>
              <w:rPr>
                <w:rFonts w:ascii="Arial" w:hAnsi="Arial"/>
                <w:b/>
                <w:i w:val="0"/>
                <w:color w:val="000000"/>
                <w:sz w:val="20"/>
              </w:rPr>
              <w:t>What runs in a family can change when someone has the humility to return to God.</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