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ng" ContentType="image/png"/>
  <Default Extension="jpg" ContentType="image/jpeg"/>
  <Default Extension="jpe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2"/>
        <w:ind w:right="0"/>
        <w:ind w:firstLine="0"/>
        <w:pageBreakBefore w:val="0"/>
        <w:spacing w:before="0" w:after="0" w:line="240" w:lineRule="auto"/>
        <w:rPr>
          <w:iCs w:val="0"/>
          <w:i w:val="0"/>
          <w:u w:val="none"/>
          <w:strike w:val="0"/>
          <w:color w:val="000000"/>
          <w:rFonts w:ascii="Playwrite GB S" w:cs="Playwrite GB S" w:eastAsia="Playwrite GB S" w:hAnsi="Playwrite GB S"/>
          <w:sz w:val="40"/>
          <w:szCs w:val="40"/>
          <w:smallCaps w:val="0"/>
          <w:shd w:fill="auto" w:val="clear"/>
        </w:rPr>
      </w:pPr>
      <w:r w:rsidR="00000000" w:rsidDel="00000000" w:rsidRPr="00000000">
        <w:rPr>
          <w:iCs w:val="0"/>
          <w:rtl w:val="0"/>
          <w:i w:val="0"/>
          <w:u w:val="none"/>
          <w:strike w:val="0"/>
          <w:color w:val="000000"/>
          <w:rFonts w:ascii="Playwrite GB S" w:cs="Playwrite GB S" w:eastAsia="Playwrite GB S" w:hAnsi="Playwrite GB S"/>
          <w:sz w:val="40"/>
          <w:szCs w:val="40"/>
          <w:smallCaps w:val="0"/>
          <w:shd w:fill="auto" w:val="clear"/>
        </w:rPr>
        <w:t>Autumn 1 -  Saturn Home Learning Grid Topic – All about me!</w:t>
      </w:r>
    </w:p>
    <w:tbl>
      <w:tblPr>
        <w:tblW w:w="15390.799560546875"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jc w:val="left"/>
        <w:tblStyle w:val="Table1"/>
      </w:tblPr>
      <w:tblGrid>
        <w:gridCol w:w="5134"/>
        <w:gridCol w:w="5126"/>
        <w:gridCol w:w="5129"/>
      </w:tblGrid>
      <w:tblGridChange w:id="0">
        <w:tblGrid>
          <w:gridCol w:w="5134.6002197265625"/>
          <w:gridCol w:w="5126.7999267578125"/>
          <w:gridCol w:w="5129.3994140625"/>
        </w:tblGrid>
      </w:tblGridChange>
      <w:tr>
        <w:trPr>
          <w:cantSplit w:val="0"/>
          <w:tblHeader w:val="0"/>
          <w:trHeight w:val="3746" w:hRule="atLeast"/>
        </w:trPr>
        <w:tc>
          <w:tcPr>
            <w:tcMar>
              <w:top w:w="100.0" w:type="dxa"/>
              <w:left w:w="100.0" w:type="dxa"/>
              <w:bottom w:w="100.0" w:type="dxa"/>
              <w:right w:w="100.0" w:type="dxa"/>
            </w:tcMar>
            <w:shd w:fill="6D9EEB" w:val="clear"/>
            <w:vAlign w:val="top"/>
          </w:tcPr>
          <w:p w:rsidR="00000000" w:rsidDel="00000000" w:rsidRDefault="00000000" w14:paraId="00000002"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iCs w:val="0"/>
                <w:i w:val="0"/>
                <w:u w:val="single"/>
                <w:strike w:val="0"/>
                <w:color w:val="000000"/>
                <w:rFonts w:ascii="Playwrite GB S" w:cs="Playwrite GB S" w:eastAsia="Playwrite GB S" w:hAnsi="Playwrite GB S"/>
                <w:sz w:val="24"/>
                <w:szCs w:val="24"/>
                <w:smallCaps w:val="0"/>
              </w:rPr>
            </w:pPr>
            <w:r w:rsidR="00000000" w:rsidDel="00000000" w:rsidRPr="00000000">
              <w:rPr>
                <w:iCs w:val="0"/>
                <w:rtl w:val="0"/>
                <w:i w:val="0"/>
                <w:u w:val="single"/>
                <w:strike w:val="0"/>
                <w:color w:val="000000"/>
                <w:rFonts w:ascii="Playwrite GB S" w:cs="Playwrite GB S" w:eastAsia="Playwrite GB S" w:hAnsi="Playwrite GB S"/>
                <w:sz w:val="24"/>
                <w:szCs w:val="24"/>
                <w:smallCaps w:val="0"/>
              </w:rPr>
              <w:t>Personal, Social and Emotional Development</w:t>
            </w:r>
            <w:r w:rsidR="00000000" w:rsidDel="00000000" w:rsidRPr="00000000">
              <w:rPr>
                <w:iCs w:val="0"/>
                <w:rtl w:val="0"/>
                <w:i w:val="0"/>
                <w:u w:val="single"/>
                <w:strike w:val="0"/>
                <w:color w:val="000000"/>
                <w:rFonts w:ascii="Playwrite GB S" w:cs="Playwrite GB S" w:eastAsia="Playwrite GB S" w:hAnsi="Playwrite GB S"/>
                <w:sz w:val="24"/>
                <w:szCs w:val="24"/>
                <w:smallCaps w:val="0"/>
              </w:rPr>
              <w:t xml:space="preserve"> </w:t>
            </w:r>
          </w:p>
          <w:p w:rsidR="00000000" w:rsidDel="00000000" w:rsidRDefault="00000000" w14:paraId="00000003"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41"/>
              <w:ind w:right="451"/>
              <w:ind w:hanging="351"/>
              <w:pageBreakBefore w:val="0"/>
              <w:spacing w:before="34"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Talk to your child about themselves and what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makes them unique.</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04"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32"/>
              <w:ind w:right="138"/>
              <w:ind w:hanging="342"/>
              <w:pageBreakBefore w:val="0"/>
              <w:spacing w:before="44"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Talk about the area you live in and who else lives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there.</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05"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35"/>
              <w:ind w:right="44"/>
              <w:ind w:hanging="345"/>
              <w:pageBreakBefore w:val="0"/>
              <w:spacing w:before="44"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Encourage your child to find out more about their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family and how they are related.</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06"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372"/>
              <w:ind w:firstLine="0"/>
              <w:pageBreakBefore w:val="0"/>
              <w:spacing w:before="44" w:after="0" w:line="23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Encourage your child to try new things even if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they need lots of support and encouragement.</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07"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33"/>
              <w:ind w:right="117"/>
              <w:ind w:hanging="344"/>
              <w:pageBreakBefore w:val="0"/>
              <w:spacing w:before="43"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Show your child a picture of them when they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were small and ask them to describe one way they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have changed.</w:t>
            </w:r>
          </w:p>
        </w:tc>
        <w:tc>
          <w:tcPr>
            <w:tcMar>
              <w:top w:w="100.0" w:type="dxa"/>
              <w:left w:w="100.0" w:type="dxa"/>
              <w:bottom w:w="100.0" w:type="dxa"/>
              <w:right w:w="100.0" w:type="dxa"/>
            </w:tcMar>
            <w:shd w:fill="B6D7A8" w:val="clear"/>
            <w:vAlign w:val="top"/>
            <w:vMerge w:val="restart"/>
          </w:tcPr>
          <w:p w:rsidR="00000000" w:rsidDel="00000000" w:rsidRDefault="00000000" w14:paraId="00000008"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iCs w:val="0"/>
                <w:i w:val="0"/>
                <w:u w:val="single"/>
                <w:strike w:val="0"/>
                <w:color w:val="000000"/>
                <w:rFonts w:ascii="Playwrite GB S" w:cs="Playwrite GB S" w:eastAsia="Playwrite GB S" w:hAnsi="Playwrite GB S"/>
                <w:sz w:val="24"/>
                <w:szCs w:val="24"/>
                <w:smallCaps w:val="0"/>
              </w:rPr>
            </w:pPr>
            <w:r w:rsidR="00000000" w:rsidDel="00000000" w:rsidRPr="00000000">
              <w:rPr>
                <w:iCs w:val="0"/>
                <w:rtl w:val="0"/>
                <w:i w:val="0"/>
                <w:u w:val="single"/>
                <w:strike w:val="0"/>
                <w:color w:val="000000"/>
                <w:rFonts w:ascii="Playwrite GB S" w:cs="Playwrite GB S" w:eastAsia="Playwrite GB S" w:hAnsi="Playwrite GB S"/>
                <w:sz w:val="24"/>
                <w:szCs w:val="24"/>
                <w:smallCaps w:val="0"/>
              </w:rPr>
              <w:t>English</w:t>
            </w:r>
            <w:r w:rsidR="00000000" w:rsidDel="00000000" w:rsidRPr="00000000">
              <w:rPr>
                <w:iCs w:val="0"/>
                <w:rtl w:val="0"/>
                <w:i w:val="0"/>
                <w:u w:val="single"/>
                <w:strike w:val="0"/>
                <w:color w:val="000000"/>
                <w:rFonts w:ascii="Playwrite GB S" w:cs="Playwrite GB S" w:eastAsia="Playwrite GB S" w:hAnsi="Playwrite GB S"/>
                <w:sz w:val="24"/>
                <w:szCs w:val="24"/>
                <w:smallCaps w:val="0"/>
              </w:rPr>
              <w:t xml:space="preserve"> </w:t>
            </w:r>
          </w:p>
          <w:p w:rsidR="00000000" w:rsidDel="00000000" w:rsidRDefault="00000000" w14:paraId="00000009"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both"/>
              <w:ind w:left="836"/>
              <w:ind w:right="157"/>
              <w:ind w:hanging="346"/>
              <w:pageBreakBefore w:val="0"/>
              <w:spacing w:before="34" w:after="0" w:line="231"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Enjoy sharing a wide range of stories with your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child. Talk about the pictures and ask questions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such as - How do you think this character feels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now? What was your favourite part of the story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0A"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37"/>
              <w:ind w:right="0"/>
              <w:ind w:firstLine="0"/>
              <w:pageBreakBefore w:val="0"/>
              <w:spacing w:before="4" w:after="0" w:line="24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and why?</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0B"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535"/>
              <w:ind w:firstLine="0"/>
              <w:pageBreakBefore w:val="0"/>
              <w:spacing w:before="34"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Encourage simple writing tasks such as name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writing or labelling the parts of the body.</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0C"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66"/>
              <w:ind w:firstLine="0"/>
              <w:pageBreakBefore w:val="0"/>
              <w:spacing w:before="45" w:after="0" w:line="231"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We will be giving the children time in the library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to choose a book to take home, this will develop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reading for pleasure. It is not expected that the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children read these books they are just to share at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bedtime, in the car or whenever there is a quiet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few minutes. Please ensure books are put back into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their book bags so that we can change them.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0D"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358"/>
              <w:ind w:firstLine="0"/>
              <w:pageBreakBefore w:val="0"/>
              <w:spacing w:before="43"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If your child is given a reading book encourage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them to </w:t>
            </w:r>
            <w:r w:rsidR="00000000" w:rsidDel="00000000" w:rsidRPr="00000000">
              <w:rPr>
                <w:rtl w:val="0"/>
                <w:rFonts w:ascii="Playwrite GB S" w:cs="Playwrite GB S" w:eastAsia="Playwrite GB S" w:hAnsi="Playwrite GB S"/>
                <w:sz w:val="24"/>
                <w:szCs w:val="24"/>
              </w:rPr>
              <w:t>share it with you</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to you a little every day.</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0E"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32"/>
              <w:ind w:right="63"/>
              <w:ind w:hanging="342"/>
              <w:pageBreakBefore w:val="0"/>
              <w:spacing w:before="44" w:after="0" w:line="230" w:lineRule="auto"/>
              <w:rPr>
                <w:bCs w:val="0"/>
                <w:iCs w:val="0"/>
                <w:b w:val="0"/>
                <w:i w:val="0"/>
                <w:u w:val="none"/>
                <w:strike w:val="0"/>
                <w:color w:val="000000"/>
                <w:rFonts w:ascii="Arial" w:cs="Arial" w:eastAsia="Arial" w:hAnsi="Arial"/>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Letter formation sheets will be given out at the beginning of each week for children to practice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their</w:t>
            </w:r>
            <w:r w:rsidR="00000000" w:rsidDel="00000000" w:rsidRPr="00000000">
              <w:rPr>
                <w:rtl w:val="0"/>
                <w:rFonts w:ascii="Playwrite GB S" w:cs="Playwrite GB S" w:eastAsia="Playwrite GB S" w:hAnsi="Playwrite GB S"/>
                <w:sz w:val="24"/>
                <w:szCs w:val="24"/>
              </w:rPr>
              <w:t xml:space="preserve"> initial code</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phonics sounds that we have been </w:t>
            </w:r>
            <w:r w:rsidR="00000000" w:rsidDel="00000000" w:rsidRPr="00000000">
              <w:rPr>
                <w:bCs w:val="0"/>
                <w:iCs w:val="0"/>
                <w:rtl w:val="0"/>
                <w:b w:val="0"/>
                <w:i w:val="0"/>
                <w:u w:val="none"/>
                <w:strike w:val="0"/>
                <w:color w:val="000000"/>
                <w:rFonts w:ascii="Arial" w:cs="Arial" w:eastAsia="Arial" w:hAnsi="Arial"/>
                <w:sz w:val="24"/>
                <w:szCs w:val="24"/>
                <w:smallCaps w:val="0"/>
              </w:rPr>
              <w:t xml:space="preserve">teaching in </w:t>
            </w:r>
            <w:r w:rsidR="00000000" w:rsidDel="00000000" w:rsidRPr="00000000">
              <w:rPr>
                <w:bCs w:val="0"/>
                <w:iCs w:val="0"/>
                <w:rtl w:val="0"/>
                <w:b w:val="0"/>
                <w:i w:val="0"/>
                <w:u w:val="none"/>
                <w:strike w:val="0"/>
                <w:color w:val="000000"/>
                <w:rFonts w:ascii="Arial" w:cs="Arial" w:eastAsia="Arial" w:hAnsi="Arial"/>
                <w:sz w:val="24"/>
                <w:szCs w:val="24"/>
                <w:smallCaps w:val="0"/>
              </w:rPr>
              <w:t xml:space="preserve"> </w:t>
            </w:r>
            <w:r w:rsidR="00000000" w:rsidDel="00000000" w:rsidRPr="00000000">
              <w:rPr>
                <w:bCs w:val="0"/>
                <w:iCs w:val="0"/>
                <w:rtl w:val="0"/>
                <w:b w:val="0"/>
                <w:i w:val="0"/>
                <w:u w:val="none"/>
                <w:strike w:val="0"/>
                <w:color w:val="000000"/>
                <w:rFonts w:ascii="Arial" w:cs="Arial" w:eastAsia="Arial" w:hAnsi="Arial"/>
                <w:sz w:val="24"/>
                <w:szCs w:val="24"/>
                <w:smallCaps w:val="0"/>
              </w:rPr>
              <w:t>school.</w:t>
            </w:r>
          </w:p>
        </w:tc>
        <w:tc>
          <w:tcPr>
            <w:tcMar>
              <w:top w:w="100.0" w:type="dxa"/>
              <w:left w:w="100.0" w:type="dxa"/>
              <w:bottom w:w="100.0" w:type="dxa"/>
              <w:right w:w="100.0" w:type="dxa"/>
            </w:tcMar>
            <w:shd w:fill="DD7E6B" w:val="clear"/>
            <w:vAlign w:val="top"/>
          </w:tcPr>
          <w:p w:rsidR="00000000" w:rsidDel="00000000" w:rsidRDefault="00000000" w14:paraId="0000000F"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single"/>
                <w:strike w:val="0"/>
                <w:color w:val="000000"/>
                <w:rFonts w:ascii="Playwrite GB S" w:cs="Playwrite GB S" w:eastAsia="Playwrite GB S" w:hAnsi="Playwrite GB S"/>
                <w:sz w:val="24"/>
                <w:szCs w:val="24"/>
                <w:smallCaps w:val="0"/>
              </w:rPr>
              <w:t>Maths</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0"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489"/>
              <w:ind w:right="0"/>
              <w:ind w:firstLine="0"/>
              <w:pageBreakBefore w:val="0"/>
              <w:spacing w:before="34" w:after="0" w:line="24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Counting, counting and more counting!</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1"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489"/>
              <w:ind w:right="0"/>
              <w:ind w:firstLine="0"/>
              <w:pageBreakBefore w:val="0"/>
              <w:spacing w:before="31" w:after="0" w:line="24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Compare heights of family members- ask</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2"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right"/>
              <w:ind w:left="0"/>
              <w:ind w:right="533"/>
              <w:ind w:firstLine="0"/>
              <w:pageBreakBefore w:val="0"/>
              <w:spacing w:before="0" w:after="0" w:line="24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questions like: Who is the tallest? Who is the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3"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36"/>
              <w:ind w:right="0"/>
              <w:ind w:firstLine="0"/>
              <w:pageBreakBefore w:val="0"/>
              <w:spacing w:before="0" w:after="0" w:line="24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smallest?</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4"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404"/>
              <w:ind w:firstLine="0"/>
              <w:pageBreakBefore w:val="0"/>
              <w:spacing w:before="34"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Ask your child to help cook and use this as an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opportunity to weigh and measure.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5"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36"/>
              <w:ind w:right="245"/>
              <w:ind w:hanging="346"/>
              <w:pageBreakBefore w:val="0"/>
              <w:spacing w:before="44" w:after="0" w:line="23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Talk about how members of your family are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different such as hair and eye colour. Can you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show this in a simple pictogram?</w:t>
            </w:r>
          </w:p>
        </w:tc>
      </w:tr>
      <w:tr>
        <w:trPr>
          <w:cantSplit w:val="0"/>
          <w:tblHeader w:val="0"/>
          <w:trHeight w:val="2301" w:hRule="atLeast"/>
        </w:trPr>
        <w:tc>
          <w:tcPr>
            <w:tcMar>
              <w:top w:w="100.0" w:type="dxa"/>
              <w:left w:w="100.0" w:type="dxa"/>
              <w:bottom w:w="100.0" w:type="dxa"/>
              <w:right w:w="100.0" w:type="dxa"/>
            </w:tcMar>
            <w:shd w:fill="FFE599" w:val="clear"/>
            <w:vAlign w:val="top"/>
          </w:tcPr>
          <w:p w:rsidR="00000000" w:rsidDel="00000000" w:rsidRDefault="00000000" w14:paraId="00000016"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single"/>
                <w:strike w:val="0"/>
                <w:color w:val="000000"/>
                <w:rFonts w:ascii="Playwrite GB S" w:cs="Playwrite GB S" w:eastAsia="Playwrite GB S" w:hAnsi="Playwrite GB S"/>
                <w:sz w:val="24"/>
                <w:szCs w:val="24"/>
                <w:smallCaps w:val="0"/>
              </w:rPr>
              <w:t>Understanding the World</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7"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303"/>
              <w:ind w:firstLine="0"/>
              <w:pageBreakBefore w:val="0"/>
              <w:spacing w:before="34"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Look at different occupations and discuss what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might be important about these roles.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8"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195"/>
              <w:ind w:firstLine="0"/>
              <w:pageBreakBefore w:val="0"/>
              <w:spacing w:before="44"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Talk about how amazing our bodies are and how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we need to look after them. Using the correct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9"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41"/>
              <w:ind w:right="73"/>
              <w:ind w:hanging="4"/>
              <w:pageBreakBefore w:val="0"/>
              <w:spacing w:before="8" w:after="0" w:line="23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scientific vocabulary for body parts is daunting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but important even from a young age, so please be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brave and have those conversations. </w:t>
            </w:r>
          </w:p>
        </w:tc>
        <w:tc>
          <w:tcPr>
            <w:vMerge/>
            <w:tcMar>
              <w:top w:w="100.0" w:type="dxa"/>
              <w:left w:w="100.0" w:type="dxa"/>
              <w:bottom w:w="100.0" w:type="dxa"/>
              <w:right w:w="100.0" w:type="dxa"/>
            </w:tcMar>
          </w:tcPr>
          <w:p/>
        </w:tc>
        <w:tc>
          <w:tcPr>
            <w:tcMar>
              <w:top w:w="100.0" w:type="dxa"/>
              <w:left w:w="100.0" w:type="dxa"/>
              <w:bottom w:w="100.0" w:type="dxa"/>
              <w:right w:w="100.0" w:type="dxa"/>
            </w:tcMar>
            <w:shd w:fill="6FA8DC" w:val="clear"/>
            <w:vAlign w:val="top"/>
          </w:tcPr>
          <w:p w:rsidR="00000000" w:rsidDel="00000000" w:rsidRDefault="00000000" w14:paraId="0000001B"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iCs w:val="0"/>
                <w:i w:val="0"/>
                <w:u w:val="single"/>
                <w:strike w:val="0"/>
                <w:color w:val="000000"/>
                <w:rFonts w:ascii="Playwrite GB S" w:cs="Playwrite GB S" w:eastAsia="Playwrite GB S" w:hAnsi="Playwrite GB S"/>
                <w:sz w:val="24"/>
                <w:szCs w:val="24"/>
                <w:smallCaps w:val="0"/>
              </w:rPr>
            </w:pPr>
            <w:r w:rsidR="00000000" w:rsidDel="00000000" w:rsidRPr="00000000">
              <w:rPr>
                <w:iCs w:val="0"/>
                <w:rtl w:val="0"/>
                <w:i w:val="0"/>
                <w:u w:val="single"/>
                <w:strike w:val="0"/>
                <w:color w:val="000000"/>
                <w:rFonts w:ascii="Playwrite GB S" w:cs="Playwrite GB S" w:eastAsia="Playwrite GB S" w:hAnsi="Playwrite GB S"/>
                <w:sz w:val="24"/>
                <w:szCs w:val="24"/>
                <w:smallCaps w:val="0"/>
              </w:rPr>
              <w:t>Communication and Language</w:t>
            </w:r>
            <w:r w:rsidR="00000000" w:rsidDel="00000000" w:rsidRPr="00000000">
              <w:rPr>
                <w:iCs w:val="0"/>
                <w:rtl w:val="0"/>
                <w:i w:val="0"/>
                <w:u w:val="single"/>
                <w:strike w:val="0"/>
                <w:color w:val="000000"/>
                <w:rFonts w:ascii="Playwrite GB S" w:cs="Playwrite GB S" w:eastAsia="Playwrite GB S" w:hAnsi="Playwrite GB S"/>
                <w:sz w:val="24"/>
                <w:szCs w:val="24"/>
                <w:smallCaps w:val="0"/>
              </w:rPr>
              <w:t xml:space="preserve"> </w:t>
            </w:r>
          </w:p>
          <w:p w:rsidR="00000000" w:rsidDel="00000000" w:rsidRDefault="00000000" w14:paraId="0000001C"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293"/>
              <w:ind w:firstLine="0"/>
              <w:pageBreakBefore w:val="0"/>
              <w:spacing w:before="34" w:after="0" w:line="23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Share Dojo observations from school with your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child. Ask questions about what they were doing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and why they enjoyed doing this activity.</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1D"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37"/>
              <w:ind w:right="31"/>
              <w:ind w:hanging="347"/>
              <w:pageBreakBefore w:val="0"/>
              <w:spacing w:before="43" w:after="0" w:line="23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Develop your child’s vocabulary wherever possible.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Share nonfiction books that foster curiosity as well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as provide exciting new words! </w:t>
            </w:r>
          </w:p>
        </w:tc>
      </w:tr>
      <w:tr>
        <w:trPr>
          <w:cantSplit w:val="0"/>
          <w:tblHeader w:val="0"/>
          <w:trHeight w:val="1582" w:hRule="atLeast"/>
        </w:trPr>
        <w:tc>
          <w:tcPr>
            <w:tcMar>
              <w:top w:w="100.0" w:type="dxa"/>
              <w:left w:w="100.0" w:type="dxa"/>
              <w:bottom w:w="100.0" w:type="dxa"/>
              <w:right w:w="100.0" w:type="dxa"/>
            </w:tcMar>
            <w:shd w:fill="B4A7D6" w:val="clear"/>
            <w:vAlign w:val="top"/>
            <w:vMerge w:val="restart"/>
          </w:tcPr>
          <w:p w:rsidR="00000000" w:rsidDel="00000000" w:rsidRDefault="00000000" w14:paraId="0000001E"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iCs w:val="0"/>
                <w:i w:val="0"/>
                <w:u w:val="single"/>
                <w:strike w:val="0"/>
                <w:color w:val="000000"/>
                <w:rFonts w:ascii="Playwrite GB S" w:cs="Playwrite GB S" w:eastAsia="Playwrite GB S" w:hAnsi="Playwrite GB S"/>
                <w:sz w:val="24"/>
                <w:szCs w:val="24"/>
                <w:smallCaps w:val="0"/>
              </w:rPr>
            </w:pPr>
            <w:r w:rsidR="00000000" w:rsidDel="00000000" w:rsidRPr="00000000">
              <w:rPr>
                <w:iCs w:val="0"/>
                <w:rtl w:val="0"/>
                <w:i w:val="0"/>
                <w:u w:val="single"/>
                <w:strike w:val="0"/>
                <w:color w:val="000000"/>
                <w:rFonts w:ascii="Playwrite GB S" w:cs="Playwrite GB S" w:eastAsia="Playwrite GB S" w:hAnsi="Playwrite GB S"/>
                <w:sz w:val="24"/>
                <w:szCs w:val="24"/>
                <w:smallCaps w:val="0"/>
              </w:rPr>
              <w:t>Physical Development</w:t>
            </w:r>
            <w:r w:rsidR="00000000" w:rsidDel="00000000" w:rsidRPr="00000000">
              <w:rPr>
                <w:iCs w:val="0"/>
                <w:rtl w:val="0"/>
                <w:i w:val="0"/>
                <w:u w:val="single"/>
                <w:strike w:val="0"/>
                <w:color w:val="000000"/>
                <w:rFonts w:ascii="Playwrite GB S" w:cs="Playwrite GB S" w:eastAsia="Playwrite GB S" w:hAnsi="Playwrite GB S"/>
                <w:sz w:val="24"/>
                <w:szCs w:val="24"/>
                <w:smallCaps w:val="0"/>
              </w:rPr>
              <w:t xml:space="preserve"> </w:t>
            </w:r>
          </w:p>
          <w:p w:rsidR="00000000" w:rsidDel="00000000" w:rsidRDefault="00000000" w14:paraId="0000001F"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489"/>
              <w:ind w:right="0"/>
              <w:ind w:firstLine="0"/>
              <w:pageBreakBefore w:val="0"/>
              <w:spacing w:before="34" w:after="0" w:line="24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Develop skills with throwing and catching</w:t>
            </w:r>
            <w:r w:rsidR="00000000" w:rsidDel="00000000" w:rsidRPr="00000000">
              <w:rPr>
                <w:rtl w:val="0"/>
                <w:rFonts w:ascii="Playwrite GB S" w:cs="Playwrite GB S" w:eastAsia="Playwrite GB S" w:hAnsi="Playwrite GB S"/>
                <w:sz w:val="24"/>
                <w:szCs w:val="24"/>
              </w:rPr>
              <w:t xml:space="preserve"> by using </w:t>
            </w:r>
            <w:r w:rsidR="00000000" w:rsidDel="00000000" w:rsidRPr="00000000">
              <w:rPr>
                <w:iCs w:val="0"/>
                <w:rtl w:val="0"/>
                <w:i w:val="0"/>
                <w:u w:val="none"/>
                <w:strike w:val="0"/>
                <w:color w:val="000000"/>
                <w:rFonts w:ascii="Playwrite GB S" w:cs="Playwrite GB S" w:eastAsia="Playwrite GB S" w:hAnsi="Playwrite GB S"/>
                <w:sz w:val="24"/>
                <w:szCs w:val="24"/>
                <w:smallCaps w:val="0"/>
              </w:rPr>
              <w:t>different size and shaped objects</w:t>
            </w:r>
            <w:r w:rsidR="00000000" w:rsidDel="00000000" w:rsidRPr="00000000">
              <w:rPr>
                <w:rtl w:val="0"/>
                <w:rFonts w:ascii="Playwrite GB S" w:cs="Playwrite GB S" w:eastAsia="Playwrite GB S" w:hAnsi="Playwrite GB S"/>
                <w:sz w:val="24"/>
                <w:szCs w:val="24"/>
              </w:rPr>
              <w:t>, such as socks, teddies or a frisbee.</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20"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836"/>
              <w:ind w:right="551"/>
              <w:ind w:hanging="346"/>
              <w:pageBreakBefore w:val="0"/>
              <w:spacing w:before="34"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Encourage your child to dress themselves for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rtl w:val="0"/>
                <w:rFonts w:ascii="Playwrite GB S" w:cs="Playwrite GB S" w:eastAsia="Playwrite GB S" w:hAnsi="Playwrite GB S"/>
                <w:sz w:val="24"/>
                <w:szCs w:val="24"/>
              </w:rPr>
              <w:t>school, especially</w:t>
            </w:r>
            <w:r w:rsidR="00000000" w:rsidDel="00000000" w:rsidRPr="00000000">
              <w:rPr>
                <w:rtl w:val="0"/>
                <w:rFonts w:ascii="Playwrite GB S" w:cs="Playwrite GB S" w:eastAsia="Playwrite GB S" w:hAnsi="Playwrite GB S"/>
                <w:sz w:val="24"/>
                <w:szCs w:val="24"/>
              </w:rPr>
              <w:t xml:space="preserve"> focusing on independently zipping up coats ready for winter.</w:t>
            </w:r>
            <w:r w:rsidR="00000000" w:rsidDel="00000000" w:rsidRPr="00000000">
              <w:rPr>
                <w:rtl w:val="0"/>
              </w:rPr>
            </w:r>
          </w:p>
          <w:p w:rsidR="00000000" w:rsidDel="00000000" w:rsidRDefault="00000000" w14:paraId="00000021"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both"/>
              <w:ind w:left="837"/>
              <w:ind w:right="151"/>
              <w:ind w:hanging="347"/>
              <w:pageBreakBefore w:val="0"/>
              <w:spacing w:before="44" w:after="0" w:line="230"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Develop pencil grip and encourage </w:t>
            </w:r>
            <w:r w:rsidR="00000000" w:rsidDel="00000000" w:rsidRPr="00000000">
              <w:rPr>
                <w:rtl w:val="0"/>
                <w:rFonts w:ascii="Playwrite GB S" w:cs="Playwrite GB S" w:eastAsia="Playwrite GB S" w:hAnsi="Playwrite GB S"/>
                <w:sz w:val="24"/>
                <w:szCs w:val="24"/>
              </w:rPr>
              <w:t>activities that support the muscles in the hands. Such as: playing with playdough, using scissors, pegging out the washing and threading beads or pasta.</w:t>
            </w:r>
            <w:r w:rsidR="00000000" w:rsidDel="00000000" w:rsidRPr="00000000">
              <w:rPr>
                <w:rtl w:val="0"/>
              </w:rPr>
            </w:r>
          </w:p>
        </w:tc>
        <w:tc>
          <w:tcPr>
            <w:tcMar>
              <w:top w:w="100.0" w:type="dxa"/>
              <w:left w:w="100.0" w:type="dxa"/>
              <w:bottom w:w="100.0" w:type="dxa"/>
              <w:right w:w="100.0" w:type="dxa"/>
            </w:tcMar>
            <w:shd w:fill="auto" w:val="clear"/>
            <w:vAlign w:val="top"/>
          </w:tcPr>
          <w:p w:rsidR="00000000" w:rsidDel="00000000" w:rsidRDefault="00000000" w14:paraId="00000022"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iCs w:val="0"/>
                <w:i w:val="0"/>
                <w:u w:val="none"/>
                <w:strike w:val="0"/>
                <w:color w:val="000000"/>
                <w:rFonts w:ascii="Playwrite GB S" w:cs="Playwrite GB S" w:eastAsia="Playwrite GB S" w:hAnsi="Playwrite GB S"/>
                <w:sz w:val="24"/>
                <w:szCs w:val="24"/>
                <w:smallCaps w:val="0"/>
                <w:shd w:fill="auto" w:val="clear"/>
              </w:rPr>
            </w:pPr>
            <w:r w:rsidR="00000000" w:rsidDel="00000000" w:rsidRPr="00000000">
              <w:rPr>
                <w:iCs w:val="0"/>
                <w:rtl w:val="0"/>
                <w:i w:val="0"/>
                <w:u w:val="single"/>
                <w:strike w:val="0"/>
                <w:color w:val="000000"/>
                <w:rFonts w:ascii="Playwrite GB S" w:cs="Playwrite GB S" w:eastAsia="Playwrite GB S" w:hAnsi="Playwrite GB S"/>
                <w:sz w:val="24"/>
                <w:szCs w:val="24"/>
                <w:smallCaps w:val="0"/>
                <w:shd w:fill="auto" w:val="clear"/>
              </w:rPr>
              <w:t>Show and Tell</w:t>
            </w:r>
            <w:r w:rsidR="00000000" w:rsidDel="00000000" w:rsidRPr="00000000">
              <w:rPr>
                <w:iCs w:val="0"/>
                <w:rtl w:val="0"/>
                <w:i w:val="0"/>
                <w:u w:val="none"/>
                <w:strike w:val="0"/>
                <w:color w:val="000000"/>
                <w:rFonts w:ascii="Playwrite GB S" w:cs="Playwrite GB S" w:eastAsia="Playwrite GB S" w:hAnsi="Playwrite GB S"/>
                <w:sz w:val="24"/>
                <w:szCs w:val="24"/>
                <w:smallCaps w:val="0"/>
                <w:shd w:fill="auto" w:val="clear"/>
              </w:rPr>
              <w:t xml:space="preserve"> </w:t>
            </w:r>
          </w:p>
          <w:p w:rsidR="00000000" w:rsidDel="00000000" w:rsidRDefault="00000000" w14:paraId="00000023"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152"/>
              <w:ind w:right="61"/>
              <w:ind w:firstLine="0"/>
              <w:pageBreakBefore w:val="0"/>
              <w:spacing w:before="0" w:after="0" w:line="231" w:lineRule="auto"/>
              <w:rPr>
                <w:iCs w:val="0"/>
                <w:i w:val="0"/>
                <w:u w:val="none"/>
                <w:strike w:val="0"/>
                <w:color w:val="000000"/>
                <w:rFonts w:ascii="Playwrite GB S" w:cs="Playwrite GB S" w:eastAsia="Playwrite GB S" w:hAnsi="Playwrite GB S"/>
                <w:sz w:val="24"/>
                <w:szCs w:val="24"/>
                <w:smallCaps w:val="0"/>
                <w:shd w:fill="auto" w:val="clear"/>
              </w:rPr>
            </w:pPr>
            <w:r w:rsidR="00000000" w:rsidDel="00000000" w:rsidRPr="00000000">
              <w:rPr>
                <w:iCs w:val="0"/>
                <w:rtl w:val="0"/>
                <w:i w:val="0"/>
                <w:u w:val="none"/>
                <w:strike w:val="0"/>
                <w:color w:val="000000"/>
                <w:rFonts w:ascii="Playwrite GB S" w:cs="Playwrite GB S" w:eastAsia="Playwrite GB S" w:hAnsi="Playwrite GB S"/>
                <w:sz w:val="24"/>
                <w:szCs w:val="24"/>
                <w:smallCaps w:val="0"/>
                <w:shd w:fill="auto" w:val="clear"/>
              </w:rPr>
              <w:t xml:space="preserve">Please can the children share some photos of their family,  home and pets, either send in a photo or share some things on Dojo that they can talk about. </w:t>
            </w:r>
          </w:p>
          <w:p w:rsidR="00000000" w:rsidDel="00000000" w:rsidRDefault="00000000" w14:paraId="00000024"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152"/>
              <w:ind w:right="61"/>
              <w:ind w:firstLine="0"/>
              <w:pageBreakBefore w:val="0"/>
              <w:spacing w:before="0" w:after="0" w:line="231" w:lineRule="auto"/>
              <w:rPr>
                <w:sz w:val="24"/>
                <w:szCs w:val="24"/>
              </w:rPr>
            </w:pPr>
            <w:r w:rsidR="00000000" w:rsidDel="00000000" w:rsidRPr="00000000">
              <w:rPr>
                <w:rtl w:val="0"/>
              </w:rPr>
            </w:r>
          </w:p>
          <w:p w:rsidR="00000000" w:rsidDel="00000000" w:rsidRDefault="00000000" w14:paraId="00000025"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0"/>
              <w:ind w:right="61"/>
              <w:ind w:firstLine="0"/>
              <w:pageBreakBefore w:val="0"/>
              <w:spacing w:before="0" w:after="0" w:line="231" w:lineRule="auto"/>
              <w:rPr>
                <w:sz w:val="24"/>
                <w:szCs w:val="24"/>
              </w:rPr>
            </w:pPr>
            <w:r w:rsidR="00000000" w:rsidDel="00000000" w:rsidRPr="00000000">
              <w:rPr>
                <w:rtl w:val="0"/>
              </w:rPr>
            </w:r>
          </w:p>
          <w:p w:rsidR="00000000" w:rsidDel="00000000" w:rsidRDefault="00000000" w14:paraId="00000026"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152"/>
              <w:ind w:right="61"/>
              <w:ind w:firstLine="0"/>
              <w:pageBreakBefore w:val="0"/>
              <w:spacing w:before="0" w:after="0" w:line="231" w:lineRule="auto"/>
              <w:rPr>
                <w:sz w:val="24"/>
                <w:szCs w:val="24"/>
              </w:rPr>
            </w:pPr>
            <w:r w:rsidR="00000000" w:rsidDel="00000000" w:rsidRPr="00000000">
              <w:rPr>
                <w:rtl w:val="0"/>
              </w:rPr>
            </w:r>
          </w:p>
        </w:tc>
        <w:tc>
          <w:tcPr>
            <w:tcMar>
              <w:top w:w="100.0" w:type="dxa"/>
              <w:left w:w="100.0" w:type="dxa"/>
              <w:bottom w:w="100.0" w:type="dxa"/>
              <w:right w:w="100.0" w:type="dxa"/>
            </w:tcMar>
            <w:shd w:fill="FFF2CC" w:val="clear"/>
            <w:vAlign w:val="top"/>
            <w:vMerge w:val="restart"/>
          </w:tcPr>
          <w:p w:rsidR="00000000" w:rsidDel="00000000" w:rsidRDefault="00000000" w14:paraId="00000027"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iCs w:val="0"/>
                <w:i w:val="0"/>
                <w:u w:val="single"/>
                <w:strike w:val="0"/>
                <w:color w:val="000000"/>
                <w:rFonts w:ascii="Playwrite GB S" w:cs="Playwrite GB S" w:eastAsia="Playwrite GB S" w:hAnsi="Playwrite GB S"/>
                <w:sz w:val="24"/>
                <w:szCs w:val="24"/>
                <w:smallCaps w:val="0"/>
              </w:rPr>
            </w:pPr>
            <w:r w:rsidR="00000000" w:rsidDel="00000000" w:rsidRPr="00000000">
              <w:rPr>
                <w:iCs w:val="0"/>
                <w:rtl w:val="0"/>
                <w:i w:val="0"/>
                <w:u w:val="single"/>
                <w:strike w:val="0"/>
                <w:color w:val="000000"/>
                <w:rFonts w:ascii="Playwrite GB S" w:cs="Playwrite GB S" w:eastAsia="Playwrite GB S" w:hAnsi="Playwrite GB S"/>
                <w:sz w:val="24"/>
                <w:szCs w:val="24"/>
                <w:smallCaps w:val="0"/>
              </w:rPr>
              <w:t>Expressive Arts and Design</w:t>
            </w:r>
            <w:r w:rsidR="00000000" w:rsidDel="00000000" w:rsidRPr="00000000">
              <w:rPr>
                <w:iCs w:val="0"/>
                <w:rtl w:val="0"/>
                <w:i w:val="0"/>
                <w:u w:val="single"/>
                <w:strike w:val="0"/>
                <w:color w:val="000000"/>
                <w:rFonts w:ascii="Playwrite GB S" w:cs="Playwrite GB S" w:eastAsia="Playwrite GB S" w:hAnsi="Playwrite GB S"/>
                <w:sz w:val="24"/>
                <w:szCs w:val="24"/>
                <w:smallCaps w:val="0"/>
              </w:rPr>
              <w:t xml:space="preserve"> </w:t>
            </w:r>
          </w:p>
          <w:p w:rsidR="00000000" w:rsidDel="00000000" w:rsidRDefault="00000000" w14:paraId="00000028"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837"/>
              <w:ind w:right="579"/>
              <w:ind w:hanging="347"/>
              <w:pageBreakBefore w:val="0"/>
              <w:spacing w:before="34" w:after="0" w:line="22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Use natural resources to create pictures and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collages of yourselves. </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29"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389"/>
              <w:ind w:firstLine="0"/>
              <w:pageBreakBefore w:val="0"/>
              <w:spacing w:before="44" w:after="0" w:line="25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Sing your favourite rhymes and songs together.</w:t>
            </w:r>
            <w:r w:rsidR="00000000" w:rsidDel="00000000" w:rsidRPr="00000000">
              <w:rPr>
                <w:iCs w:val="0"/>
                <w:rtl w:val="0"/>
                <w:i w:val="0"/>
                <w:u w:val="none"/>
                <w:strike w:val="0"/>
                <w:color w:val="000000"/>
                <w:rFonts w:ascii="Playwrite GB S" w:cs="Playwrite GB S" w:eastAsia="Playwrite GB S" w:hAnsi="Playwrite GB S"/>
                <w:sz w:val="24"/>
                <w:szCs w:val="24"/>
                <w:smallCaps w:val="0"/>
              </w:rPr>
              <w:t xml:space="preserve"> </w:t>
            </w:r>
          </w:p>
          <w:p w:rsidR="00000000" w:rsidDel="00000000" w:rsidRDefault="00000000" w14:paraId="0000002A"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489"/>
              <w:ind w:right="389"/>
              <w:ind w:firstLine="0"/>
              <w:pageBreakBefore w:val="0"/>
              <w:spacing w:before="44" w:after="0" w:line="259" w:lineRule="auto"/>
              <w:rPr>
                <w:iCs w:val="0"/>
                <w:i w:val="0"/>
                <w:u w:val="none"/>
                <w:strike w:val="0"/>
                <w:color w:val="000000"/>
                <w:rFonts w:ascii="Playwrite GB S" w:cs="Playwrite GB S" w:eastAsia="Playwrite GB S" w:hAnsi="Playwrite GB S"/>
                <w:sz w:val="24"/>
                <w:szCs w:val="24"/>
                <w:smallCaps w:val="0"/>
              </w:rPr>
            </w:pPr>
            <w:r w:rsidR="00000000" w:rsidDel="00000000" w:rsidRPr="00000000">
              <w:rPr>
                <w:iCs w:val="0"/>
                <w:rtl w:val="0"/>
                <w:i w:val="0"/>
                <w:u w:val="none"/>
                <w:strike w:val="0"/>
                <w:color w:val="000000"/>
                <w:rFonts w:ascii="Playwrite GB S" w:cs="Playwrite GB S" w:eastAsia="Playwrite GB S" w:hAnsi="Playwrite GB S"/>
                <w:sz w:val="24"/>
                <w:szCs w:val="24"/>
                <w:smallCaps w:val="0"/>
              </w:rPr>
              <w:t>* Explore printing using hands and feet!</w:t>
            </w:r>
          </w:p>
        </w:tc>
      </w:tr>
      <w:tr>
        <w:trPr>
          <w:cantSplit w:val="0"/>
          <w:tblHeader w:val="0"/>
          <w:trHeight w:val="1582" w:hRule="atLeast"/>
        </w:trPr>
        <w:tc>
          <w:tcPr>
            <w:vMerge/>
            <w:tcMar>
              <w:top w:w="100.0" w:type="dxa"/>
              <w:left w:w="100.0" w:type="dxa"/>
              <w:bottom w:w="100.0" w:type="dxa"/>
              <w:right w:w="100.0" w:type="dxa"/>
            </w:tcMar>
          </w:tcPr>
          <w:p/>
        </w:tc>
        <w:tc>
          <w:tcPr>
            <w:tcMar>
              <w:top w:w="100.0" w:type="dxa"/>
              <w:left w:w="100.0" w:type="dxa"/>
              <w:bottom w:w="100.0" w:type="dxa"/>
              <w:right w:w="100.0" w:type="dxa"/>
            </w:tcMar>
            <w:shd w:fill="EAD1DC" w:val="clear"/>
            <w:vAlign w:val="top"/>
          </w:tcPr>
          <w:p w:rsidR="00000000" w:rsidDel="00000000" w:rsidRDefault="00000000" w14:paraId="0000002C"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u w:val="single"/>
                <w:sz w:val="24"/>
                <w:szCs w:val="24"/>
              </w:rPr>
            </w:pPr>
            <w:r>
              <w:rPr>
                <w:noProof/>
              </w:rPr>
              <w:drawing>
                <wp:inline distB="114300" distL="114300" distR="114300" distT="114300">
                  <wp:extent cx="593725" cy="496570"/>
                  <wp:effectExtent b="0" l="0" r="0" t="0"/>
                  <wp:docPr id="8" name="image9.png"/>
                  <a:graphic>
                    <a:graphicData uri="http://schemas.openxmlformats.org/drawingml/2006/picture">
                      <pic:pic>
                        <pic:nvPicPr>
                          <pic:cNvPr id="0" name="image9.png"/>
                          <pic:cNvPicPr preferRelativeResize="0"/>
                        </pic:nvPicPr>
                        <pic:blipFill>
                          <a:blip r:embed="rId21"/>
                          <a:srcRect/>
                          <a:stretch>
                            <a:fillRect/>
                          </a:stretch>
                        </pic:blipFill>
                        <pic:spPr>
                          <a:xfrm>
                            <a:off x="0" y="0"/>
                            <a:ext cx="594131" cy="497014"/>
                          </a:xfrm>
                          <a:prstGeom prst="rect"/>
                          <a:ln/>
                        </pic:spPr>
                      </pic:pic>
                    </a:graphicData>
                  </a:graphic>
                </wp:inline>
              </w:drawing>
            </w:r>
            <w:r w:rsidR="00000000" w:rsidDel="00000000" w:rsidRPr="00000000">
              <w:rPr>
                <w:rtl w:val="0"/>
              </w:rPr>
            </w:r>
          </w:p>
          <w:p w:rsidR="00000000" w:rsidDel="00000000" w:rsidRDefault="00000000" w14:paraId="0000002D"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u w:val="single"/>
                <w:rFonts w:ascii="Playwrite GB S" w:cs="Playwrite GB S" w:eastAsia="Playwrite GB S" w:hAnsi="Playwrite GB S"/>
                <w:sz w:val="24"/>
                <w:szCs w:val="24"/>
              </w:rPr>
            </w:pPr>
            <w:r w:rsidR="00000000" w:rsidDel="00000000" w:rsidRPr="00000000">
              <w:rPr>
                <w:rtl w:val="0"/>
                <w:u w:val="single"/>
                <w:rFonts w:ascii="Playwrite GB S" w:cs="Playwrite GB S" w:eastAsia="Playwrite GB S" w:hAnsi="Playwrite GB S"/>
                <w:sz w:val="24"/>
                <w:szCs w:val="24"/>
              </w:rPr>
              <w:t>Value - Thankfulness</w:t>
            </w:r>
          </w:p>
          <w:p w:rsidR="00000000" w:rsidDel="00000000" w:rsidRDefault="00000000" w14:paraId="0000002E"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rFonts w:ascii="Playwrite GB S" w:cs="Playwrite GB S" w:eastAsia="Playwrite GB S" w:hAnsi="Playwrite GB S"/>
                <w:sz w:val="24"/>
                <w:szCs w:val="24"/>
              </w:rPr>
            </w:pPr>
            <w:r w:rsidR="00000000" w:rsidDel="00000000" w:rsidRPr="00000000">
              <w:rPr>
                <w:rtl w:val="0"/>
                <w:rFonts w:ascii="Playwrite GB S" w:cs="Playwrite GB S" w:eastAsia="Playwrite GB S" w:hAnsi="Playwrite GB S"/>
                <w:sz w:val="24"/>
                <w:szCs w:val="24"/>
              </w:rPr>
              <w:t>Draw a picture or card for someone to say thank you.</w:t>
            </w:r>
          </w:p>
          <w:p w:rsidR="00000000" w:rsidDel="00000000" w:rsidRDefault="00000000" w14:paraId="0000002F"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rFonts w:ascii="Playwrite GB S" w:cs="Playwrite GB S" w:eastAsia="Playwrite GB S" w:hAnsi="Playwrite GB S"/>
                <w:sz w:val="24"/>
                <w:szCs w:val="24"/>
              </w:rPr>
            </w:pPr>
            <w:r w:rsidR="00000000" w:rsidDel="00000000" w:rsidRPr="00000000">
              <w:rPr>
                <w:rtl w:val="0"/>
                <w:rFonts w:ascii="Playwrite GB S" w:cs="Playwrite GB S" w:eastAsia="Playwrite GB S" w:hAnsi="Playwrite GB S"/>
                <w:sz w:val="24"/>
                <w:szCs w:val="24"/>
              </w:rPr>
              <w:t>Share with us on dojo what you are thankful for.</w:t>
            </w:r>
          </w:p>
          <w:p w:rsidR="00000000" w:rsidDel="00000000" w:rsidRDefault="00000000" w14:paraId="00000030"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u w:val="single"/>
                <w:sz w:val="24"/>
                <w:szCs w:val="24"/>
              </w:rPr>
            </w:pPr>
            <w:r w:rsidR="00000000" w:rsidDel="00000000" w:rsidRPr="00000000">
              <w:rPr>
                <w:rtl w:val="0"/>
              </w:rPr>
            </w:r>
          </w:p>
        </w:tc>
        <w:tc>
          <w:tcPr>
            <w:vMerge/>
            <w:tcMar>
              <w:top w:w="100.0" w:type="dxa"/>
              <w:left w:w="100.0" w:type="dxa"/>
              <w:bottom w:w="100.0" w:type="dxa"/>
              <w:right w:w="100.0" w:type="dxa"/>
            </w:tcMar>
          </w:tcPr>
          <w:p/>
        </w:tc>
      </w:tr>
    </w:tbl>
    <w:p w:rsidR="00000000" w:rsidDel="00000000" w:rsidRDefault="00000000" w14:paraId="00000032"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0"/>
        <w:ind w:right="0"/>
        <w:ind w:firstLine="0"/>
        <w:pageBreakBefore w:val="0"/>
        <w:spacing w:before="0" w:after="0" w:line="276" w:lineRule="auto"/>
        <w:rPr>
          <w:bCs w:val="0"/>
          <w:iCs w:val="0"/>
          <w:b w:val="0"/>
          <w:i w:val="0"/>
          <w:u w:val="none"/>
          <w:strike w:val="0"/>
          <w:color w:val="000000"/>
          <w:rFonts w:ascii="Arial" w:cs="Arial" w:eastAsia="Arial" w:hAnsi="Arial"/>
          <w:sz w:val="22"/>
          <w:szCs w:val="22"/>
          <w:smallCaps w:val="0"/>
          <w:shd w:fill="auto" w:val="clear"/>
        </w:rPr>
      </w:pPr>
      <w:r w:rsidR="00000000" w:rsidDel="00000000" w:rsidRPr="00000000">
        <w:rPr>
          <w:rtl w:val="0"/>
        </w:rPr>
      </w:r>
    </w:p>
    <w:p w:rsidR="00000000" w:rsidDel="00000000" w:rsidRDefault="00000000" w14:paraId="00000033"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0"/>
        <w:ind w:right="0"/>
        <w:ind w:firstLine="0"/>
        <w:pageBreakBefore w:val="0"/>
        <w:spacing w:before="0" w:after="0" w:line="276" w:lineRule="auto"/>
        <w:rPr>
          <w:bCs w:val="0"/>
          <w:iCs w:val="0"/>
          <w:b w:val="0"/>
          <w:i w:val="0"/>
          <w:u w:val="none"/>
          <w:strike w:val="0"/>
          <w:color w:val="000000"/>
          <w:rFonts w:ascii="Arial" w:cs="Arial" w:eastAsia="Arial" w:hAnsi="Arial"/>
          <w:sz w:val="22"/>
          <w:szCs w:val="22"/>
          <w:smallCaps w:val="0"/>
          <w:shd w:fill="auto" w:val="clear"/>
        </w:rPr>
      </w:pPr>
      <w:r w:rsidR="00000000" w:rsidDel="00000000" w:rsidRPr="00000000">
        <w:rPr>
          <w:rtl w:val="0"/>
        </w:rPr>
      </w:r>
    </w:p>
    <w:tbl>
      <w:tblPr>
        <w:tblW w:w="15390.799560546875"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jc w:val="left"/>
        <w:tblStyle w:val="Table2"/>
      </w:tblPr>
      <w:tblGrid>
        <w:gridCol w:w="5134"/>
        <w:gridCol w:w="10256"/>
      </w:tblGrid>
      <w:tblGridChange w:id="0">
        <w:tblGrid>
          <w:gridCol w:w="5134.6002197265625"/>
          <w:gridCol w:w="10256.199340820312"/>
        </w:tblGrid>
      </w:tblGridChange>
      <w:tr>
        <w:trPr>
          <w:cantSplit w:val="0"/>
          <w:tblHeader w:val="0"/>
          <w:trHeight w:val="6958" w:hRule="atLeast"/>
        </w:trPr>
        <w:tc>
          <w:tcPr>
            <w:tcMar>
              <w:top w:w="100.0" w:type="dxa"/>
              <w:left w:w="100.0" w:type="dxa"/>
              <w:bottom w:w="100.0" w:type="dxa"/>
              <w:right w:w="100.0" w:type="dxa"/>
            </w:tcMar>
            <w:shd w:fill="auto" w:val="clear"/>
            <w:vAlign w:val="top"/>
          </w:tcPr>
          <w:p w:rsidR="00000000" w:rsidDel="00000000" w:rsidRDefault="00000000" w14:paraId="00000034"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iCs w:val="0"/>
                <w:i w:val="0"/>
                <w:u w:val="single"/>
                <w:strike w:val="0"/>
                <w:color w:val="000000"/>
                <w:rFonts w:ascii="Playwrite GB S" w:cs="Playwrite GB S" w:eastAsia="Playwrite GB S" w:hAnsi="Playwrite GB S"/>
                <w:sz w:val="24"/>
                <w:szCs w:val="24"/>
                <w:smallCaps w:val="0"/>
              </w:rPr>
            </w:pPr>
            <w:r w:rsidR="00000000" w:rsidDel="00000000" w:rsidRPr="00000000">
              <w:rPr>
                <w:iCs w:val="0"/>
                <w:rtl w:val="0"/>
                <w:i w:val="0"/>
                <w:u w:val="single"/>
                <w:strike w:val="0"/>
                <w:color w:val="000000"/>
                <w:rFonts w:ascii="Playwrite GB S" w:cs="Playwrite GB S" w:eastAsia="Playwrite GB S" w:hAnsi="Playwrite GB S"/>
                <w:sz w:val="24"/>
                <w:szCs w:val="24"/>
                <w:smallCaps w:val="0"/>
              </w:rPr>
              <w:t>Key vocabulary for the half term</w:t>
            </w:r>
            <w:r w:rsidR="00000000" w:rsidDel="00000000" w:rsidRPr="00000000">
              <w:rPr>
                <w:iCs w:val="0"/>
                <w:rtl w:val="0"/>
                <w:i w:val="0"/>
                <w:u w:val="single"/>
                <w:strike w:val="0"/>
                <w:color w:val="000000"/>
                <w:rFonts w:ascii="Playwrite GB S" w:cs="Playwrite GB S" w:eastAsia="Playwrite GB S" w:hAnsi="Playwrite GB S"/>
                <w:sz w:val="24"/>
                <w:szCs w:val="24"/>
                <w:smallCaps w:val="0"/>
              </w:rPr>
              <w:t xml:space="preserve"> </w:t>
            </w:r>
          </w:p>
          <w:p w:rsidR="00000000" w:rsidDel="00000000" w:rsidRDefault="00000000" w14:paraId="00000035"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ind w:left="0"/>
              <w:ind w:right="209"/>
              <w:ind w:firstLine="0"/>
              <w:pageBreakBefore w:val="0"/>
              <w:spacing w:before="281" w:after="0" w:line="230" w:lineRule="auto"/>
              <w:rPr>
                <w:iCs w:val="0"/>
                <w:i w:val="0"/>
                <w:u w:val="none"/>
                <w:strike w:val="0"/>
                <w:color w:val="000000"/>
                <w:rFonts w:ascii="Playwrite GB S" w:cs="Playwrite GB S" w:eastAsia="Playwrite GB S" w:hAnsi="Playwrite GB S"/>
                <w:sz w:val="28"/>
                <w:szCs w:val="28"/>
                <w:smallCaps w:val="0"/>
              </w:rPr>
            </w:pPr>
            <w:r w:rsidR="00000000" w:rsidDel="00000000" w:rsidRPr="00000000">
              <w:rPr>
                <w:bCs w:val="1"/>
                <w:iCs w:val="0"/>
                <w:rtl w:val="0"/>
                <w:b/>
                <w:i w:val="0"/>
                <w:u w:val="none"/>
                <w:strike w:val="0"/>
                <w:color w:val="000000"/>
                <w:rFonts w:ascii="Playwrite GB S" w:cs="Playwrite GB S" w:eastAsia="Playwrite GB S" w:hAnsi="Playwrite GB S"/>
                <w:sz w:val="28"/>
                <w:szCs w:val="28"/>
                <w:smallCaps w:val="0"/>
              </w:rPr>
              <w:t>Family</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People who are connected to each </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8"/>
                <w:szCs w:val="28"/>
                <w:smallCaps w:val="0"/>
              </w:rPr>
              <w:t>other.</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w:t>
            </w:r>
          </w:p>
          <w:p w:rsidR="00000000" w:rsidDel="00000000" w:rsidRDefault="00000000" w14:paraId="00000036"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ind w:left="0"/>
              <w:ind w:right="254"/>
              <w:ind w:firstLine="0"/>
              <w:pageBreakBefore w:val="0"/>
              <w:spacing w:before="16" w:after="0" w:line="230" w:lineRule="auto"/>
              <w:rPr>
                <w:iCs w:val="0"/>
                <w:i w:val="0"/>
                <w:u w:val="none"/>
                <w:strike w:val="0"/>
                <w:color w:val="000000"/>
                <w:rFonts w:ascii="Playwrite GB S" w:cs="Playwrite GB S" w:eastAsia="Playwrite GB S" w:hAnsi="Playwrite GB S"/>
                <w:sz w:val="28"/>
                <w:szCs w:val="28"/>
                <w:smallCaps w:val="0"/>
              </w:rPr>
            </w:pPr>
            <w:r w:rsidR="00000000" w:rsidDel="00000000" w:rsidRPr="00000000">
              <w:rPr>
                <w:bCs w:val="1"/>
                <w:iCs w:val="0"/>
                <w:rtl w:val="0"/>
                <w:b/>
                <w:i w:val="0"/>
                <w:u w:val="none"/>
                <w:strike w:val="0"/>
                <w:color w:val="000000"/>
                <w:rFonts w:ascii="Playwrite GB S" w:cs="Playwrite GB S" w:eastAsia="Playwrite GB S" w:hAnsi="Playwrite GB S"/>
                <w:sz w:val="28"/>
                <w:szCs w:val="28"/>
                <w:smallCaps w:val="0"/>
              </w:rPr>
              <w:t>Community</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A group of people who live in an </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8"/>
                <w:szCs w:val="28"/>
                <w:smallCaps w:val="0"/>
              </w:rPr>
              <w:t>area.</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w:t>
            </w:r>
          </w:p>
          <w:p w:rsidR="00000000" w:rsidDel="00000000" w:rsidRDefault="00000000" w14:paraId="00000037"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ind w:left="0"/>
              <w:ind w:right="0"/>
              <w:ind w:firstLine="0"/>
              <w:pageBreakBefore w:val="0"/>
              <w:spacing w:before="19" w:after="0" w:line="240" w:lineRule="auto"/>
              <w:rPr>
                <w:iCs w:val="0"/>
                <w:i w:val="0"/>
                <w:u w:val="none"/>
                <w:strike w:val="0"/>
                <w:color w:val="000000"/>
                <w:rFonts w:ascii="Playwrite GB S" w:cs="Playwrite GB S" w:eastAsia="Playwrite GB S" w:hAnsi="Playwrite GB S"/>
                <w:sz w:val="28"/>
                <w:szCs w:val="28"/>
                <w:smallCaps w:val="0"/>
              </w:rPr>
            </w:pPr>
            <w:r w:rsidR="00000000" w:rsidDel="00000000" w:rsidRPr="00000000">
              <w:rPr>
                <w:bCs w:val="1"/>
                <w:iCs w:val="0"/>
                <w:rtl w:val="0"/>
                <w:b/>
                <w:i w:val="0"/>
                <w:u w:val="none"/>
                <w:strike w:val="0"/>
                <w:color w:val="000000"/>
                <w:rFonts w:ascii="Playwrite GB S" w:cs="Playwrite GB S" w:eastAsia="Playwrite GB S" w:hAnsi="Playwrite GB S"/>
                <w:sz w:val="28"/>
                <w:szCs w:val="28"/>
                <w:smallCaps w:val="0"/>
              </w:rPr>
              <w:t>Local area</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The place where I live.</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w:t>
            </w:r>
          </w:p>
          <w:p w:rsidR="00000000" w:rsidDel="00000000" w:rsidRDefault="00000000" w14:paraId="00000038"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ind w:left="0"/>
              <w:ind w:right="621"/>
              <w:ind w:firstLine="0"/>
              <w:pageBreakBefore w:val="0"/>
              <w:spacing w:before="5" w:after="0" w:line="230" w:lineRule="auto"/>
              <w:rPr>
                <w:iCs w:val="0"/>
                <w:i w:val="0"/>
                <w:u w:val="none"/>
                <w:strike w:val="0"/>
                <w:color w:val="000000"/>
                <w:rFonts w:ascii="Playwrite GB S" w:cs="Playwrite GB S" w:eastAsia="Playwrite GB S" w:hAnsi="Playwrite GB S"/>
                <w:sz w:val="28"/>
                <w:szCs w:val="28"/>
                <w:smallCaps w:val="0"/>
              </w:rPr>
            </w:pPr>
            <w:r w:rsidR="00000000" w:rsidDel="00000000" w:rsidRPr="00000000">
              <w:rPr>
                <w:bCs w:val="1"/>
                <w:iCs w:val="0"/>
                <w:rtl w:val="0"/>
                <w:b/>
                <w:i w:val="0"/>
                <w:u w:val="none"/>
                <w:strike w:val="0"/>
                <w:color w:val="000000"/>
                <w:rFonts w:ascii="Playwrite GB S" w:cs="Playwrite GB S" w:eastAsia="Playwrite GB S" w:hAnsi="Playwrite GB S"/>
                <w:sz w:val="28"/>
                <w:szCs w:val="28"/>
                <w:smallCaps w:val="0"/>
              </w:rPr>
              <w:t>Map</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A picutre or a drawing of a </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w:t>
            </w:r>
            <w:r w:rsidR="00000000" w:rsidDel="00000000" w:rsidRPr="00000000">
              <w:rPr>
                <w:iCs w:val="0"/>
                <w:rtl w:val="0"/>
                <w:i w:val="0"/>
                <w:u w:val="none"/>
                <w:strike w:val="0"/>
                <w:color w:val="000000"/>
                <w:rFonts w:ascii="Playwrite GB S" w:cs="Playwrite GB S" w:eastAsia="Playwrite GB S" w:hAnsi="Playwrite GB S"/>
                <w:sz w:val="28"/>
                <w:szCs w:val="28"/>
                <w:smallCaps w:val="0"/>
              </w:rPr>
              <w:t>place.</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w:t>
            </w:r>
          </w:p>
          <w:p w:rsidR="00000000" w:rsidDel="00000000" w:rsidRDefault="00000000" w14:paraId="00000039"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ind w:left="0"/>
              <w:ind w:right="254"/>
              <w:ind w:firstLine="0"/>
              <w:pageBreakBefore w:val="0"/>
              <w:spacing w:before="16" w:after="0" w:line="240" w:lineRule="auto"/>
              <w:rPr>
                <w:iCs w:val="0"/>
                <w:i w:val="0"/>
                <w:u w:val="none"/>
                <w:strike w:val="0"/>
                <w:color w:val="000000"/>
                <w:rFonts w:ascii="Playwrite GB S" w:cs="Playwrite GB S" w:eastAsia="Playwrite GB S" w:hAnsi="Playwrite GB S"/>
                <w:sz w:val="28"/>
                <w:szCs w:val="28"/>
                <w:smallCaps w:val="0"/>
              </w:rPr>
            </w:pPr>
            <w:r w:rsidR="00000000" w:rsidDel="00000000" w:rsidRPr="00000000">
              <w:rPr>
                <w:bCs w:val="1"/>
                <w:iCs w:val="0"/>
                <w:rtl w:val="0"/>
                <w:b/>
                <w:i w:val="0"/>
                <w:u w:val="none"/>
                <w:strike w:val="0"/>
                <w:color w:val="000000"/>
                <w:rFonts w:ascii="Playwrite GB S" w:cs="Playwrite GB S" w:eastAsia="Playwrite GB S" w:hAnsi="Playwrite GB S"/>
                <w:sz w:val="28"/>
                <w:szCs w:val="28"/>
                <w:smallCaps w:val="0"/>
              </w:rPr>
              <w:t>Emergency</w:t>
            </w:r>
            <w:r w:rsidR="00000000" w:rsidDel="00000000" w:rsidRPr="00000000">
              <w:rPr>
                <w:iCs w:val="0"/>
                <w:rtl w:val="0"/>
                <w:i w:val="0"/>
                <w:u w:val="none"/>
                <w:strike w:val="0"/>
                <w:color w:val="000000"/>
                <w:rFonts w:ascii="Playwrite GB S" w:cs="Playwrite GB S" w:eastAsia="Playwrite GB S" w:hAnsi="Playwrite GB S"/>
                <w:sz w:val="28"/>
                <w:szCs w:val="28"/>
                <w:smallCaps w:val="0"/>
              </w:rPr>
              <w:t xml:space="preserve"> When someone needs help quickly.</w:t>
            </w:r>
          </w:p>
        </w:tc>
        <w:tc>
          <w:tcPr>
            <w:tcMar>
              <w:top w:w="100.0" w:type="dxa"/>
              <w:left w:w="100.0" w:type="dxa"/>
              <w:bottom w:w="100.0" w:type="dxa"/>
              <w:right w:w="100.0" w:type="dxa"/>
            </w:tcMar>
            <w:shd w:fill="auto" w:val="clear"/>
            <w:vAlign w:val="top"/>
          </w:tcPr>
          <w:p w:rsidR="00000000" w:rsidDel="00000000" w:rsidRDefault="00000000" w14:paraId="0000003A"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bCs w:val="0"/>
                <w:iCs w:val="0"/>
                <w:b w:val="0"/>
                <w:i w:val="0"/>
                <w:u w:val="single"/>
                <w:strike w:val="0"/>
                <w:color w:val="000000"/>
                <w:rFonts w:ascii="Arial" w:cs="Arial" w:eastAsia="Arial" w:hAnsi="Arial"/>
                <w:sz w:val="24"/>
                <w:szCs w:val="24"/>
                <w:smallCaps w:val="0"/>
                <w:shd w:fill="auto" w:val="clear"/>
              </w:rPr>
            </w:pPr>
            <w:r w:rsidR="00000000" w:rsidDel="00000000" w:rsidRPr="00000000">
              <w:rPr>
                <w:bCs w:val="0"/>
                <w:iCs w:val="0"/>
                <w:rtl w:val="0"/>
                <w:b w:val="0"/>
                <w:i w:val="0"/>
                <w:u w:val="single"/>
                <w:strike w:val="0"/>
                <w:color w:val="000000"/>
                <w:rFonts w:ascii="Arial" w:cs="Arial" w:eastAsia="Arial" w:hAnsi="Arial"/>
                <w:sz w:val="24"/>
                <w:szCs w:val="24"/>
                <w:smallCaps w:val="0"/>
                <w:shd w:fill="CCFFFF" w:val="clear"/>
              </w:rPr>
              <w:t>Exciting books for topic</w:t>
            </w:r>
            <w:r w:rsidR="00000000" w:rsidDel="00000000" w:rsidRPr="00000000">
              <w:rPr>
                <w:bCs w:val="0"/>
                <w:iCs w:val="0"/>
                <w:rtl w:val="0"/>
                <w:b w:val="0"/>
                <w:i w:val="0"/>
                <w:u w:val="single"/>
                <w:strike w:val="0"/>
                <w:color w:val="000000"/>
                <w:rFonts w:ascii="Arial" w:cs="Arial" w:eastAsia="Arial" w:hAnsi="Arial"/>
                <w:sz w:val="24"/>
                <w:szCs w:val="24"/>
                <w:smallCaps w:val="0"/>
                <w:shd w:fill="auto" w:val="clear"/>
              </w:rPr>
              <w:t xml:space="preserve"> </w:t>
            </w:r>
          </w:p>
          <w:p w:rsidR="00000000" w:rsidDel="00000000" w:rsidRDefault="00000000" w14:paraId="0000003B"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277" w:after="0" w:line="240" w:lineRule="auto"/>
              <w:rPr>
                <w:bCs w:val="0"/>
                <w:iCs w:val="0"/>
                <w:b w:val="0"/>
                <w:i w:val="0"/>
                <w:u w:val="single"/>
                <w:strike w:val="0"/>
                <w:color w:val="0000FF"/>
                <w:rFonts w:ascii="Arial" w:cs="Arial" w:eastAsia="Arial" w:hAnsi="Arial"/>
                <w:sz w:val="24"/>
                <w:szCs w:val="24"/>
                <w:smallCaps w:val="0"/>
                <w:shd w:fill="auto" w:val="clear"/>
              </w:rPr>
            </w:pPr>
            <w:r w:rsidR="00000000" w:rsidDel="00000000" w:rsidRPr="00000000">
              <w:rPr>
                <w:bCs w:val="0"/>
                <w:iCs w:val="0"/>
                <w:rtl w:val="0"/>
                <w:b w:val="0"/>
                <w:i w:val="0"/>
                <w:u w:val="single"/>
                <w:strike w:val="0"/>
                <w:color w:val="0000FF"/>
                <w:rFonts w:ascii="Arial" w:cs="Arial" w:eastAsia="Arial" w:hAnsi="Arial"/>
                <w:sz w:val="24"/>
                <w:szCs w:val="24"/>
                <w:smallCaps w:val="0"/>
                <w:shd w:fill="CCFFFF" w:val="clear"/>
              </w:rPr>
              <w:t>Book Lists for Topics - All About Me (booksfortopics.com)</w:t>
            </w:r>
            <w:r w:rsidR="00000000" w:rsidDel="00000000" w:rsidRPr="00000000">
              <w:rPr>
                <w:bCs w:val="0"/>
                <w:iCs w:val="0"/>
                <w:rtl w:val="0"/>
                <w:b w:val="0"/>
                <w:i w:val="0"/>
                <w:u w:val="single"/>
                <w:strike w:val="0"/>
                <w:color w:val="0000FF"/>
                <w:rFonts w:ascii="Arial" w:cs="Arial" w:eastAsia="Arial" w:hAnsi="Arial"/>
                <w:sz w:val="24"/>
                <w:szCs w:val="24"/>
                <w:smallCaps w:val="0"/>
                <w:shd w:fill="auto" w:val="clear"/>
              </w:rPr>
              <w:t xml:space="preserve"> </w:t>
            </w:r>
          </w:p>
          <w:p w:rsidR="00000000" w:rsidDel="00000000" w:rsidRDefault="00000000" w14:paraId="0000003C"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2469"/>
              <w:ind w:right="540"/>
              <w:ind w:hanging="2084"/>
              <w:pageBreakBefore w:val="0"/>
              <w:spacing w:before="245" w:after="0" w:line="213" w:lineRule="auto"/>
              <w:rPr>
                <w:bCs w:val="0"/>
                <w:iCs w:val="0"/>
                <w:b w:val="0"/>
                <w:i w:val="0"/>
                <w:u w:val="none"/>
                <w:strike w:val="0"/>
                <w:color w:val="0000FF"/>
                <w:rFonts w:ascii="Arial" w:cs="Arial" w:eastAsia="Arial" w:hAnsi="Arial"/>
                <w:sz w:val="24"/>
                <w:szCs w:val="24"/>
                <w:smallCaps w:val="0"/>
                <w:shd w:fill="CCFFFF" w:val="clear"/>
              </w:rPr>
            </w:pPr>
            <w:r>
              <w:rPr>
                <w:noProof/>
              </w:rPr>
              <w:drawing>
                <wp:inline distB="19050" distL="19050" distR="19050" distT="19050">
                  <wp:extent cx="1276350" cy="1114425"/>
                  <wp:effectExtent b="0" l="0" r="0" t="0"/>
                  <wp:docPr id="6" name="image7.png"/>
                  <a:graphic>
                    <a:graphicData uri="http://schemas.openxmlformats.org/drawingml/2006/picture">
                      <pic:pic>
                        <pic:nvPicPr>
                          <pic:cNvPr id="0" name="image7.png"/>
                          <pic:cNvPicPr preferRelativeResize="0"/>
                        </pic:nvPicPr>
                        <pic:blipFill>
                          <a:blip r:embed="rId22"/>
                          <a:srcRect/>
                          <a:stretch>
                            <a:fillRect/>
                          </a:stretch>
                        </pic:blipFill>
                        <pic:spPr>
                          <a:xfrm>
                            <a:off x="0" y="0"/>
                            <a:ext cx="1276350" cy="1114425"/>
                          </a:xfrm>
                          <a:prstGeom prst="rect"/>
                          <a:ln/>
                        </pic:spPr>
                      </pic:pic>
                    </a:graphicData>
                  </a:graphic>
                </wp:inline>
              </w:drawing>
            </w:r>
            <w:r>
              <w:rPr>
                <w:noProof/>
              </w:rPr>
              <w:drawing>
                <wp:inline distB="19050" distL="19050" distR="19050" distT="19050">
                  <wp:extent cx="1285875" cy="1647825"/>
                  <wp:effectExtent b="0" l="0" r="0" t="0"/>
                  <wp:docPr id="9" name="image5.png"/>
                  <a:graphic>
                    <a:graphicData uri="http://schemas.openxmlformats.org/drawingml/2006/picture">
                      <pic:pic>
                        <pic:nvPicPr>
                          <pic:cNvPr id="0" name="image5.png"/>
                          <pic:cNvPicPr preferRelativeResize="0"/>
                        </pic:nvPicPr>
                        <pic:blipFill>
                          <a:blip r:embed="rId23"/>
                          <a:srcRect/>
                          <a:stretch>
                            <a:fillRect/>
                          </a:stretch>
                        </pic:blipFill>
                        <pic:spPr>
                          <a:xfrm>
                            <a:off x="0" y="0"/>
                            <a:ext cx="1285875" cy="1647825"/>
                          </a:xfrm>
                          <a:prstGeom prst="rect"/>
                          <a:ln/>
                        </pic:spPr>
                      </pic:pic>
                    </a:graphicData>
                  </a:graphic>
                </wp:inline>
              </w:drawing>
            </w:r>
            <w:r>
              <w:rPr>
                <w:noProof/>
              </w:rPr>
              <w:drawing>
                <wp:inline distB="19050" distL="19050" distR="19050" distT="19050">
                  <wp:extent cx="1247775" cy="1638300"/>
                  <wp:effectExtent b="0" l="0" r="0" t="0"/>
                  <wp:docPr id="7" name="image8.png"/>
                  <a:graphic>
                    <a:graphicData uri="http://schemas.openxmlformats.org/drawingml/2006/picture">
                      <pic:pic>
                        <pic:nvPicPr>
                          <pic:cNvPr id="0" name="image8.png"/>
                          <pic:cNvPicPr preferRelativeResize="0"/>
                        </pic:nvPicPr>
                        <pic:blipFill>
                          <a:blip r:embed="rId19"/>
                          <a:srcRect/>
                          <a:stretch>
                            <a:fillRect/>
                          </a:stretch>
                        </pic:blipFill>
                        <pic:spPr>
                          <a:xfrm>
                            <a:off x="0" y="0"/>
                            <a:ext cx="1247775" cy="1638300"/>
                          </a:xfrm>
                          <a:prstGeom prst="rect"/>
                          <a:ln/>
                        </pic:spPr>
                      </pic:pic>
                    </a:graphicData>
                  </a:graphic>
                </wp:inline>
              </w:drawing>
            </w:r>
            <w:r>
              <w:rPr>
                <w:noProof/>
              </w:rPr>
              <w:drawing>
                <wp:inline distB="19050" distL="19050" distR="19050" distT="19050">
                  <wp:extent cx="1257300" cy="1657350"/>
                  <wp:effectExtent b="0" l="0" r="0" t="0"/>
                  <wp:docPr id="3"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1257300" cy="1657350"/>
                          </a:xfrm>
                          <a:prstGeom prst="rect"/>
                          <a:ln/>
                        </pic:spPr>
                      </pic:pic>
                    </a:graphicData>
                  </a:graphic>
                </wp:inline>
              </w:drawing>
            </w:r>
            <w:r w:rsidR="00000000" w:rsidDel="00000000" w:rsidRPr="00000000">
              <w:rPr>
                <w:bCs w:val="0"/>
                <w:iCs w:val="0"/>
                <w:rtl w:val="0"/>
                <w:b w:val="0"/>
                <w:i w:val="0"/>
                <w:u w:val="none"/>
                <w:strike w:val="0"/>
                <w:color w:val="0000FF"/>
                <w:rFonts w:ascii="Arial" w:cs="Arial" w:eastAsia="Arial" w:hAnsi="Arial"/>
                <w:sz w:val="24"/>
                <w:szCs w:val="24"/>
                <w:smallCaps w:val="0"/>
                <w:shd w:fill="CCFFFF" w:val="clear"/>
              </w:rPr>
              <w:t xml:space="preserve"> </w:t>
            </w:r>
          </w:p>
          <w:p w:rsidR="00000000" w:rsidDel="00000000" w:rsidRDefault="00000000" w14:paraId="0000003D"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340"/>
              <w:ind w:right="0"/>
              <w:ind w:firstLine="0"/>
              <w:pageBreakBefore w:val="0"/>
              <w:spacing w:before="0" w:after="0" w:line="240" w:lineRule="auto"/>
              <w:rPr>
                <w:bCs w:val="0"/>
                <w:iCs w:val="0"/>
                <w:b w:val="0"/>
                <w:i w:val="0"/>
                <w:u w:val="none"/>
                <w:strike w:val="0"/>
                <w:color w:val="0000FF"/>
                <w:rFonts w:ascii="Arial" w:cs="Arial" w:eastAsia="Arial" w:hAnsi="Arial"/>
                <w:sz w:val="24"/>
                <w:szCs w:val="24"/>
                <w:smallCaps w:val="0"/>
                <w:shd w:fill="CCFFFF" w:val="clear"/>
              </w:rPr>
            </w:pPr>
            <w:r>
              <w:rPr>
                <w:noProof/>
              </w:rPr>
              <w:drawing>
                <wp:inline distB="19050" distL="19050" distR="19050" distT="19050">
                  <wp:extent cx="1304925" cy="1257300"/>
                  <wp:effectExtent b="0" l="0" r="0" t="0"/>
                  <wp:docPr id="2"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1304925" cy="1257300"/>
                          </a:xfrm>
                          <a:prstGeom prst="rect"/>
                          <a:ln/>
                        </pic:spPr>
                      </pic:pic>
                    </a:graphicData>
                  </a:graphic>
                </wp:inline>
              </w:drawing>
            </w:r>
            <w:r>
              <w:rPr>
                <w:noProof/>
              </w:rPr>
              <w:drawing>
                <wp:inline distB="19050" distL="19050" distR="19050" distT="19050">
                  <wp:extent cx="1304290" cy="1285240"/>
                  <wp:effectExtent b="0" l="0" r="0" t="0"/>
                  <wp:docPr id="5"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1304544" cy="1285240"/>
                          </a:xfrm>
                          <a:prstGeom prst="rect"/>
                          <a:ln/>
                        </pic:spPr>
                      </pic:pic>
                    </a:graphicData>
                  </a:graphic>
                </wp:inline>
              </w:drawing>
            </w:r>
            <w:r>
              <w:rPr>
                <w:noProof/>
              </w:rPr>
              <w:drawing>
                <wp:inline distB="19050" distL="19050" distR="19050" distT="19050">
                  <wp:extent cx="1332865" cy="1368425"/>
                  <wp:effectExtent b="0" l="0" r="0" t="0"/>
                  <wp:docPr id="4"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1333373" cy="1368425"/>
                          </a:xfrm>
                          <a:prstGeom prst="rect"/>
                          <a:ln/>
                        </pic:spPr>
                      </pic:pic>
                    </a:graphicData>
                  </a:graphic>
                </wp:inline>
              </w:drawing>
            </w:r>
            <w:r>
              <w:rPr>
                <w:noProof/>
              </w:rPr>
              <w:drawing>
                <wp:inline distB="19050" distL="19050" distR="19050" distT="19050">
                  <wp:extent cx="1247775" cy="1552575"/>
                  <wp:effectExtent b="0" l="0" r="0" t="0"/>
                  <wp:docPr id="1" name="image3.png"/>
                  <a:graphic>
                    <a:graphicData uri="http://schemas.openxmlformats.org/drawingml/2006/picture">
                      <pic:pic>
                        <pic:nvPicPr>
                          <pic:cNvPr id="0" name="image3.png"/>
                          <pic:cNvPicPr preferRelativeResize="0"/>
                        </pic:nvPicPr>
                        <pic:blipFill>
                          <a:blip r:embed="rId20"/>
                          <a:srcRect/>
                          <a:stretch>
                            <a:fillRect/>
                          </a:stretch>
                        </pic:blipFill>
                        <pic:spPr>
                          <a:xfrm>
                            <a:off x="0" y="0"/>
                            <a:ext cx="1247775" cy="1552575"/>
                          </a:xfrm>
                          <a:prstGeom prst="rect"/>
                          <a:ln/>
                        </pic:spPr>
                      </pic:pic>
                    </a:graphicData>
                  </a:graphic>
                </wp:inline>
              </w:drawing>
            </w:r>
            <w:r w:rsidR="00000000" w:rsidDel="00000000" w:rsidRPr="00000000">
              <w:rPr>
                <w:rtl w:val="0"/>
              </w:rPr>
            </w:r>
          </w:p>
        </w:tc>
      </w:tr>
    </w:tbl>
    <w:p w:rsidR="00000000" w:rsidDel="00000000" w:rsidRDefault="00000000" w14:paraId="0000003E"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0"/>
        <w:ind w:right="0"/>
        <w:ind w:firstLine="0"/>
        <w:pageBreakBefore w:val="0"/>
        <w:spacing w:before="0" w:after="0" w:line="276" w:lineRule="auto"/>
        <w:rPr>
          <w:bCs w:val="0"/>
          <w:iCs w:val="0"/>
          <w:b w:val="0"/>
          <w:i w:val="0"/>
          <w:u w:val="none"/>
          <w:strike w:val="0"/>
          <w:color w:val="000000"/>
          <w:rFonts w:ascii="Arial" w:cs="Arial" w:eastAsia="Arial" w:hAnsi="Arial"/>
          <w:sz w:val="22"/>
          <w:szCs w:val="22"/>
          <w:smallCaps w:val="0"/>
          <w:shd w:fill="auto" w:val="clear"/>
        </w:rPr>
      </w:pPr>
      <w:r w:rsidR="00000000" w:rsidDel="00000000" w:rsidRPr="00000000">
        <w:rPr>
          <w:rtl w:val="0"/>
        </w:rPr>
      </w:r>
    </w:p>
    <w:p w:rsidR="00000000" w:rsidDel="00000000" w:rsidRDefault="00000000" w14:paraId="0000003F"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left"/>
        <w:ind w:left="0"/>
        <w:ind w:right="0"/>
        <w:ind w:firstLine="0"/>
        <w:pageBreakBefore w:val="0"/>
        <w:spacing w:before="0" w:after="0" w:line="276" w:lineRule="auto"/>
        <w:rPr>
          <w:bCs w:val="0"/>
          <w:iCs w:val="0"/>
          <w:b w:val="0"/>
          <w:i w:val="0"/>
          <w:u w:val="none"/>
          <w:strike w:val="0"/>
          <w:color w:val="000000"/>
          <w:rFonts w:ascii="Arial" w:cs="Arial" w:eastAsia="Arial" w:hAnsi="Arial"/>
          <w:sz w:val="22"/>
          <w:szCs w:val="22"/>
          <w:smallCaps w:val="0"/>
          <w:shd w:fill="auto" w:val="clear"/>
        </w:rPr>
      </w:pPr>
      <w:r w:rsidR="00000000" w:rsidDel="00000000" w:rsidRPr="00000000">
        <w:rPr>
          <w:rtl w:val="0"/>
        </w:rPr>
      </w:r>
    </w:p>
    <w:p w:rsidR="00000000" w:rsidDel="00000000" w:rsidRDefault="00000000" w14:paraId="00000040"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jc w:val="center"/>
        <w:ind w:left="110"/>
        <w:ind w:right="0"/>
        <w:ind w:firstLine="0"/>
        <w:pageBreakBefore w:val="0"/>
        <w:spacing w:before="0" w:after="0" w:line="265" w:lineRule="auto"/>
        <w:rPr>
          <w:iCs w:val="0"/>
          <w:i w:val="0"/>
          <w:u w:val="none"/>
          <w:strike w:val="0"/>
          <w:color w:val="000000"/>
          <w:rFonts w:ascii="Playwrite GB S" w:cs="Playwrite GB S" w:eastAsia="Playwrite GB S" w:hAnsi="Playwrite GB S"/>
          <w:sz w:val="24"/>
          <w:szCs w:val="24"/>
          <w:smallCaps w:val="0"/>
          <w:shd w:fill="auto" w:val="clear"/>
        </w:rPr>
      </w:pPr>
      <w:r w:rsidR="00000000" w:rsidDel="00000000" w:rsidRPr="00000000">
        <w:rPr>
          <w:iCs w:val="0"/>
          <w:rtl w:val="0"/>
          <w:i w:val="0"/>
          <w:u w:val="none"/>
          <w:strike w:val="0"/>
          <w:color w:val="000000"/>
          <w:rFonts w:ascii="Playwrite GB S" w:cs="Playwrite GB S" w:eastAsia="Playwrite GB S" w:hAnsi="Playwrite GB S"/>
          <w:sz w:val="24"/>
          <w:szCs w:val="24"/>
          <w:smallCaps w:val="0"/>
          <w:shd w:fill="auto" w:val="clear"/>
        </w:rPr>
        <w:t xml:space="preserve">Please share as much as possible on Dojo - there is no such thing as too much! We are always thrilled to see what experiences the children have outside of school and this also informs our assessments. Remember to capture your child’s voice as this is what is most important to demonstrate their understanding. </w:t>
      </w:r>
    </w:p>
    <w:sectPr>
      <w:pgNumType w:start="1"/>
      <w:pgSz w:w="16820" w:h="11900" w:orient="landscape"/>
      <w:pgMar w:left="720" w:right="727" w:top="664" w:bottom="2066" w:header="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Georgia"/>
  <w:font w:name="Playwrite GB S">
    <w:embedRegular w:fontKey="{00000000-0000-0000-0000-000000000000}" r:id="rId1" w:subsetted="0"/>
    <w:embedItalic w:fontKey="{00000000-0000-0000-0000-000000000000}" r:id="rId2" w:subsetted="0"/>
  </w:font>
  <w:font w:name="Calibri"/>
  <w:font w:name="Cambria"/>
  <w:font w:name="Symbol"/>
  <w:font w:name="Courier New"/>
  <w:font w:name="Times New Roman"/>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image" Target="media/image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4"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9.png"/><Relationship Id="rId7" Type="http://schemas.openxmlformats.org/officeDocument/2006/relationships/image" Target="media/image7.png"/><Relationship Id="rId8" Type="http://schemas.openxmlformats.org/officeDocument/2006/relationships/image" Target="media/image5.png"/><Relationship Id="rId15" Type="http://schemas.openxmlformats.org/officeDocument/2006/relationships/image" Target="media/image2.png"/><Relationship Id="rId16" Type="http://schemas.openxmlformats.org/officeDocument/2006/relationships/image" Target="media/image1.png"/><Relationship Id="rId17" Type="http://schemas.openxmlformats.org/officeDocument/2006/relationships/image" Target="media/image4.png"/><Relationship Id="rId18" Type="http://schemas.openxmlformats.org/officeDocument/2006/relationships/image" Target="media/image6.png"/><Relationship Id="rId19" Type="http://schemas.openxmlformats.org/officeDocument/2006/relationships/image" Target="media/image8.png"/><Relationship Id="rId20" Type="http://schemas.openxmlformats.org/officeDocument/2006/relationships/image" Target="media/image3.png"/><Relationship Id="rId21" Type="http://schemas.openxmlformats.org/officeDocument/2006/relationships/image" Target="media/image9.png"/><Relationship Id="rId22" Type="http://schemas.openxmlformats.org/officeDocument/2006/relationships/image" Target="media/image7.png"/><Relationship Id="rId23"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PlaywriteGBS-regular.ttf"/><Relationship Id="rId2" Type="http://schemas.openxmlformats.org/officeDocument/2006/relationships/font" Target="fonts/PlaywriteGBS-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