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Investigators Homework Grid </w:t>
      </w:r>
    </w:p>
    <w:p w:rsidR="00000000" w:rsidDel="00000000" w:rsidP="00000000" w:rsidRDefault="00000000" w:rsidRPr="00000000" w14:paraId="00000002">
      <w:pPr>
        <w:spacing w:line="240" w:lineRule="auto"/>
        <w:jc w:val="center"/>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Summer 2</w:t>
      </w:r>
    </w:p>
    <w:p w:rsidR="00000000" w:rsidDel="00000000" w:rsidP="00000000" w:rsidRDefault="00000000" w:rsidRPr="00000000" w14:paraId="00000003">
      <w:pPr>
        <w:spacing w:line="240" w:lineRule="auto"/>
        <w:jc w:val="center"/>
        <w:rPr>
          <w:rFonts w:ascii="Playwrite GB S" w:cs="Playwrite GB S" w:eastAsia="Playwrite GB S" w:hAnsi="Playwrite GB S"/>
          <w:sz w:val="32"/>
          <w:szCs w:val="32"/>
        </w:rPr>
      </w:pPr>
      <w:r w:rsidDel="00000000" w:rsidR="00000000" w:rsidRPr="00000000">
        <w:rPr>
          <w:rtl w:val="0"/>
        </w:rPr>
      </w:r>
    </w:p>
    <w:tbl>
      <w:tblPr>
        <w:tblStyle w:val="Table1"/>
        <w:tblW w:w="13958.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2.666666666667"/>
        <w:gridCol w:w="4652.666666666667"/>
        <w:gridCol w:w="4652.666666666667"/>
        <w:tblGridChange w:id="0">
          <w:tblGrid>
            <w:gridCol w:w="4652.666666666667"/>
            <w:gridCol w:w="4652.666666666667"/>
            <w:gridCol w:w="4652.6666666666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Be a regular reader!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2416175</wp:posOffset>
                      </wp:positionH>
                      <wp:positionV relativeFrom="paragraph">
                        <wp:posOffset>0</wp:posOffset>
                      </wp:positionV>
                      <wp:extent cx="263525" cy="282575"/>
                      <wp:effectExtent b="0" l="0" r="0" t="0"/>
                      <wp:wrapNone/>
                      <wp:docPr id="2" name=""/>
                      <a:graphic>
                        <a:graphicData uri="http://schemas.microsoft.com/office/word/2010/wordprocessingShape">
                          <wps:wsp>
                            <wps:cNvSpPr/>
                            <wps:cNvPr id="3" name="Shape 3"/>
                            <wps:spPr>
                              <a:xfrm>
                                <a:off x="5226938" y="3651413"/>
                                <a:ext cx="238125" cy="257175"/>
                              </a:xfrm>
                              <a:prstGeom prst="star5">
                                <a:avLst>
                                  <a:gd fmla="val 19098" name="adj"/>
                                  <a:gd fmla="val 105146" name="hf"/>
                                  <a:gd fmla="val 110557" name="vf"/>
                                </a:avLst>
                              </a:prstGeom>
                              <a:solidFill>
                                <a:srgbClr val="FFFF00"/>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2416175</wp:posOffset>
                      </wp:positionH>
                      <wp:positionV relativeFrom="paragraph">
                        <wp:posOffset>0</wp:posOffset>
                      </wp:positionV>
                      <wp:extent cx="263525" cy="282575"/>
                      <wp:effectExtent b="0" l="0" r="0" t="0"/>
                      <wp:wrapNone/>
                      <wp:docPr id="2"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63525" cy="282575"/>
                              </a:xfrm>
                              <a:prstGeom prst="rect"/>
                              <a:ln/>
                            </pic:spPr>
                          </pic:pic>
                        </a:graphicData>
                      </a:graphic>
                    </wp:anchor>
                  </w:drawing>
                </mc:Fallback>
              </mc:AlternateContent>
            </w:r>
          </w:p>
          <w:p w:rsidR="00000000" w:rsidDel="00000000" w:rsidP="00000000" w:rsidRDefault="00000000" w:rsidRPr="00000000" w14:paraId="00000005">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Please read to an adult </w:t>
            </w:r>
            <w:r w:rsidDel="00000000" w:rsidR="00000000" w:rsidRPr="00000000">
              <w:rPr>
                <w:rFonts w:ascii="Playwrite GB S" w:cs="Playwrite GB S" w:eastAsia="Playwrite GB S" w:hAnsi="Playwrite GB S"/>
                <w:b w:val="1"/>
                <w:bCs w:val="1"/>
                <w:rtl w:val="0"/>
              </w:rPr>
              <w:t xml:space="preserve">daily </w:t>
            </w:r>
            <w:r w:rsidDel="00000000" w:rsidR="00000000" w:rsidRPr="00000000">
              <w:rPr>
                <w:rFonts w:ascii="Playwrite GB S" w:cs="Playwrite GB S" w:eastAsia="Playwrite GB S" w:hAnsi="Playwrite GB S"/>
                <w:rtl w:val="0"/>
              </w:rPr>
              <w:t xml:space="preserve">and get your reading record book signed so I can see all the super reading you are doing! </w:t>
            </w:r>
          </w:p>
          <w:p w:rsidR="00000000" w:rsidDel="00000000" w:rsidP="00000000" w:rsidRDefault="00000000" w:rsidRPr="00000000" w14:paraId="00000006">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07">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Books will be changed weekly when I am confident you are able to read it fluently. Remember for every time you read at home, you will earn a raffle ticket for the end of term reading prize. </w:t>
            </w:r>
          </w:p>
          <w:p w:rsidR="00000000" w:rsidDel="00000000" w:rsidP="00000000" w:rsidRDefault="00000000" w:rsidRPr="00000000" w14:paraId="00000008">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09">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Make sure when you read your book with an adult you discuss your book with them. What was your favourite part of the story? What did you learn from the book? Who was your favourite character?</w:t>
            </w:r>
          </w:p>
          <w:p w:rsidR="00000000" w:rsidDel="00000000" w:rsidP="00000000" w:rsidRDefault="00000000" w:rsidRPr="00000000" w14:paraId="0000000A">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0B">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0C">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0D">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0E">
            <w:pPr>
              <w:spacing w:line="240" w:lineRule="auto"/>
              <w:rPr>
                <w:rFonts w:ascii="Playwrite GB S" w:cs="Playwrite GB S" w:eastAsia="Playwrite GB S" w:hAnsi="Playwrite GB 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Be a word whizz!</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2492375</wp:posOffset>
                      </wp:positionH>
                      <wp:positionV relativeFrom="paragraph">
                        <wp:posOffset>-28574</wp:posOffset>
                      </wp:positionV>
                      <wp:extent cx="263525" cy="282575"/>
                      <wp:effectExtent b="0" l="0" r="0" t="0"/>
                      <wp:wrapNone/>
                      <wp:docPr id="1" name=""/>
                      <a:graphic>
                        <a:graphicData uri="http://schemas.microsoft.com/office/word/2010/wordprocessingShape">
                          <wps:wsp>
                            <wps:cNvSpPr/>
                            <wps:cNvPr id="2" name="Shape 2"/>
                            <wps:spPr>
                              <a:xfrm>
                                <a:off x="5226938" y="3651413"/>
                                <a:ext cx="238125" cy="257175"/>
                              </a:xfrm>
                              <a:prstGeom prst="star5">
                                <a:avLst>
                                  <a:gd fmla="val 19098" name="adj"/>
                                  <a:gd fmla="val 105146" name="hf"/>
                                  <a:gd fmla="val 110557" name="vf"/>
                                </a:avLst>
                              </a:prstGeom>
                              <a:solidFill>
                                <a:srgbClr val="FFFF00"/>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2492375</wp:posOffset>
                      </wp:positionH>
                      <wp:positionV relativeFrom="paragraph">
                        <wp:posOffset>-28574</wp:posOffset>
                      </wp:positionV>
                      <wp:extent cx="263525" cy="282575"/>
                      <wp:effectExtent b="0" l="0" r="0" t="0"/>
                      <wp:wrapNone/>
                      <wp:docPr id="1"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63525" cy="282575"/>
                              </a:xfrm>
                              <a:prstGeom prst="rect"/>
                              <a:ln/>
                            </pic:spPr>
                          </pic:pic>
                        </a:graphicData>
                      </a:graphic>
                    </wp:anchor>
                  </w:drawing>
                </mc:Fallback>
              </mc:AlternateContent>
            </w:r>
          </w:p>
          <w:p w:rsidR="00000000" w:rsidDel="00000000" w:rsidP="00000000" w:rsidRDefault="00000000" w:rsidRPr="00000000" w14:paraId="00000010">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Please practice the spellings you are given each week on Dojo ahead of your spellings test each Friday.</w:t>
            </w:r>
          </w:p>
          <w:p w:rsidR="00000000" w:rsidDel="00000000" w:rsidP="00000000" w:rsidRDefault="00000000" w:rsidRPr="00000000" w14:paraId="00000011">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12">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Please also continue to practice the KS1 common exception words, a copy of these can be found in your homework dairies.</w:t>
            </w:r>
          </w:p>
          <w:p w:rsidR="00000000" w:rsidDel="00000000" w:rsidP="00000000" w:rsidRDefault="00000000" w:rsidRPr="00000000" w14:paraId="00000013">
            <w:pPr>
              <w:spacing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14">
            <w:pPr>
              <w:spacing w:line="240" w:lineRule="auto"/>
              <w:jc w:val="center"/>
              <w:rPr>
                <w:rFonts w:ascii="Playwrite GB S" w:cs="Playwrite GB S" w:eastAsia="Playwrite GB S" w:hAnsi="Playwrite GB S"/>
              </w:rPr>
            </w:pPr>
            <w:r w:rsidDel="00000000" w:rsidR="00000000" w:rsidRPr="00000000">
              <w:rPr>
                <w:rFonts w:ascii="Playwrite GB S" w:cs="Playwrite GB S" w:eastAsia="Playwrite GB S" w:hAnsi="Playwrite GB S"/>
              </w:rPr>
              <w:drawing>
                <wp:inline distB="0" distT="0" distL="0" distR="0">
                  <wp:extent cx="1136334" cy="886161"/>
                  <wp:effectExtent b="0" l="0" r="0" t="0"/>
                  <wp:docPr descr="scrabble tiles - Clip Art Library" id="4" name="image1.jpg"/>
                  <a:graphic>
                    <a:graphicData uri="http://schemas.openxmlformats.org/drawingml/2006/picture">
                      <pic:pic>
                        <pic:nvPicPr>
                          <pic:cNvPr descr="scrabble tiles - Clip Art Library" id="0" name="image1.jpg"/>
                          <pic:cNvPicPr preferRelativeResize="0"/>
                        </pic:nvPicPr>
                        <pic:blipFill>
                          <a:blip r:embed="rId7"/>
                          <a:srcRect b="0" l="15299" r="0" t="0"/>
                          <a:stretch>
                            <a:fillRect/>
                          </a:stretch>
                        </pic:blipFill>
                        <pic:spPr>
                          <a:xfrm>
                            <a:off x="0" y="0"/>
                            <a:ext cx="1136334" cy="88616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Be a Times Table Titan!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2517775</wp:posOffset>
                      </wp:positionH>
                      <wp:positionV relativeFrom="paragraph">
                        <wp:posOffset>-25399</wp:posOffset>
                      </wp:positionV>
                      <wp:extent cx="263525" cy="282575"/>
                      <wp:effectExtent b="0" l="0" r="0" t="0"/>
                      <wp:wrapNone/>
                      <wp:docPr id="3" name=""/>
                      <a:graphic>
                        <a:graphicData uri="http://schemas.microsoft.com/office/word/2010/wordprocessingShape">
                          <wps:wsp>
                            <wps:cNvSpPr/>
                            <wps:cNvPr id="2" name="Shape 2"/>
                            <wps:spPr>
                              <a:xfrm>
                                <a:off x="5226938" y="3651413"/>
                                <a:ext cx="238125" cy="257175"/>
                              </a:xfrm>
                              <a:prstGeom prst="star5">
                                <a:avLst>
                                  <a:gd fmla="val 19098" name="adj"/>
                                  <a:gd fmla="val 105146" name="hf"/>
                                  <a:gd fmla="val 110557" name="vf"/>
                                </a:avLst>
                              </a:prstGeom>
                              <a:solidFill>
                                <a:srgbClr val="FFFF00"/>
                              </a:soli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2517775</wp:posOffset>
                      </wp:positionH>
                      <wp:positionV relativeFrom="paragraph">
                        <wp:posOffset>-25399</wp:posOffset>
                      </wp:positionV>
                      <wp:extent cx="263525" cy="282575"/>
                      <wp:effectExtent b="0" l="0" r="0" t="0"/>
                      <wp:wrapNone/>
                      <wp:docPr id="3"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263525" cy="282575"/>
                              </a:xfrm>
                              <a:prstGeom prst="rect"/>
                              <a:ln/>
                            </pic:spPr>
                          </pic:pic>
                        </a:graphicData>
                      </a:graphic>
                    </wp:anchor>
                  </w:drawing>
                </mc:Fallback>
              </mc:AlternateContent>
            </w:r>
          </w:p>
          <w:p w:rsidR="00000000" w:rsidDel="00000000" w:rsidP="00000000" w:rsidRDefault="00000000" w:rsidRPr="00000000" w14:paraId="00000016">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Please practice the </w:t>
            </w:r>
            <w:r w:rsidDel="00000000" w:rsidR="00000000" w:rsidRPr="00000000">
              <w:rPr>
                <w:rFonts w:ascii="Playwrite GB S" w:cs="Playwrite GB S" w:eastAsia="Playwrite GB S" w:hAnsi="Playwrite GB S"/>
                <w:highlight w:val="yellow"/>
                <w:rtl w:val="0"/>
              </w:rPr>
              <w:t xml:space="preserve">2, 3, 5 and 10</w:t>
            </w:r>
            <w:r w:rsidDel="00000000" w:rsidR="00000000" w:rsidRPr="00000000">
              <w:rPr>
                <w:rFonts w:ascii="Playwrite GB S" w:cs="Playwrite GB S" w:eastAsia="Playwrite GB S" w:hAnsi="Playwrite GB S"/>
                <w:rtl w:val="0"/>
              </w:rPr>
              <w:t xml:space="preserve"> times tables every week. You can practice these however you would like! If you are confident on these tables please make sure you are confident working out division questions based on them.</w:t>
            </w:r>
          </w:p>
          <w:p w:rsidR="00000000" w:rsidDel="00000000" w:rsidP="00000000" w:rsidRDefault="00000000" w:rsidRPr="00000000" w14:paraId="00000017">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You could write them, say them, or practice them online. </w:t>
            </w:r>
          </w:p>
          <w:p w:rsidR="00000000" w:rsidDel="00000000" w:rsidP="00000000" w:rsidRDefault="00000000" w:rsidRPr="00000000" w14:paraId="00000018">
            <w:pPr>
              <w:spacing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Useful resources for timetables include:</w:t>
            </w:r>
          </w:p>
          <w:p w:rsidR="00000000" w:rsidDel="00000000" w:rsidP="00000000" w:rsidRDefault="00000000" w:rsidRPr="00000000" w14:paraId="00000019">
            <w:pPr>
              <w:numPr>
                <w:ilvl w:val="0"/>
                <w:numId w:val="6"/>
              </w:numPr>
              <w:spacing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Hit the Button</w:t>
            </w:r>
          </w:p>
          <w:p w:rsidR="00000000" w:rsidDel="00000000" w:rsidP="00000000" w:rsidRDefault="00000000" w:rsidRPr="00000000" w14:paraId="0000001A">
            <w:pPr>
              <w:numPr>
                <w:ilvl w:val="0"/>
                <w:numId w:val="6"/>
              </w:numPr>
              <w:spacing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TimesTable Rockstars (TTRS)</w:t>
            </w:r>
          </w:p>
          <w:p w:rsidR="00000000" w:rsidDel="00000000" w:rsidP="00000000" w:rsidRDefault="00000000" w:rsidRPr="00000000" w14:paraId="0000001B">
            <w:pPr>
              <w:numPr>
                <w:ilvl w:val="0"/>
                <w:numId w:val="6"/>
              </w:numPr>
              <w:spacing w:after="20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Complete Maths Tutor.</w:t>
            </w:r>
          </w:p>
          <w:p w:rsidR="00000000" w:rsidDel="00000000" w:rsidP="00000000" w:rsidRDefault="00000000" w:rsidRPr="00000000" w14:paraId="0000001C">
            <w:pPr>
              <w:spacing w:line="240" w:lineRule="auto"/>
              <w:jc w:val="center"/>
              <w:rPr>
                <w:rFonts w:ascii="Playwrite GB S" w:cs="Playwrite GB S" w:eastAsia="Playwrite GB S" w:hAnsi="Playwrite GB S"/>
              </w:rPr>
            </w:pPr>
            <w:r w:rsidDel="00000000" w:rsidR="00000000" w:rsidRPr="00000000">
              <w:rPr>
                <w:rFonts w:ascii="Playwrite GB S" w:cs="Playwrite GB S" w:eastAsia="Playwrite GB S" w:hAnsi="Playwrite GB S"/>
              </w:rPr>
              <w:drawing>
                <wp:inline distB="0" distT="0" distL="0" distR="0">
                  <wp:extent cx="929062" cy="584696"/>
                  <wp:effectExtent b="0" l="0" r="0" t="0"/>
                  <wp:docPr descr="Numbers Images – Browse 4,715,819 Stock Photos, Vectors, and Video | Adobe  Stock" id="6" name="image2.jpg"/>
                  <a:graphic>
                    <a:graphicData uri="http://schemas.openxmlformats.org/drawingml/2006/picture">
                      <pic:pic>
                        <pic:nvPicPr>
                          <pic:cNvPr descr="Numbers Images – Browse 4,715,819 Stock Photos, Vectors, and Video | Adobe  Stock" id="0" name="image2.jpg"/>
                          <pic:cNvPicPr preferRelativeResize="0"/>
                        </pic:nvPicPr>
                        <pic:blipFill>
                          <a:blip r:embed="rId8"/>
                          <a:srcRect b="0" l="0" r="0" t="0"/>
                          <a:stretch>
                            <a:fillRect/>
                          </a:stretch>
                        </pic:blipFill>
                        <pic:spPr>
                          <a:xfrm>
                            <a:off x="0" y="0"/>
                            <a:ext cx="929062" cy="584696"/>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Style w:val="Heading3"/>
              <w:keepNext w:val="0"/>
              <w:keepLines w:val="0"/>
              <w:widowControl w:val="0"/>
              <w:spacing w:before="280" w:line="240" w:lineRule="auto"/>
              <w:rPr>
                <w:rFonts w:ascii="Playwrite GB S" w:cs="Playwrite GB S" w:eastAsia="Playwrite GB S" w:hAnsi="Playwrite GB S"/>
                <w:color w:val="000000"/>
                <w:sz w:val="32"/>
                <w:szCs w:val="32"/>
              </w:rPr>
            </w:pPr>
            <w:bookmarkStart w:colFirst="0" w:colLast="0" w:name="_fw86wqq94heu" w:id="0"/>
            <w:bookmarkEnd w:id="0"/>
            <w:r w:rsidDel="00000000" w:rsidR="00000000" w:rsidRPr="00000000">
              <w:rPr>
                <w:rFonts w:ascii="Playwrite GB S" w:cs="Playwrite GB S" w:eastAsia="Playwrite GB S" w:hAnsi="Playwrite GB S"/>
                <w:color w:val="000000"/>
                <w:sz w:val="32"/>
                <w:szCs w:val="32"/>
                <w:rtl w:val="0"/>
              </w:rPr>
              <w:t xml:space="preserve">Be a wonderful writer!</w:t>
            </w:r>
          </w:p>
          <w:p w:rsidR="00000000" w:rsidDel="00000000" w:rsidP="00000000" w:rsidRDefault="00000000" w:rsidRPr="00000000" w14:paraId="0000001E">
            <w:pPr>
              <w:pStyle w:val="Heading3"/>
              <w:keepNext w:val="0"/>
              <w:keepLines w:val="0"/>
              <w:widowControl w:val="0"/>
              <w:spacing w:before="280" w:line="240" w:lineRule="auto"/>
              <w:rPr>
                <w:rFonts w:ascii="Playwrite GB S" w:cs="Playwrite GB S" w:eastAsia="Playwrite GB S" w:hAnsi="Playwrite GB S"/>
                <w:b w:val="1"/>
                <w:bCs w:val="1"/>
                <w:color w:val="000000"/>
                <w:sz w:val="22"/>
                <w:szCs w:val="22"/>
              </w:rPr>
            </w:pPr>
            <w:bookmarkStart w:colFirst="0" w:colLast="0" w:name="_ebo29dxo4mq1" w:id="1"/>
            <w:bookmarkEnd w:id="1"/>
            <w:r w:rsidDel="00000000" w:rsidR="00000000" w:rsidRPr="00000000">
              <w:rPr>
                <w:rFonts w:ascii="Playwrite GB S" w:cs="Playwrite GB S" w:eastAsia="Playwrite GB S" w:hAnsi="Playwrite GB S"/>
                <w:b w:val="1"/>
                <w:bCs w:val="1"/>
                <w:color w:val="000000"/>
                <w:sz w:val="22"/>
                <w:szCs w:val="22"/>
                <w:rtl w:val="0"/>
              </w:rPr>
              <w:t xml:space="preserve">The Sword in the Stone</w:t>
            </w:r>
          </w:p>
          <w:p w:rsidR="00000000" w:rsidDel="00000000" w:rsidP="00000000" w:rsidRDefault="00000000" w:rsidRPr="00000000" w14:paraId="0000001F">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One day, Arthur pulled a magical sword from a stone!</w:t>
            </w:r>
          </w:p>
          <w:p w:rsidR="00000000" w:rsidDel="00000000" w:rsidP="00000000" w:rsidRDefault="00000000" w:rsidRPr="00000000" w14:paraId="00000020">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Imagine you were there when it happened.</w:t>
            </w:r>
          </w:p>
          <w:p w:rsidR="00000000" w:rsidDel="00000000" w:rsidP="00000000" w:rsidRDefault="00000000" w:rsidRPr="00000000" w14:paraId="00000021">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Write a short story about:</w:t>
            </w:r>
          </w:p>
          <w:p w:rsidR="00000000" w:rsidDel="00000000" w:rsidP="00000000" w:rsidRDefault="00000000" w:rsidRPr="00000000" w14:paraId="00000022">
            <w:pPr>
              <w:widowControl w:val="0"/>
              <w:numPr>
                <w:ilvl w:val="0"/>
                <w:numId w:val="13"/>
              </w:numPr>
              <w:spacing w:after="0" w:afterAutospacing="0" w:before="24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what the crowd could see,</w:t>
            </w:r>
          </w:p>
          <w:p w:rsidR="00000000" w:rsidDel="00000000" w:rsidP="00000000" w:rsidRDefault="00000000" w:rsidRPr="00000000" w14:paraId="00000023">
            <w:pPr>
              <w:widowControl w:val="0"/>
              <w:numPr>
                <w:ilvl w:val="0"/>
                <w:numId w:val="13"/>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how Arthur felt,</w:t>
            </w:r>
          </w:p>
          <w:p w:rsidR="00000000" w:rsidDel="00000000" w:rsidP="00000000" w:rsidRDefault="00000000" w:rsidRPr="00000000" w14:paraId="00000024">
            <w:pPr>
              <w:widowControl w:val="0"/>
              <w:numPr>
                <w:ilvl w:val="0"/>
                <w:numId w:val="13"/>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what happened when he pulled the sword out,</w:t>
            </w:r>
          </w:p>
          <w:p w:rsidR="00000000" w:rsidDel="00000000" w:rsidP="00000000" w:rsidRDefault="00000000" w:rsidRPr="00000000" w14:paraId="00000025">
            <w:pPr>
              <w:widowControl w:val="0"/>
              <w:numPr>
                <w:ilvl w:val="0"/>
                <w:numId w:val="13"/>
              </w:numPr>
              <w:spacing w:after="24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and what happened next.</w:t>
            </w:r>
          </w:p>
          <w:p w:rsidR="00000000" w:rsidDel="00000000" w:rsidP="00000000" w:rsidRDefault="00000000" w:rsidRPr="00000000" w14:paraId="00000026">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Try to include:</w:t>
            </w:r>
          </w:p>
          <w:p w:rsidR="00000000" w:rsidDel="00000000" w:rsidP="00000000" w:rsidRDefault="00000000" w:rsidRPr="00000000" w14:paraId="00000027">
            <w:pPr>
              <w:widowControl w:val="0"/>
              <w:numPr>
                <w:ilvl w:val="0"/>
                <w:numId w:val="10"/>
              </w:numPr>
              <w:spacing w:after="0" w:afterAutospacing="0" w:before="24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adjectives (shiny, enormous, magical),</w:t>
            </w:r>
          </w:p>
          <w:p w:rsidR="00000000" w:rsidDel="00000000" w:rsidP="00000000" w:rsidRDefault="00000000" w:rsidRPr="00000000" w14:paraId="00000028">
            <w:pPr>
              <w:widowControl w:val="0"/>
              <w:numPr>
                <w:ilvl w:val="0"/>
                <w:numId w:val="10"/>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exciting verbs (pulled, gasped, cheered),</w:t>
            </w:r>
          </w:p>
          <w:p w:rsidR="00000000" w:rsidDel="00000000" w:rsidP="00000000" w:rsidRDefault="00000000" w:rsidRPr="00000000" w14:paraId="00000029">
            <w:pPr>
              <w:widowControl w:val="0"/>
              <w:numPr>
                <w:ilvl w:val="0"/>
                <w:numId w:val="10"/>
              </w:numPr>
              <w:spacing w:after="24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and speech marks for talking.</w:t>
            </w:r>
          </w:p>
          <w:p w:rsidR="00000000" w:rsidDel="00000000" w:rsidP="00000000" w:rsidRDefault="00000000" w:rsidRPr="00000000" w14:paraId="0000002A">
            <w:pPr>
              <w:widowControl w:val="0"/>
              <w:spacing w:after="240" w:before="240" w:line="240" w:lineRule="auto"/>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2B">
            <w:pPr>
              <w:widowControl w:val="0"/>
              <w:spacing w:after="240" w:before="240" w:line="240" w:lineRule="auto"/>
              <w:rPr>
                <w:rFonts w:ascii="Playwrite GB S" w:cs="Playwrite GB S" w:eastAsia="Playwrite GB S" w:hAnsi="Playwrite GB 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after="240" w:before="240" w:line="240" w:lineRule="auto"/>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Be a Trust Trailblazer!</w:t>
            </w:r>
          </w:p>
          <w:p w:rsidR="00000000" w:rsidDel="00000000" w:rsidP="00000000" w:rsidRDefault="00000000" w:rsidRPr="00000000" w14:paraId="0000002D">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This half term we are learning about the Christian value of </w:t>
            </w:r>
            <w:r w:rsidDel="00000000" w:rsidR="00000000" w:rsidRPr="00000000">
              <w:rPr>
                <w:rFonts w:ascii="Playwrite GB S" w:cs="Playwrite GB S" w:eastAsia="Playwrite GB S" w:hAnsi="Playwrite GB S"/>
                <w:b w:val="1"/>
                <w:bCs w:val="1"/>
                <w:rtl w:val="0"/>
              </w:rPr>
              <w:t xml:space="preserve">trust</w:t>
            </w:r>
            <w:r w:rsidDel="00000000" w:rsidR="00000000" w:rsidRPr="00000000">
              <w:rPr>
                <w:rFonts w:ascii="Playwrite GB S" w:cs="Playwrite GB S" w:eastAsia="Playwrite GB S" w:hAnsi="Playwrite GB S"/>
                <w:rtl w:val="0"/>
              </w:rPr>
              <w:t xml:space="preserve">.</w:t>
            </w:r>
          </w:p>
          <w:p w:rsidR="00000000" w:rsidDel="00000000" w:rsidP="00000000" w:rsidRDefault="00000000" w:rsidRPr="00000000" w14:paraId="0000002E">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Think about a time when:</w:t>
            </w:r>
          </w:p>
          <w:p w:rsidR="00000000" w:rsidDel="00000000" w:rsidP="00000000" w:rsidRDefault="00000000" w:rsidRPr="00000000" w14:paraId="0000002F">
            <w:pPr>
              <w:widowControl w:val="0"/>
              <w:numPr>
                <w:ilvl w:val="0"/>
                <w:numId w:val="8"/>
              </w:numPr>
              <w:spacing w:after="0" w:afterAutospacing="0" w:before="24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someone trusted you,</w:t>
            </w:r>
          </w:p>
          <w:p w:rsidR="00000000" w:rsidDel="00000000" w:rsidP="00000000" w:rsidRDefault="00000000" w:rsidRPr="00000000" w14:paraId="00000030">
            <w:pPr>
              <w:widowControl w:val="0"/>
              <w:numPr>
                <w:ilvl w:val="0"/>
                <w:numId w:val="8"/>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you trusted someone else,</w:t>
            </w:r>
          </w:p>
          <w:p w:rsidR="00000000" w:rsidDel="00000000" w:rsidP="00000000" w:rsidRDefault="00000000" w:rsidRPr="00000000" w14:paraId="00000031">
            <w:pPr>
              <w:widowControl w:val="0"/>
              <w:numPr>
                <w:ilvl w:val="0"/>
                <w:numId w:val="8"/>
              </w:numPr>
              <w:spacing w:after="24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or you trusted God to help you.</w:t>
            </w:r>
          </w:p>
          <w:p w:rsidR="00000000" w:rsidDel="00000000" w:rsidP="00000000" w:rsidRDefault="00000000" w:rsidRPr="00000000" w14:paraId="00000032">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Write a short paragraph or story explaining:</w:t>
            </w:r>
          </w:p>
          <w:p w:rsidR="00000000" w:rsidDel="00000000" w:rsidP="00000000" w:rsidRDefault="00000000" w:rsidRPr="00000000" w14:paraId="00000033">
            <w:pPr>
              <w:widowControl w:val="0"/>
              <w:numPr>
                <w:ilvl w:val="0"/>
                <w:numId w:val="7"/>
              </w:numPr>
              <w:spacing w:after="0" w:afterAutospacing="0" w:before="24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what happened,</w:t>
            </w:r>
          </w:p>
          <w:p w:rsidR="00000000" w:rsidDel="00000000" w:rsidP="00000000" w:rsidRDefault="00000000" w:rsidRPr="00000000" w14:paraId="00000034">
            <w:pPr>
              <w:widowControl w:val="0"/>
              <w:numPr>
                <w:ilvl w:val="0"/>
                <w:numId w:val="7"/>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how you felt,</w:t>
            </w:r>
          </w:p>
          <w:p w:rsidR="00000000" w:rsidDel="00000000" w:rsidP="00000000" w:rsidRDefault="00000000" w:rsidRPr="00000000" w14:paraId="00000035">
            <w:pPr>
              <w:widowControl w:val="0"/>
              <w:numPr>
                <w:ilvl w:val="0"/>
                <w:numId w:val="7"/>
              </w:numPr>
              <w:spacing w:after="24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and why trust was important.</w:t>
            </w:r>
          </w:p>
          <w:p w:rsidR="00000000" w:rsidDel="00000000" w:rsidP="00000000" w:rsidRDefault="00000000" w:rsidRPr="00000000" w14:paraId="00000036">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You could also draw a picture to go with your writing.</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Pr>
              <w:drawing>
                <wp:inline distB="114300" distT="114300" distL="114300" distR="114300">
                  <wp:extent cx="1806575" cy="1676761"/>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806575" cy="1676761"/>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after="240" w:before="240" w:line="240" w:lineRule="auto"/>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Be a spiritual seeker!</w:t>
            </w:r>
          </w:p>
          <w:p w:rsidR="00000000" w:rsidDel="00000000" w:rsidP="00000000" w:rsidRDefault="00000000" w:rsidRPr="00000000" w14:paraId="00000039">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Create a </w:t>
            </w:r>
            <w:r w:rsidDel="00000000" w:rsidR="00000000" w:rsidRPr="00000000">
              <w:rPr>
                <w:rFonts w:ascii="Playwrite GB S" w:cs="Playwrite GB S" w:eastAsia="Playwrite GB S" w:hAnsi="Playwrite GB S"/>
                <w:b w:val="1"/>
                <w:bCs w:val="1"/>
                <w:rtl w:val="0"/>
              </w:rPr>
              <w:t xml:space="preserve">“Spiritual Me Map”</w:t>
            </w:r>
            <w:r w:rsidDel="00000000" w:rsidR="00000000" w:rsidRPr="00000000">
              <w:rPr>
                <w:rFonts w:ascii="Playwrite GB S" w:cs="Playwrite GB S" w:eastAsia="Playwrite GB S" w:hAnsi="Playwrite GB S"/>
                <w:rtl w:val="0"/>
              </w:rPr>
              <w:t xml:space="preserve"> or </w:t>
            </w:r>
            <w:r w:rsidDel="00000000" w:rsidR="00000000" w:rsidRPr="00000000">
              <w:rPr>
                <w:rFonts w:ascii="Playwrite GB S" w:cs="Playwrite GB S" w:eastAsia="Playwrite GB S" w:hAnsi="Playwrite GB S"/>
                <w:b w:val="1"/>
                <w:bCs w:val="1"/>
                <w:rtl w:val="0"/>
              </w:rPr>
              <w:t xml:space="preserve">“4 Worlds Page”</w:t>
            </w:r>
            <w:r w:rsidDel="00000000" w:rsidR="00000000" w:rsidRPr="00000000">
              <w:rPr>
                <w:rFonts w:ascii="Playwrite GB S" w:cs="Playwrite GB S" w:eastAsia="Playwrite GB S" w:hAnsi="Playwrite GB S"/>
                <w:rtl w:val="0"/>
              </w:rPr>
              <w:t xml:space="preserve">. Draw yourself in the middle, then add 4 sections around you:</w:t>
            </w:r>
          </w:p>
          <w:p w:rsidR="00000000" w:rsidDel="00000000" w:rsidP="00000000" w:rsidRDefault="00000000" w:rsidRPr="00000000" w14:paraId="0000003A">
            <w:pPr>
              <w:pStyle w:val="Heading3"/>
              <w:keepNext w:val="0"/>
              <w:keepLines w:val="0"/>
              <w:widowControl w:val="0"/>
              <w:spacing w:after="0" w:before="0" w:line="192.00000000000003" w:lineRule="auto"/>
              <w:rPr>
                <w:rFonts w:ascii="Playwrite GB S" w:cs="Playwrite GB S" w:eastAsia="Playwrite GB S" w:hAnsi="Playwrite GB S"/>
              </w:rPr>
            </w:pPr>
            <w:bookmarkStart w:colFirst="0" w:colLast="0" w:name="_2bfxmn28g5cg" w:id="2"/>
            <w:bookmarkEnd w:id="2"/>
            <w:r w:rsidDel="00000000" w:rsidR="00000000" w:rsidRPr="00000000">
              <w:rPr>
                <w:rFonts w:ascii="Playwrite GB S" w:cs="Playwrite GB S" w:eastAsia="Playwrite GB S" w:hAnsi="Playwrite GB S"/>
                <w:b w:val="1"/>
                <w:bCs w:val="1"/>
                <w:color w:val="000000"/>
                <w:sz w:val="22"/>
                <w:szCs w:val="22"/>
                <w:rtl w:val="0"/>
              </w:rPr>
              <w:t xml:space="preserve"> 1. Me, myself and I</w:t>
            </w:r>
            <w:r w:rsidDel="00000000" w:rsidR="00000000" w:rsidRPr="00000000">
              <w:rPr>
                <w:rtl w:val="0"/>
              </w:rPr>
            </w:r>
          </w:p>
          <w:p w:rsidR="00000000" w:rsidDel="00000000" w:rsidP="00000000" w:rsidRDefault="00000000" w:rsidRPr="00000000" w14:paraId="0000003B">
            <w:pPr>
              <w:widowControl w:val="0"/>
              <w:numPr>
                <w:ilvl w:val="0"/>
                <w:numId w:val="9"/>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3 words that describe you (e.g. kind, brave, calm)</w:t>
            </w:r>
          </w:p>
          <w:p w:rsidR="00000000" w:rsidDel="00000000" w:rsidP="00000000" w:rsidRDefault="00000000" w:rsidRPr="00000000" w14:paraId="0000003C">
            <w:pPr>
              <w:widowControl w:val="0"/>
              <w:numPr>
                <w:ilvl w:val="0"/>
                <w:numId w:val="9"/>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something you are proud of</w:t>
            </w:r>
          </w:p>
          <w:p w:rsidR="00000000" w:rsidDel="00000000" w:rsidP="00000000" w:rsidRDefault="00000000" w:rsidRPr="00000000" w14:paraId="0000003D">
            <w:pPr>
              <w:pStyle w:val="Heading3"/>
              <w:keepNext w:val="0"/>
              <w:keepLines w:val="0"/>
              <w:widowControl w:val="0"/>
              <w:spacing w:after="0" w:before="0" w:line="192.00000000000003" w:lineRule="auto"/>
              <w:rPr>
                <w:rFonts w:ascii="Playwrite GB S" w:cs="Playwrite GB S" w:eastAsia="Playwrite GB S" w:hAnsi="Playwrite GB S"/>
              </w:rPr>
            </w:pPr>
            <w:bookmarkStart w:colFirst="0" w:colLast="0" w:name="_a4y7a7l8grmz" w:id="3"/>
            <w:bookmarkEnd w:id="3"/>
            <w:r w:rsidDel="00000000" w:rsidR="00000000" w:rsidRPr="00000000">
              <w:rPr>
                <w:rFonts w:ascii="Playwrite GB S" w:cs="Playwrite GB S" w:eastAsia="Playwrite GB S" w:hAnsi="Playwrite GB S"/>
                <w:b w:val="1"/>
                <w:bCs w:val="1"/>
                <w:color w:val="000000"/>
                <w:sz w:val="22"/>
                <w:szCs w:val="22"/>
                <w:rtl w:val="0"/>
              </w:rPr>
              <w:t xml:space="preserve">2. Others</w:t>
            </w:r>
            <w:r w:rsidDel="00000000" w:rsidR="00000000" w:rsidRPr="00000000">
              <w:rPr>
                <w:rtl w:val="0"/>
              </w:rPr>
            </w:r>
          </w:p>
          <w:p w:rsidR="00000000" w:rsidDel="00000000" w:rsidP="00000000" w:rsidRDefault="00000000" w:rsidRPr="00000000" w14:paraId="0000003E">
            <w:pPr>
              <w:widowControl w:val="0"/>
              <w:numPr>
                <w:ilvl w:val="0"/>
                <w:numId w:val="1"/>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someone important to you</w:t>
            </w:r>
          </w:p>
          <w:p w:rsidR="00000000" w:rsidDel="00000000" w:rsidP="00000000" w:rsidRDefault="00000000" w:rsidRPr="00000000" w14:paraId="0000003F">
            <w:pPr>
              <w:widowControl w:val="0"/>
              <w:numPr>
                <w:ilvl w:val="0"/>
                <w:numId w:val="1"/>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show one way you help or care for others</w:t>
            </w:r>
            <w:r w:rsidDel="00000000" w:rsidR="00000000" w:rsidRPr="00000000">
              <w:rPr>
                <w:rtl w:val="0"/>
              </w:rPr>
            </w:r>
          </w:p>
          <w:p w:rsidR="00000000" w:rsidDel="00000000" w:rsidP="00000000" w:rsidRDefault="00000000" w:rsidRPr="00000000" w14:paraId="00000040">
            <w:pPr>
              <w:pStyle w:val="Heading3"/>
              <w:keepNext w:val="0"/>
              <w:keepLines w:val="0"/>
              <w:widowControl w:val="0"/>
              <w:spacing w:after="0" w:before="0" w:line="192.00000000000003" w:lineRule="auto"/>
              <w:rPr>
                <w:rFonts w:ascii="Playwrite GB S" w:cs="Playwrite GB S" w:eastAsia="Playwrite GB S" w:hAnsi="Playwrite GB S"/>
              </w:rPr>
            </w:pPr>
            <w:bookmarkStart w:colFirst="0" w:colLast="0" w:name="_et7dhaiod4zo" w:id="4"/>
            <w:bookmarkEnd w:id="4"/>
            <w:r w:rsidDel="00000000" w:rsidR="00000000" w:rsidRPr="00000000">
              <w:rPr>
                <w:rFonts w:ascii="Playwrite GB S" w:cs="Playwrite GB S" w:eastAsia="Playwrite GB S" w:hAnsi="Playwrite GB S"/>
                <w:b w:val="1"/>
                <w:bCs w:val="1"/>
                <w:color w:val="000000"/>
                <w:sz w:val="22"/>
                <w:szCs w:val="22"/>
                <w:rtl w:val="0"/>
              </w:rPr>
              <w:t xml:space="preserve">3. Nature</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something in nature you love (tree, ocean, sky, animals)</w:t>
            </w:r>
            <w:r w:rsidDel="00000000" w:rsidR="00000000" w:rsidRPr="00000000">
              <w:rPr>
                <w:rtl w:val="0"/>
              </w:rPr>
            </w:r>
          </w:p>
          <w:p w:rsidR="00000000" w:rsidDel="00000000" w:rsidP="00000000" w:rsidRDefault="00000000" w:rsidRPr="00000000" w14:paraId="00000042">
            <w:pPr>
              <w:pStyle w:val="Heading3"/>
              <w:keepNext w:val="0"/>
              <w:keepLines w:val="0"/>
              <w:widowControl w:val="0"/>
              <w:spacing w:after="0" w:before="0" w:line="192.00000000000003" w:lineRule="auto"/>
              <w:rPr>
                <w:rFonts w:ascii="Playwrite GB S" w:cs="Playwrite GB S" w:eastAsia="Playwrite GB S" w:hAnsi="Playwrite GB S"/>
              </w:rPr>
            </w:pPr>
            <w:bookmarkStart w:colFirst="0" w:colLast="0" w:name="_gii170f1syng" w:id="5"/>
            <w:bookmarkEnd w:id="5"/>
            <w:r w:rsidDel="00000000" w:rsidR="00000000" w:rsidRPr="00000000">
              <w:rPr>
                <w:rFonts w:ascii="Playwrite GB S" w:cs="Playwrite GB S" w:eastAsia="Playwrite GB S" w:hAnsi="Playwrite GB S"/>
                <w:b w:val="1"/>
                <w:bCs w:val="1"/>
                <w:color w:val="000000"/>
                <w:sz w:val="22"/>
                <w:szCs w:val="22"/>
                <w:rtl w:val="0"/>
              </w:rPr>
              <w:t xml:space="preserve">4. Divine</w:t>
            </w:r>
            <w:r w:rsidDel="00000000" w:rsidR="00000000" w:rsidRPr="00000000">
              <w:rPr>
                <w:rtl w:val="0"/>
              </w:rPr>
            </w:r>
          </w:p>
          <w:p w:rsidR="00000000" w:rsidDel="00000000" w:rsidP="00000000" w:rsidRDefault="00000000" w:rsidRPr="00000000" w14:paraId="00000043">
            <w:pPr>
              <w:widowControl w:val="0"/>
              <w:numPr>
                <w:ilvl w:val="0"/>
                <w:numId w:val="5"/>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something that feels amazing or mysterious (stars, light, sky, sunrise)</w:t>
            </w:r>
          </w:p>
          <w:p w:rsidR="00000000" w:rsidDel="00000000" w:rsidP="00000000" w:rsidRDefault="00000000" w:rsidRPr="00000000" w14:paraId="00000044">
            <w:pPr>
              <w:widowControl w:val="0"/>
              <w:numPr>
                <w:ilvl w:val="0"/>
                <w:numId w:val="5"/>
              </w:numPr>
              <w:spacing w:after="0" w:before="0" w:line="192.00000000000003"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 big question you wonder about (e.g. Why are we here?)</w:t>
            </w:r>
          </w:p>
          <w:p w:rsidR="00000000" w:rsidDel="00000000" w:rsidP="00000000" w:rsidRDefault="00000000" w:rsidRPr="00000000" w14:paraId="00000045">
            <w:pPr>
              <w:widowControl w:val="0"/>
              <w:spacing w:after="0" w:before="0" w:line="192.00000000000003" w:lineRule="auto"/>
              <w:ind w:left="720" w:firstLine="0"/>
              <w:rPr>
                <w:rFonts w:ascii="Playwrite GB S" w:cs="Playwrite GB S" w:eastAsia="Playwrite GB S" w:hAnsi="Playwrite GB S"/>
              </w:rPr>
            </w:pPr>
            <w:r w:rsidDel="00000000" w:rsidR="00000000" w:rsidRPr="00000000">
              <w:rPr>
                <w:rtl w:val="0"/>
              </w:rPr>
            </w:r>
          </w:p>
          <w:p w:rsidR="00000000" w:rsidDel="00000000" w:rsidP="00000000" w:rsidRDefault="00000000" w:rsidRPr="00000000" w14:paraId="00000046">
            <w:pPr>
              <w:widowControl w:val="0"/>
              <w:spacing w:after="0" w:before="0" w:line="192.00000000000003" w:lineRule="auto"/>
              <w:ind w:left="1440" w:firstLine="0"/>
              <w:rPr>
                <w:rFonts w:ascii="Playwrite GB S" w:cs="Playwrite GB S" w:eastAsia="Playwrite GB S" w:hAnsi="Playwrite GB S"/>
              </w:rPr>
            </w:pPr>
            <w:r w:rsidDel="00000000" w:rsidR="00000000" w:rsidRPr="00000000">
              <w:rPr>
                <w:rFonts w:ascii="Playwrite GB S" w:cs="Playwrite GB S" w:eastAsia="Playwrite GB S" w:hAnsi="Playwrite GB S"/>
              </w:rPr>
              <w:drawing>
                <wp:inline distB="114300" distT="114300" distL="114300" distR="114300">
                  <wp:extent cx="1295598" cy="1104075"/>
                  <wp:effectExtent b="0" l="0" r="0" t="0"/>
                  <wp:docPr id="10"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295598" cy="1104075"/>
                          </a:xfrm>
                          <a:prstGeom prst="rect"/>
                          <a:ln/>
                        </pic:spPr>
                      </pic:pic>
                    </a:graphicData>
                  </a:graphic>
                </wp:inline>
              </w:drawing>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Style w:val="Heading3"/>
              <w:keepNext w:val="0"/>
              <w:keepLines w:val="0"/>
              <w:widowControl w:val="0"/>
              <w:spacing w:before="280" w:line="240" w:lineRule="auto"/>
              <w:rPr>
                <w:rFonts w:ascii="Playwrite GB S" w:cs="Playwrite GB S" w:eastAsia="Playwrite GB S" w:hAnsi="Playwrite GB S"/>
                <w:color w:val="000000"/>
                <w:sz w:val="32"/>
                <w:szCs w:val="32"/>
              </w:rPr>
            </w:pPr>
            <w:bookmarkStart w:colFirst="0" w:colLast="0" w:name="_od6tdr73vhp9" w:id="6"/>
            <w:bookmarkEnd w:id="6"/>
            <w:r w:rsidDel="00000000" w:rsidR="00000000" w:rsidRPr="00000000">
              <w:rPr>
                <w:rFonts w:ascii="Playwrite GB S" w:cs="Playwrite GB S" w:eastAsia="Playwrite GB S" w:hAnsi="Playwrite GB S"/>
                <w:color w:val="000000"/>
                <w:sz w:val="32"/>
                <w:szCs w:val="32"/>
                <w:rtl w:val="0"/>
              </w:rPr>
              <w:t xml:space="preserve">Be a honourable historian!</w:t>
            </w:r>
          </w:p>
          <w:p w:rsidR="00000000" w:rsidDel="00000000" w:rsidP="00000000" w:rsidRDefault="00000000" w:rsidRPr="00000000" w14:paraId="00000048">
            <w:pPr>
              <w:pStyle w:val="Heading3"/>
              <w:keepNext w:val="0"/>
              <w:keepLines w:val="0"/>
              <w:widowControl w:val="0"/>
              <w:spacing w:before="280" w:line="240" w:lineRule="auto"/>
              <w:rPr>
                <w:rFonts w:ascii="Playwrite GB S" w:cs="Playwrite GB S" w:eastAsia="Playwrite GB S" w:hAnsi="Playwrite GB S"/>
                <w:b w:val="1"/>
                <w:bCs w:val="1"/>
                <w:color w:val="000000"/>
                <w:sz w:val="22"/>
                <w:szCs w:val="22"/>
              </w:rPr>
            </w:pPr>
            <w:bookmarkStart w:colFirst="0" w:colLast="0" w:name="_p1hkm0u16114" w:id="7"/>
            <w:bookmarkEnd w:id="7"/>
            <w:r w:rsidDel="00000000" w:rsidR="00000000" w:rsidRPr="00000000">
              <w:rPr>
                <w:rFonts w:ascii="Playwrite GB S" w:cs="Playwrite GB S" w:eastAsia="Playwrite GB S" w:hAnsi="Playwrite GB S"/>
                <w:b w:val="1"/>
                <w:bCs w:val="1"/>
                <w:color w:val="000000"/>
                <w:sz w:val="22"/>
                <w:szCs w:val="22"/>
                <w:rtl w:val="0"/>
              </w:rPr>
              <w:t xml:space="preserve">Be a Voice for Change!</w:t>
            </w:r>
          </w:p>
          <w:p w:rsidR="00000000" w:rsidDel="00000000" w:rsidP="00000000" w:rsidRDefault="00000000" w:rsidRPr="00000000" w14:paraId="00000049">
            <w:pPr>
              <w:pStyle w:val="Heading3"/>
              <w:keepNext w:val="0"/>
              <w:keepLines w:val="0"/>
              <w:widowControl w:val="0"/>
              <w:spacing w:after="240" w:before="240" w:line="240" w:lineRule="auto"/>
              <w:rPr>
                <w:rFonts w:ascii="Playwrite GB S" w:cs="Playwrite GB S" w:eastAsia="Playwrite GB S" w:hAnsi="Playwrite GB S"/>
                <w:color w:val="000000"/>
                <w:sz w:val="22"/>
                <w:szCs w:val="22"/>
              </w:rPr>
            </w:pPr>
            <w:bookmarkStart w:colFirst="0" w:colLast="0" w:name="_i96hnii72ora" w:id="8"/>
            <w:bookmarkEnd w:id="8"/>
            <w:r w:rsidDel="00000000" w:rsidR="00000000" w:rsidRPr="00000000">
              <w:rPr>
                <w:rFonts w:ascii="Playwrite GB S" w:cs="Playwrite GB S" w:eastAsia="Playwrite GB S" w:hAnsi="Playwrite GB S"/>
                <w:color w:val="000000"/>
                <w:sz w:val="22"/>
                <w:szCs w:val="22"/>
                <w:rtl w:val="0"/>
              </w:rPr>
              <w:t xml:space="preserve">Choose one powerful voice:</w:t>
              <w:br w:type="textWrapping"/>
              <w:t xml:space="preserve"> Greta Thunberg, David Attenborough, or Rosa Parks</w:t>
            </w:r>
          </w:p>
          <w:p w:rsidR="00000000" w:rsidDel="00000000" w:rsidP="00000000" w:rsidRDefault="00000000" w:rsidRPr="00000000" w14:paraId="0000004A">
            <w:pPr>
              <w:pStyle w:val="Heading3"/>
              <w:keepNext w:val="0"/>
              <w:keepLines w:val="0"/>
              <w:widowControl w:val="0"/>
              <w:spacing w:after="240" w:before="240" w:line="240" w:lineRule="auto"/>
              <w:rPr>
                <w:rFonts w:ascii="Playwrite GB S" w:cs="Playwrite GB S" w:eastAsia="Playwrite GB S" w:hAnsi="Playwrite GB S"/>
                <w:color w:val="000000"/>
                <w:sz w:val="22"/>
                <w:szCs w:val="22"/>
              </w:rPr>
            </w:pPr>
            <w:bookmarkStart w:colFirst="0" w:colLast="0" w:name="_vo2lqj4uulsu" w:id="9"/>
            <w:bookmarkEnd w:id="9"/>
            <w:r w:rsidDel="00000000" w:rsidR="00000000" w:rsidRPr="00000000">
              <w:rPr>
                <w:rFonts w:ascii="Playwrite GB S" w:cs="Playwrite GB S" w:eastAsia="Playwrite GB S" w:hAnsi="Playwrite GB S"/>
                <w:color w:val="000000"/>
                <w:sz w:val="22"/>
                <w:szCs w:val="22"/>
                <w:rtl w:val="0"/>
              </w:rPr>
              <w:t xml:space="preserve">These people are known for speaking up and helping to make the world a better place.</w:t>
            </w:r>
          </w:p>
          <w:p w:rsidR="00000000" w:rsidDel="00000000" w:rsidP="00000000" w:rsidRDefault="00000000" w:rsidRPr="00000000" w14:paraId="0000004B">
            <w:pPr>
              <w:pStyle w:val="Heading3"/>
              <w:keepNext w:val="0"/>
              <w:keepLines w:val="0"/>
              <w:widowControl w:val="0"/>
              <w:spacing w:before="280" w:line="240" w:lineRule="auto"/>
              <w:rPr>
                <w:rFonts w:ascii="Playwrite GB S" w:cs="Playwrite GB S" w:eastAsia="Playwrite GB S" w:hAnsi="Playwrite GB S"/>
                <w:b w:val="1"/>
                <w:bCs w:val="1"/>
                <w:color w:val="000000"/>
                <w:sz w:val="22"/>
                <w:szCs w:val="22"/>
              </w:rPr>
            </w:pPr>
            <w:bookmarkStart w:colFirst="0" w:colLast="0" w:name="_i96hnii72ora" w:id="8"/>
            <w:bookmarkEnd w:id="8"/>
            <w:r w:rsidDel="00000000" w:rsidR="00000000" w:rsidRPr="00000000">
              <w:rPr>
                <w:rFonts w:ascii="Playwrite GB S" w:cs="Playwrite GB S" w:eastAsia="Playwrite GB S" w:hAnsi="Playwrite GB S"/>
                <w:b w:val="1"/>
                <w:bCs w:val="1"/>
                <w:color w:val="000000"/>
                <w:sz w:val="22"/>
                <w:szCs w:val="22"/>
                <w:rtl w:val="0"/>
              </w:rPr>
              <w:t xml:space="preserve">Breaking News Poster</w:t>
            </w:r>
          </w:p>
          <w:p w:rsidR="00000000" w:rsidDel="00000000" w:rsidP="00000000" w:rsidRDefault="00000000" w:rsidRPr="00000000" w14:paraId="0000004C">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Create a newspaper front page about them! Include:</w:t>
            </w:r>
          </w:p>
          <w:p w:rsidR="00000000" w:rsidDel="00000000" w:rsidP="00000000" w:rsidRDefault="00000000" w:rsidRPr="00000000" w14:paraId="0000004D">
            <w:pPr>
              <w:widowControl w:val="0"/>
              <w:numPr>
                <w:ilvl w:val="0"/>
                <w:numId w:val="12"/>
              </w:numPr>
              <w:spacing w:after="0" w:afterAutospacing="0" w:before="24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 big headline (e.g. </w:t>
            </w:r>
            <w:r w:rsidDel="00000000" w:rsidR="00000000" w:rsidRPr="00000000">
              <w:rPr>
                <w:rFonts w:ascii="Playwrite GB S" w:cs="Playwrite GB S" w:eastAsia="Playwrite GB S" w:hAnsi="Playwrite GB S"/>
                <w:i w:val="1"/>
                <w:iCs w:val="1"/>
                <w:rtl w:val="0"/>
              </w:rPr>
              <w:t xml:space="preserve">“BRAVE VOICE SPEAKS UP!”</w:t>
            </w:r>
            <w:r w:rsidDel="00000000" w:rsidR="00000000" w:rsidRPr="00000000">
              <w:rPr>
                <w:rFonts w:ascii="Playwrite GB S" w:cs="Playwrite GB S" w:eastAsia="Playwrite GB S" w:hAnsi="Playwrite GB S"/>
                <w:rtl w:val="0"/>
              </w:rPr>
              <w:t xml:space="preserve">)</w:t>
            </w:r>
          </w:p>
          <w:p w:rsidR="00000000" w:rsidDel="00000000" w:rsidP="00000000" w:rsidRDefault="00000000" w:rsidRPr="00000000" w14:paraId="0000004E">
            <w:pPr>
              <w:widowControl w:val="0"/>
              <w:numPr>
                <w:ilvl w:val="0"/>
                <w:numId w:val="12"/>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 drawing</w:t>
            </w:r>
          </w:p>
          <w:p w:rsidR="00000000" w:rsidDel="00000000" w:rsidP="00000000" w:rsidRDefault="00000000" w:rsidRPr="00000000" w14:paraId="0000004F">
            <w:pPr>
              <w:widowControl w:val="0"/>
              <w:numPr>
                <w:ilvl w:val="0"/>
                <w:numId w:val="12"/>
              </w:numPr>
              <w:spacing w:after="24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 short caption explaining what they did</w:t>
            </w:r>
          </w:p>
          <w:p w:rsidR="00000000" w:rsidDel="00000000" w:rsidP="00000000" w:rsidRDefault="00000000" w:rsidRPr="00000000" w14:paraId="00000050">
            <w:pPr>
              <w:widowControl w:val="0"/>
              <w:spacing w:after="240" w:before="240" w:line="240" w:lineRule="auto"/>
              <w:ind w:left="1440" w:firstLine="0"/>
              <w:rPr>
                <w:rFonts w:ascii="Playwrite GB S" w:cs="Playwrite GB S" w:eastAsia="Playwrite GB S" w:hAnsi="Playwrite GB S"/>
              </w:rPr>
            </w:pPr>
            <w:r w:rsidDel="00000000" w:rsidR="00000000" w:rsidRPr="00000000">
              <w:rPr>
                <w:rFonts w:ascii="Playwrite GB S" w:cs="Playwrite GB S" w:eastAsia="Playwrite GB S" w:hAnsi="Playwrite GB S"/>
              </w:rPr>
              <w:drawing>
                <wp:inline distB="114300" distT="114300" distL="114300" distR="114300">
                  <wp:extent cx="1288609" cy="1227455"/>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288609" cy="1227455"/>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sz w:val="32"/>
                <w:szCs w:val="32"/>
                <w:rtl w:val="0"/>
              </w:rPr>
              <w:t xml:space="preserve">Be an adventurous astronomer!</w:t>
            </w:r>
          </w:p>
          <w:p w:rsidR="00000000" w:rsidDel="00000000" w:rsidP="00000000" w:rsidRDefault="00000000" w:rsidRPr="00000000" w14:paraId="00000053">
            <w:pPr>
              <w:pStyle w:val="Heading3"/>
              <w:keepNext w:val="0"/>
              <w:keepLines w:val="0"/>
              <w:widowControl w:val="0"/>
              <w:spacing w:before="280" w:line="240" w:lineRule="auto"/>
              <w:rPr>
                <w:rFonts w:ascii="Playwrite GB S" w:cs="Playwrite GB S" w:eastAsia="Playwrite GB S" w:hAnsi="Playwrite GB S"/>
                <w:b w:val="1"/>
                <w:bCs w:val="1"/>
                <w:color w:val="000000"/>
                <w:sz w:val="22"/>
                <w:szCs w:val="22"/>
              </w:rPr>
            </w:pPr>
            <w:bookmarkStart w:colFirst="0" w:colLast="0" w:name="_36pxx04779ps" w:id="10"/>
            <w:bookmarkEnd w:id="10"/>
            <w:r w:rsidDel="00000000" w:rsidR="00000000" w:rsidRPr="00000000">
              <w:rPr>
                <w:rFonts w:ascii="Playwrite GB S" w:cs="Playwrite GB S" w:eastAsia="Playwrite GB S" w:hAnsi="Playwrite GB S"/>
                <w:b w:val="1"/>
                <w:bCs w:val="1"/>
                <w:color w:val="000000"/>
                <w:sz w:val="22"/>
                <w:szCs w:val="22"/>
                <w:rtl w:val="0"/>
              </w:rPr>
              <w:t xml:space="preserve">Space Postcard</w:t>
            </w:r>
          </w:p>
          <w:p w:rsidR="00000000" w:rsidDel="00000000" w:rsidP="00000000" w:rsidRDefault="00000000" w:rsidRPr="00000000" w14:paraId="00000054">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Imagine you have travelled into space.</w:t>
            </w:r>
          </w:p>
          <w:p w:rsidR="00000000" w:rsidDel="00000000" w:rsidP="00000000" w:rsidRDefault="00000000" w:rsidRPr="00000000" w14:paraId="00000055">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Draw a postcard from space showing:</w:t>
            </w:r>
          </w:p>
          <w:p w:rsidR="00000000" w:rsidDel="00000000" w:rsidP="00000000" w:rsidRDefault="00000000" w:rsidRPr="00000000" w14:paraId="00000056">
            <w:pPr>
              <w:widowControl w:val="0"/>
              <w:numPr>
                <w:ilvl w:val="0"/>
                <w:numId w:val="2"/>
              </w:numPr>
              <w:spacing w:after="0" w:afterAutospacing="0" w:before="24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 planet you have visited</w:t>
            </w:r>
          </w:p>
          <w:p w:rsidR="00000000" w:rsidDel="00000000" w:rsidP="00000000" w:rsidRDefault="00000000" w:rsidRPr="00000000" w14:paraId="00000057">
            <w:pPr>
              <w:widowControl w:val="0"/>
              <w:numPr>
                <w:ilvl w:val="0"/>
                <w:numId w:val="2"/>
              </w:numPr>
              <w:spacing w:after="0" w:afterAutospacing="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what you can see (stars, moons, galaxies)</w:t>
            </w:r>
          </w:p>
          <w:p w:rsidR="00000000" w:rsidDel="00000000" w:rsidP="00000000" w:rsidRDefault="00000000" w:rsidRPr="00000000" w14:paraId="00000058">
            <w:pPr>
              <w:widowControl w:val="0"/>
              <w:numPr>
                <w:ilvl w:val="0"/>
                <w:numId w:val="2"/>
              </w:numPr>
              <w:spacing w:after="240" w:before="0" w:beforeAutospacing="0" w:line="240"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what it feels like</w:t>
            </w:r>
          </w:p>
          <w:p w:rsidR="00000000" w:rsidDel="00000000" w:rsidP="00000000" w:rsidRDefault="00000000" w:rsidRPr="00000000" w14:paraId="00000059">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Add a short message like:</w:t>
            </w:r>
          </w:p>
          <w:p w:rsidR="00000000" w:rsidDel="00000000" w:rsidP="00000000" w:rsidRDefault="00000000" w:rsidRPr="00000000" w14:paraId="0000005A">
            <w:pPr>
              <w:widowControl w:val="0"/>
              <w:spacing w:after="240" w:before="240" w:line="240" w:lineRule="auto"/>
              <w:ind w:left="600" w:right="600" w:firstLine="0"/>
              <w:rPr>
                <w:rFonts w:ascii="Playwrite GB S" w:cs="Playwrite GB S" w:eastAsia="Playwrite GB S" w:hAnsi="Playwrite GB S"/>
                <w:sz w:val="32"/>
                <w:szCs w:val="32"/>
              </w:rPr>
            </w:pPr>
            <w:r w:rsidDel="00000000" w:rsidR="00000000" w:rsidRPr="00000000">
              <w:rPr>
                <w:rFonts w:ascii="Playwrite GB S" w:cs="Playwrite GB S" w:eastAsia="Playwrite GB S" w:hAnsi="Playwrite GB S"/>
                <w:rtl w:val="0"/>
              </w:rPr>
              <w:t xml:space="preserve">“Greetings from space! I can see…”</w:t>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Remember: Space is full of </w:t>
            </w:r>
            <w:r w:rsidDel="00000000" w:rsidR="00000000" w:rsidRPr="00000000">
              <w:rPr>
                <w:rFonts w:ascii="Playwrite GB S" w:cs="Playwrite GB S" w:eastAsia="Playwrite GB S" w:hAnsi="Playwrite GB S"/>
                <w:b w:val="1"/>
                <w:bCs w:val="1"/>
                <w:rtl w:val="0"/>
              </w:rPr>
              <w:t xml:space="preserve">wonder, mystery, and discovery</w:t>
            </w:r>
            <w:r w:rsidDel="00000000" w:rsidR="00000000" w:rsidRPr="00000000">
              <w:rPr>
                <w:rFonts w:ascii="Playwrite GB S" w:cs="Playwrite GB S" w:eastAsia="Playwrite GB S" w:hAnsi="Playwrite GB S"/>
                <w:rtl w:val="0"/>
              </w:rPr>
              <w:t xml:space="preserve"> — great astronomers ask questions and notice amazing things!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write GB S" w:cs="Playwrite GB S" w:eastAsia="Playwrite GB S" w:hAnsi="Playwrite GB S"/>
              </w:rPr>
            </w:pPr>
            <w:r w:rsidDel="00000000" w:rsidR="00000000" w:rsidRPr="00000000">
              <w:rPr>
                <w:rFonts w:ascii="Playwrite GB S" w:cs="Playwrite GB S" w:eastAsia="Playwrite GB S" w:hAnsi="Playwrite GB S"/>
              </w:rPr>
              <w:drawing>
                <wp:inline distB="114300" distT="114300" distL="114300" distR="114300">
                  <wp:extent cx="1606550" cy="1530307"/>
                  <wp:effectExtent b="0" l="0" r="0" t="0"/>
                  <wp:docPr id="7"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606550" cy="153030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rPr>
            </w:pPr>
            <w:r w:rsidDel="00000000" w:rsidR="00000000" w:rsidRPr="00000000">
              <w:rPr>
                <w:rFonts w:ascii="Playwrite GB S" w:cs="Playwrite GB S" w:eastAsia="Playwrite GB S" w:hAnsi="Playwrite GB S"/>
                <w:sz w:val="32"/>
                <w:szCs w:val="32"/>
                <w:rtl w:val="0"/>
              </w:rPr>
              <w:t xml:space="preserve">Be a courageous creator!</w:t>
            </w:r>
            <w:r w:rsidDel="00000000" w:rsidR="00000000" w:rsidRPr="00000000">
              <w:rPr>
                <w:rtl w:val="0"/>
              </w:rPr>
            </w:r>
          </w:p>
          <w:p w:rsidR="00000000" w:rsidDel="00000000" w:rsidP="00000000" w:rsidRDefault="00000000" w:rsidRPr="00000000" w14:paraId="0000005E">
            <w:pPr>
              <w:widowControl w:val="0"/>
              <w:spacing w:after="240" w:before="240" w:line="240" w:lineRule="auto"/>
              <w:rPr>
                <w:rFonts w:ascii="Playwrite GB S" w:cs="Playwrite GB S" w:eastAsia="Playwrite GB S" w:hAnsi="Playwrite GB S"/>
                <w:b w:val="1"/>
                <w:bCs w:val="1"/>
                <w:color w:val="000000"/>
                <w:sz w:val="26"/>
                <w:szCs w:val="26"/>
              </w:rPr>
            </w:pPr>
            <w:r w:rsidDel="00000000" w:rsidR="00000000" w:rsidRPr="00000000">
              <w:rPr>
                <w:rFonts w:ascii="Playwrite GB S" w:cs="Playwrite GB S" w:eastAsia="Playwrite GB S" w:hAnsi="Playwrite GB S"/>
                <w:rtl w:val="0"/>
              </w:rPr>
              <w:t xml:space="preserve">We have been learning about the school in India and thinking about how children’s lives can be different around the world.</w:t>
            </w:r>
            <w:r w:rsidDel="00000000" w:rsidR="00000000" w:rsidRPr="00000000">
              <w:rPr>
                <w:rtl w:val="0"/>
              </w:rPr>
            </w:r>
          </w:p>
          <w:p w:rsidR="00000000" w:rsidDel="00000000" w:rsidP="00000000" w:rsidRDefault="00000000" w:rsidRPr="00000000" w14:paraId="0000005F">
            <w:pPr>
              <w:widowControl w:val="0"/>
              <w:spacing w:after="240" w:before="240" w:line="240"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Create a </w:t>
            </w:r>
            <w:r w:rsidDel="00000000" w:rsidR="00000000" w:rsidRPr="00000000">
              <w:rPr>
                <w:rFonts w:ascii="Playwrite GB S" w:cs="Playwrite GB S" w:eastAsia="Playwrite GB S" w:hAnsi="Playwrite GB S"/>
                <w:b w:val="1"/>
                <w:bCs w:val="1"/>
                <w:rtl w:val="0"/>
              </w:rPr>
              <w:t xml:space="preserve">digital-style poster, slide, or information page</w:t>
            </w:r>
            <w:r w:rsidDel="00000000" w:rsidR="00000000" w:rsidRPr="00000000">
              <w:rPr>
                <w:rFonts w:ascii="Playwrite GB S" w:cs="Playwrite GB S" w:eastAsia="Playwrite GB S" w:hAnsi="Playwrite GB S"/>
                <w:rtl w:val="0"/>
              </w:rPr>
              <w:t xml:space="preserve"> that encourages people to help others.</w:t>
            </w:r>
          </w:p>
          <w:p w:rsidR="00000000" w:rsidDel="00000000" w:rsidP="00000000" w:rsidRDefault="00000000" w:rsidRPr="00000000" w14:paraId="00000060">
            <w:pPr>
              <w:widowControl w:val="0"/>
              <w:spacing w:after="140" w:before="140" w:line="167.99999999999997" w:lineRule="auto"/>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Your work could include:</w:t>
            </w:r>
          </w:p>
          <w:p w:rsidR="00000000" w:rsidDel="00000000" w:rsidP="00000000" w:rsidRDefault="00000000" w:rsidRPr="00000000" w14:paraId="00000061">
            <w:pPr>
              <w:widowControl w:val="0"/>
              <w:numPr>
                <w:ilvl w:val="0"/>
                <w:numId w:val="11"/>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ways our lives are different</w:t>
            </w:r>
          </w:p>
          <w:p w:rsidR="00000000" w:rsidDel="00000000" w:rsidP="00000000" w:rsidRDefault="00000000" w:rsidRPr="00000000" w14:paraId="00000062">
            <w:pPr>
              <w:widowControl w:val="0"/>
              <w:numPr>
                <w:ilvl w:val="0"/>
                <w:numId w:val="11"/>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things we should be thankful for</w:t>
            </w:r>
          </w:p>
          <w:p w:rsidR="00000000" w:rsidDel="00000000" w:rsidP="00000000" w:rsidRDefault="00000000" w:rsidRPr="00000000" w14:paraId="00000063">
            <w:pPr>
              <w:widowControl w:val="0"/>
              <w:numPr>
                <w:ilvl w:val="0"/>
                <w:numId w:val="11"/>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how we can show kindness and support</w:t>
            </w:r>
          </w:p>
          <w:p w:rsidR="00000000" w:rsidDel="00000000" w:rsidP="00000000" w:rsidRDefault="00000000" w:rsidRPr="00000000" w14:paraId="00000064">
            <w:pPr>
              <w:widowControl w:val="0"/>
              <w:numPr>
                <w:ilvl w:val="0"/>
                <w:numId w:val="11"/>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ideas to help children around the world</w:t>
            </w:r>
            <w:r w:rsidDel="00000000" w:rsidR="00000000" w:rsidRPr="00000000">
              <w:rPr>
                <w:rtl w:val="0"/>
              </w:rPr>
            </w:r>
          </w:p>
          <w:p w:rsidR="00000000" w:rsidDel="00000000" w:rsidP="00000000" w:rsidRDefault="00000000" w:rsidRPr="00000000" w14:paraId="00000065">
            <w:pPr>
              <w:pStyle w:val="Heading3"/>
              <w:keepNext w:val="0"/>
              <w:keepLines w:val="0"/>
              <w:widowControl w:val="0"/>
              <w:spacing w:after="140" w:before="140" w:line="167.99999999999997" w:lineRule="auto"/>
              <w:rPr>
                <w:rFonts w:ascii="Playwrite GB S" w:cs="Playwrite GB S" w:eastAsia="Playwrite GB S" w:hAnsi="Playwrite GB S"/>
                <w:sz w:val="22"/>
                <w:szCs w:val="22"/>
              </w:rPr>
            </w:pPr>
            <w:bookmarkStart w:colFirst="0" w:colLast="0" w:name="_7gux74tba4sn" w:id="11"/>
            <w:bookmarkEnd w:id="11"/>
            <w:r w:rsidDel="00000000" w:rsidR="00000000" w:rsidRPr="00000000">
              <w:rPr>
                <w:rFonts w:ascii="Playwrite GB S" w:cs="Playwrite GB S" w:eastAsia="Playwrite GB S" w:hAnsi="Playwrite GB S"/>
                <w:b w:val="1"/>
                <w:bCs w:val="1"/>
                <w:color w:val="000000"/>
                <w:sz w:val="22"/>
                <w:szCs w:val="22"/>
                <w:rtl w:val="0"/>
              </w:rPr>
              <w:t xml:space="preserve">Challenge: </w:t>
            </w:r>
            <w:r w:rsidDel="00000000" w:rsidR="00000000" w:rsidRPr="00000000">
              <w:rPr>
                <w:rFonts w:ascii="Playwrite GB S" w:cs="Playwrite GB S" w:eastAsia="Playwrite GB S" w:hAnsi="Playwrite GB S"/>
                <w:sz w:val="22"/>
                <w:szCs w:val="22"/>
                <w:rtl w:val="0"/>
              </w:rPr>
              <w:t xml:space="preserve">Can you include:</w:t>
            </w:r>
          </w:p>
          <w:p w:rsidR="00000000" w:rsidDel="00000000" w:rsidP="00000000" w:rsidRDefault="00000000" w:rsidRPr="00000000" w14:paraId="00000066">
            <w:pPr>
              <w:widowControl w:val="0"/>
              <w:numPr>
                <w:ilvl w:val="0"/>
                <w:numId w:val="4"/>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one fact you have learned,</w:t>
            </w:r>
          </w:p>
          <w:p w:rsidR="00000000" w:rsidDel="00000000" w:rsidP="00000000" w:rsidRDefault="00000000" w:rsidRPr="00000000" w14:paraId="00000067">
            <w:pPr>
              <w:widowControl w:val="0"/>
              <w:numPr>
                <w:ilvl w:val="0"/>
                <w:numId w:val="4"/>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one way people can help,</w:t>
            </w:r>
          </w:p>
          <w:p w:rsidR="00000000" w:rsidDel="00000000" w:rsidP="00000000" w:rsidRDefault="00000000" w:rsidRPr="00000000" w14:paraId="00000068">
            <w:pPr>
              <w:widowControl w:val="0"/>
              <w:numPr>
                <w:ilvl w:val="0"/>
                <w:numId w:val="4"/>
              </w:numPr>
              <w:spacing w:after="140" w:before="140" w:line="167.99999999999997" w:lineRule="auto"/>
              <w:ind w:left="720" w:hanging="360"/>
              <w:rPr>
                <w:rFonts w:ascii="Playwrite GB S" w:cs="Playwrite GB S" w:eastAsia="Playwrite GB S" w:hAnsi="Playwrite GB S"/>
              </w:rPr>
            </w:pPr>
            <w:r w:rsidDel="00000000" w:rsidR="00000000" w:rsidRPr="00000000">
              <w:rPr>
                <w:rFonts w:ascii="Playwrite GB S" w:cs="Playwrite GB S" w:eastAsia="Playwrite GB S" w:hAnsi="Playwrite GB S"/>
                <w:rtl w:val="0"/>
              </w:rPr>
              <w:t xml:space="preserve">and one hopeful message for the future?</w:t>
            </w:r>
          </w:p>
          <w:p w:rsidR="00000000" w:rsidDel="00000000" w:rsidP="00000000" w:rsidRDefault="00000000" w:rsidRPr="00000000" w14:paraId="00000069">
            <w:pPr>
              <w:pStyle w:val="Heading3"/>
              <w:keepNext w:val="0"/>
              <w:keepLines w:val="0"/>
              <w:widowControl w:val="0"/>
              <w:spacing w:after="140" w:before="140" w:line="167.99999999999997" w:lineRule="auto"/>
              <w:rPr>
                <w:rFonts w:ascii="Playwrite GB S" w:cs="Playwrite GB S" w:eastAsia="Playwrite GB S" w:hAnsi="Playwrite GB S"/>
                <w:sz w:val="22"/>
                <w:szCs w:val="22"/>
              </w:rPr>
            </w:pPr>
            <w:bookmarkStart w:colFirst="0" w:colLast="0" w:name="_sel6xbmrm8hu" w:id="12"/>
            <w:bookmarkEnd w:id="12"/>
            <w:r w:rsidDel="00000000" w:rsidR="00000000" w:rsidRPr="00000000">
              <w:rPr>
                <w:rFonts w:ascii="Playwrite GB S" w:cs="Playwrite GB S" w:eastAsia="Playwrite GB S" w:hAnsi="Playwrite GB S"/>
                <w:b w:val="1"/>
                <w:bCs w:val="1"/>
                <w:color w:val="000000"/>
                <w:sz w:val="22"/>
                <w:szCs w:val="22"/>
                <w:rtl w:val="0"/>
              </w:rPr>
              <w:t xml:space="preserve">Remember</w:t>
            </w:r>
            <w:r w:rsidDel="00000000" w:rsidR="00000000" w:rsidRPr="00000000">
              <w:rPr>
                <w:rFonts w:ascii="Playwrite GB S" w:cs="Playwrite GB S" w:eastAsia="Playwrite GB S" w:hAnsi="Playwrite GB S"/>
                <w:b w:val="1"/>
                <w:bCs w:val="1"/>
                <w:color w:val="000000"/>
                <w:sz w:val="26"/>
                <w:szCs w:val="26"/>
                <w:rtl w:val="0"/>
              </w:rPr>
              <w:t xml:space="preserve">:</w:t>
            </w:r>
            <w:r w:rsidDel="00000000" w:rsidR="00000000" w:rsidRPr="00000000">
              <w:rPr>
                <w:rFonts w:ascii="Playwrite GB S" w:cs="Playwrite GB S" w:eastAsia="Playwrite GB S" w:hAnsi="Playwrite GB S"/>
                <w:b w:val="1"/>
                <w:bCs w:val="1"/>
                <w:color w:val="000000"/>
                <w:sz w:val="22"/>
                <w:szCs w:val="22"/>
                <w:rtl w:val="0"/>
              </w:rPr>
              <w:t xml:space="preserve"> </w:t>
            </w:r>
            <w:r w:rsidDel="00000000" w:rsidR="00000000" w:rsidRPr="00000000">
              <w:rPr>
                <w:rFonts w:ascii="Playwrite GB S" w:cs="Playwrite GB S" w:eastAsia="Playwrite GB S" w:hAnsi="Playwrite GB S"/>
                <w:sz w:val="22"/>
                <w:szCs w:val="22"/>
                <w:rtl w:val="0"/>
              </w:rPr>
              <w:t xml:space="preserve">A courageous creator uses their ideas and creativity to make the world kinder, fairer, and more hopeful.</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write GB S" w:cs="Playwrite GB S" w:eastAsia="Playwrite GB S" w:hAnsi="Playwrite GB S"/>
              </w:rPr>
            </w:pPr>
            <w:r w:rsidDel="00000000" w:rsidR="00000000" w:rsidRPr="00000000">
              <w:rPr>
                <w:rFonts w:ascii="Playwrite GB S" w:cs="Playwrite GB S" w:eastAsia="Playwrite GB S" w:hAnsi="Playwrite GB S"/>
              </w:rPr>
              <w:drawing>
                <wp:inline distB="114300" distT="114300" distL="114300" distR="114300">
                  <wp:extent cx="2296404" cy="871855"/>
                  <wp:effectExtent b="0" l="0" r="0" t="0"/>
                  <wp:docPr id="9"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2296404" cy="87185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B">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This homework grid gives a range of tasks that you can do with your child this half term. The top three boxes that are marked with a star (*) are tasks that should be completed weekly. These can have a significant impact across all your child’s learning. All work should be completed in your homework books, please record it here even if you have uploaded evidence to Dojo. Please take photos and ensure they are stuck in along with any drawings, paintings or documents that show off the work you have done. </w:t>
      </w:r>
    </w:p>
    <w:p w:rsidR="00000000" w:rsidDel="00000000" w:rsidP="00000000" w:rsidRDefault="00000000" w:rsidRPr="00000000" w14:paraId="0000006C">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Please hand your homework books in on Monday 6th July 2026.</w:t>
      </w:r>
    </w:p>
    <w:p w:rsidR="00000000" w:rsidDel="00000000" w:rsidP="00000000" w:rsidRDefault="00000000" w:rsidRPr="00000000" w14:paraId="0000006D">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Find our key vocabulary for the term below.</w:t>
      </w:r>
    </w:p>
    <w:p w:rsidR="00000000" w:rsidDel="00000000" w:rsidP="00000000" w:rsidRDefault="00000000" w:rsidRPr="00000000" w14:paraId="0000006E">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RE: Baptism, Believer’s Baptism, Belong, Buddha, Buddhist, Monastic Community, Monk, Nun,  Philosopher, Poverty, Prayer, Prophet, Seclusion, Shahadah, Vow, Worldview,</w:t>
      </w:r>
    </w:p>
    <w:p w:rsidR="00000000" w:rsidDel="00000000" w:rsidP="00000000" w:rsidRDefault="00000000" w:rsidRPr="00000000" w14:paraId="0000006F">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History: Empire, Protest, Boycott, Activist, Civil Rights, Campaign, Climate Change</w:t>
      </w:r>
    </w:p>
    <w:p w:rsidR="00000000" w:rsidDel="00000000" w:rsidP="00000000" w:rsidRDefault="00000000" w:rsidRPr="00000000" w14:paraId="00000070">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Art: Mural, Fresco, Plaster, Pope, Sistine Chapel, National Gallery, Tapestry, Weaving, Composition,</w:t>
      </w:r>
    </w:p>
    <w:p w:rsidR="00000000" w:rsidDel="00000000" w:rsidP="00000000" w:rsidRDefault="00000000" w:rsidRPr="00000000" w14:paraId="00000071">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Music: Lullaby, Legato, Verse, Chorus, Texture, Accompaniment, Unaccompanied, Solo, Unison, Harmony, Dissonance, Improvisation</w:t>
      </w:r>
    </w:p>
    <w:p w:rsidR="00000000" w:rsidDel="00000000" w:rsidP="00000000" w:rsidRDefault="00000000" w:rsidRPr="00000000" w14:paraId="00000072">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Fonts w:ascii="Playwrite GB S" w:cs="Playwrite GB S" w:eastAsia="Playwrite GB S" w:hAnsi="Playwrite GB S"/>
          <w:sz w:val="24"/>
          <w:szCs w:val="24"/>
          <w:rtl w:val="0"/>
        </w:rPr>
        <w:t xml:space="preserve">Science: Solar System, Planets, Orbit, Rotate, Moon, Reflect, Waxing, Waning, Constellation</w:t>
      </w:r>
    </w:p>
    <w:p w:rsidR="00000000" w:rsidDel="00000000" w:rsidP="00000000" w:rsidRDefault="00000000" w:rsidRPr="00000000" w14:paraId="00000073">
      <w:pPr>
        <w:tabs>
          <w:tab w:val="left" w:leader="none" w:pos="4844"/>
          <w:tab w:val="left" w:leader="none" w:pos="9425"/>
        </w:tabs>
        <w:spacing w:after="200" w:line="276" w:lineRule="auto"/>
        <w:rPr>
          <w:rFonts w:ascii="Playwrite GB S" w:cs="Playwrite GB S" w:eastAsia="Playwrite GB S" w:hAnsi="Playwrite GB S"/>
          <w:sz w:val="24"/>
          <w:szCs w:val="24"/>
        </w:rPr>
      </w:pPr>
      <w:r w:rsidDel="00000000" w:rsidR="00000000" w:rsidRPr="00000000">
        <w:rPr>
          <w:rtl w:val="0"/>
        </w:rPr>
      </w:r>
    </w:p>
    <w:p w:rsidR="00000000" w:rsidDel="00000000" w:rsidP="00000000" w:rsidRDefault="00000000" w:rsidRPr="00000000" w14:paraId="00000074">
      <w:pPr>
        <w:spacing w:line="240" w:lineRule="auto"/>
        <w:jc w:val="center"/>
        <w:rPr>
          <w:rFonts w:ascii="Playwrite GB S" w:cs="Playwrite GB S" w:eastAsia="Playwrite GB S" w:hAnsi="Playwrite GB S"/>
          <w:sz w:val="32"/>
          <w:szCs w:val="32"/>
        </w:rPr>
      </w:pPr>
      <w:r w:rsidDel="00000000" w:rsidR="00000000" w:rsidRPr="00000000">
        <w:rPr>
          <w:rtl w:val="0"/>
        </w:rPr>
      </w:r>
    </w:p>
    <w:sectPr>
      <w:pgSz w:h="11906" w:w="16838" w:orient="landscape"/>
      <w:pgMar w:bottom="431.99999999999994" w:top="431.9999999999999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write GB S">
    <w:embedRegular w:fontKey="{00000000-0000-0000-0000-000000000000}" r:id="rId1" w:subsetted="0"/>
    <w:embedItalic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6"/>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9.png"/><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writeGBS-regular.ttf"/><Relationship Id="rId2" Type="http://schemas.openxmlformats.org/officeDocument/2006/relationships/font" Target="fonts/PlaywriteGB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