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3D" w:rsidRDefault="00806DFD">
      <w:pPr>
        <w:pStyle w:val="Corpodetexto"/>
        <w:ind w:left="0"/>
        <w:rPr>
          <w:rFonts w:ascii="Times New Roman"/>
          <w:sz w:val="30"/>
        </w:rPr>
      </w:pPr>
      <w:r>
        <w:rPr>
          <w:rFonts w:ascii="Arial" w:hAnsi="Arial"/>
          <w:b/>
          <w:noProof/>
          <w:sz w:val="30"/>
          <w:lang w:val="pt-BR" w:eastAsia="pt-BR"/>
        </w:rPr>
        <w:drawing>
          <wp:anchor distT="0" distB="0" distL="0" distR="0" simplePos="0" relativeHeight="15728640" behindDoc="0" locked="0" layoutInCell="1" allowOverlap="1" wp14:anchorId="3B425364" wp14:editId="7A85F8BE">
            <wp:simplePos x="0" y="0"/>
            <wp:positionH relativeFrom="page">
              <wp:posOffset>596348</wp:posOffset>
            </wp:positionH>
            <wp:positionV relativeFrom="paragraph">
              <wp:posOffset>84289</wp:posOffset>
            </wp:positionV>
            <wp:extent cx="1168400" cy="596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D3D" w:rsidRDefault="00083D3D">
      <w:pPr>
        <w:pStyle w:val="Corpodetexto"/>
        <w:spacing w:before="35"/>
        <w:ind w:left="0"/>
        <w:rPr>
          <w:rFonts w:ascii="Times New Roman"/>
          <w:sz w:val="30"/>
        </w:rPr>
      </w:pPr>
    </w:p>
    <w:p w:rsidR="00083D3D" w:rsidRDefault="007E5E6B">
      <w:pPr>
        <w:spacing w:before="1"/>
        <w:ind w:left="2535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  <w:u w:val="single"/>
        </w:rPr>
        <w:t>CONTEÚDO</w:t>
      </w:r>
      <w:r>
        <w:rPr>
          <w:rFonts w:ascii="Arial" w:hAnsi="Arial"/>
          <w:b/>
          <w:spacing w:val="-6"/>
          <w:sz w:val="30"/>
          <w:u w:val="single"/>
        </w:rPr>
        <w:t xml:space="preserve"> </w:t>
      </w:r>
      <w:r>
        <w:rPr>
          <w:rFonts w:ascii="Arial" w:hAnsi="Arial"/>
          <w:b/>
          <w:sz w:val="30"/>
          <w:u w:val="single"/>
        </w:rPr>
        <w:t>PROGRAMÁTICO</w:t>
      </w:r>
      <w:r>
        <w:rPr>
          <w:rFonts w:ascii="Arial" w:hAnsi="Arial"/>
          <w:b/>
          <w:spacing w:val="-2"/>
          <w:sz w:val="30"/>
          <w:u w:val="single"/>
        </w:rPr>
        <w:t xml:space="preserve"> </w:t>
      </w:r>
      <w:r>
        <w:rPr>
          <w:rFonts w:ascii="Arial" w:hAnsi="Arial"/>
          <w:b/>
          <w:sz w:val="30"/>
          <w:u w:val="single"/>
        </w:rPr>
        <w:t>–</w:t>
      </w:r>
      <w:r>
        <w:rPr>
          <w:rFonts w:ascii="Arial" w:hAnsi="Arial"/>
          <w:b/>
          <w:spacing w:val="-3"/>
          <w:sz w:val="30"/>
          <w:u w:val="single"/>
        </w:rPr>
        <w:t xml:space="preserve"> </w:t>
      </w:r>
      <w:r>
        <w:rPr>
          <w:rFonts w:ascii="Arial" w:hAnsi="Arial"/>
          <w:b/>
          <w:sz w:val="30"/>
          <w:u w:val="single"/>
        </w:rPr>
        <w:t>BOLSÃO</w:t>
      </w:r>
      <w:r>
        <w:rPr>
          <w:rFonts w:ascii="Arial" w:hAnsi="Arial"/>
          <w:b/>
          <w:spacing w:val="-5"/>
          <w:sz w:val="30"/>
          <w:u w:val="single"/>
        </w:rPr>
        <w:t xml:space="preserve"> </w:t>
      </w:r>
      <w:r>
        <w:rPr>
          <w:rFonts w:ascii="Arial" w:hAnsi="Arial"/>
          <w:b/>
          <w:spacing w:val="-4"/>
          <w:sz w:val="30"/>
          <w:u w:val="single"/>
        </w:rPr>
        <w:t>202</w:t>
      </w:r>
      <w:r w:rsidR="008B6612">
        <w:rPr>
          <w:rFonts w:ascii="Arial" w:hAnsi="Arial"/>
          <w:b/>
          <w:spacing w:val="-4"/>
          <w:sz w:val="30"/>
          <w:u w:val="single"/>
        </w:rPr>
        <w:t>7</w:t>
      </w:r>
    </w:p>
    <w:p w:rsidR="00083D3D" w:rsidRDefault="007E5E6B" w:rsidP="00DC1513">
      <w:pPr>
        <w:spacing w:before="173" w:line="360" w:lineRule="auto"/>
        <w:ind w:left="110"/>
        <w:jc w:val="center"/>
        <w:rPr>
          <w:sz w:val="19"/>
        </w:rPr>
      </w:pPr>
      <w:r>
        <w:rPr>
          <w:sz w:val="19"/>
        </w:rPr>
        <w:t>Você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se</w:t>
      </w:r>
      <w:r>
        <w:rPr>
          <w:spacing w:val="-2"/>
          <w:sz w:val="19"/>
        </w:rPr>
        <w:t xml:space="preserve"> </w:t>
      </w:r>
      <w:r>
        <w:rPr>
          <w:sz w:val="19"/>
        </w:rPr>
        <w:t>inscreveu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Bolsão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Colégio 1º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Maio</w:t>
      </w:r>
      <w:r>
        <w:rPr>
          <w:spacing w:val="-3"/>
          <w:sz w:val="19"/>
        </w:rPr>
        <w:t xml:space="preserve"> </w:t>
      </w:r>
      <w:r>
        <w:rPr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z w:val="19"/>
        </w:rPr>
        <w:t>cursar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1ª</w:t>
      </w:r>
      <w:r>
        <w:rPr>
          <w:spacing w:val="-2"/>
          <w:sz w:val="19"/>
        </w:rPr>
        <w:t xml:space="preserve"> </w:t>
      </w:r>
      <w:r>
        <w:rPr>
          <w:sz w:val="19"/>
        </w:rPr>
        <w:t>série</w:t>
      </w:r>
      <w:r>
        <w:rPr>
          <w:spacing w:val="-1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Ensino</w:t>
      </w:r>
      <w:r>
        <w:rPr>
          <w:spacing w:val="-2"/>
          <w:sz w:val="19"/>
        </w:rPr>
        <w:t xml:space="preserve"> </w:t>
      </w:r>
      <w:r>
        <w:rPr>
          <w:sz w:val="19"/>
        </w:rPr>
        <w:t>Médio e</w:t>
      </w:r>
      <w:r>
        <w:rPr>
          <w:spacing w:val="-1"/>
          <w:sz w:val="19"/>
        </w:rPr>
        <w:t xml:space="preserve"> </w:t>
      </w:r>
      <w:r>
        <w:rPr>
          <w:sz w:val="19"/>
        </w:rPr>
        <w:t>está</w:t>
      </w:r>
      <w:r>
        <w:rPr>
          <w:spacing w:val="-2"/>
          <w:sz w:val="19"/>
        </w:rPr>
        <w:t xml:space="preserve"> </w:t>
      </w:r>
      <w:r>
        <w:rPr>
          <w:sz w:val="19"/>
        </w:rPr>
        <w:t>recebendo</w:t>
      </w:r>
      <w:r>
        <w:rPr>
          <w:spacing w:val="-2"/>
          <w:sz w:val="19"/>
        </w:rPr>
        <w:t xml:space="preserve"> </w:t>
      </w:r>
      <w:r>
        <w:rPr>
          <w:sz w:val="19"/>
        </w:rPr>
        <w:t>o programa das provas. O concurso constará de uma prova de Língua Portuguesa com 10 questões e uma de Matemática com 10 questões.</w:t>
      </w:r>
    </w:p>
    <w:p w:rsidR="00083D3D" w:rsidRDefault="007E5E6B">
      <w:pPr>
        <w:pStyle w:val="Ttulo"/>
        <w:rPr>
          <w:u w:val="none"/>
        </w:rPr>
      </w:pPr>
      <w:r>
        <w:t>BOLSÃO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8B6612">
        <w:t>7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ENSINO </w:t>
      </w:r>
      <w:r>
        <w:rPr>
          <w:spacing w:val="-2"/>
        </w:rPr>
        <w:t>MÉDIO</w:t>
      </w:r>
    </w:p>
    <w:p w:rsidR="00083D3D" w:rsidRDefault="00083D3D">
      <w:pPr>
        <w:pStyle w:val="Corpodetexto"/>
        <w:spacing w:before="5"/>
        <w:ind w:left="0"/>
        <w:rPr>
          <w:rFonts w:ascii="Arial"/>
          <w:b/>
          <w:sz w:val="11"/>
        </w:rPr>
      </w:pPr>
    </w:p>
    <w:p w:rsidR="00083D3D" w:rsidRDefault="00083D3D">
      <w:pPr>
        <w:pStyle w:val="Corpodetexto"/>
        <w:rPr>
          <w:rFonts w:ascii="Arial"/>
          <w:b/>
          <w:sz w:val="11"/>
        </w:rPr>
        <w:sectPr w:rsidR="00083D3D">
          <w:type w:val="continuous"/>
          <w:pgSz w:w="11920" w:h="16860"/>
          <w:pgMar w:top="480" w:right="1275" w:bottom="280" w:left="708" w:header="720" w:footer="720" w:gutter="0"/>
          <w:cols w:space="720"/>
        </w:sectPr>
      </w:pPr>
    </w:p>
    <w:p w:rsidR="00083D3D" w:rsidRDefault="007E5E6B">
      <w:pPr>
        <w:pStyle w:val="Ttulo1"/>
        <w:spacing w:before="185"/>
        <w:ind w:left="194"/>
      </w:pPr>
      <w:r>
        <w:lastRenderedPageBreak/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PORTUGUÊS</w:t>
      </w:r>
    </w:p>
    <w:p w:rsidR="00083D3D" w:rsidRDefault="007E5E6B">
      <w:pPr>
        <w:pStyle w:val="Ttulo2"/>
        <w:spacing w:before="204"/>
      </w:pPr>
      <w:r>
        <w:t>Parte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 Compreensão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Interpretação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texto</w:t>
      </w:r>
    </w:p>
    <w:p w:rsidR="00083D3D" w:rsidRDefault="007E5E6B">
      <w:pPr>
        <w:pStyle w:val="Corpodetexto"/>
        <w:spacing w:before="124"/>
        <w:ind w:left="194" w:right="79"/>
        <w:jc w:val="both"/>
      </w:pPr>
      <w:r>
        <w:t>A prova será elaborada com base em textos extraídos</w:t>
      </w:r>
      <w:r>
        <w:rPr>
          <w:spacing w:val="-1"/>
        </w:rPr>
        <w:t xml:space="preserve"> </w:t>
      </w:r>
      <w:r>
        <w:t xml:space="preserve">de obras representativas das fases da Literatura Brasileira, procurando-se avaliar a capacidade do candidato de decodificar adequadamente enunciados escritos da </w:t>
      </w:r>
      <w:r>
        <w:rPr>
          <w:spacing w:val="-2"/>
        </w:rPr>
        <w:t>língua.</w:t>
      </w:r>
    </w:p>
    <w:p w:rsidR="00083D3D" w:rsidRDefault="007E5E6B">
      <w:pPr>
        <w:pStyle w:val="Ttulo2"/>
        <w:jc w:val="both"/>
      </w:pPr>
      <w:r>
        <w:t>Parte</w:t>
      </w:r>
      <w:r>
        <w:rPr>
          <w:spacing w:val="-1"/>
        </w:rPr>
        <w:t xml:space="preserve"> </w:t>
      </w:r>
      <w:r>
        <w:t>II –</w:t>
      </w:r>
      <w:r>
        <w:rPr>
          <w:spacing w:val="-2"/>
        </w:rPr>
        <w:t xml:space="preserve"> </w:t>
      </w:r>
      <w:r>
        <w:t xml:space="preserve">Língua </w:t>
      </w:r>
      <w:r>
        <w:rPr>
          <w:spacing w:val="-2"/>
        </w:rPr>
        <w:t>Portuguesa</w:t>
      </w:r>
    </w:p>
    <w:p w:rsidR="00083D3D" w:rsidRDefault="007E5E6B">
      <w:pPr>
        <w:pStyle w:val="Corpodetexto"/>
        <w:spacing w:before="122"/>
        <w:ind w:left="194" w:right="77"/>
        <w:jc w:val="both"/>
      </w:pPr>
      <w:r>
        <w:t>Pretende-se verificar a capacidade de reflexão do candidato sobre os fatos da língua, sua habilidade em depreender o valor e a função das formas linguísticas, bem como a pertinência de seu uso num dado contexto. As questões focalizarão, sobretudo, a modalidade culta</w:t>
      </w:r>
      <w:r>
        <w:rPr>
          <w:spacing w:val="40"/>
        </w:rPr>
        <w:t xml:space="preserve"> </w:t>
      </w:r>
      <w:r>
        <w:t>da língua portuguesa no Brasil, em seu registro formal.</w:t>
      </w:r>
    </w:p>
    <w:p w:rsidR="00083D3D" w:rsidRDefault="00083D3D">
      <w:pPr>
        <w:pStyle w:val="Corpodetexto"/>
        <w:spacing w:before="118"/>
        <w:ind w:left="0"/>
      </w:pP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85"/>
        </w:tabs>
        <w:ind w:left="585" w:hanging="494"/>
        <w:rPr>
          <w:sz w:val="18"/>
        </w:rPr>
      </w:pPr>
      <w:r>
        <w:rPr>
          <w:w w:val="110"/>
          <w:sz w:val="18"/>
        </w:rPr>
        <w:t>Estrutura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das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Palavras</w:t>
      </w:r>
    </w:p>
    <w:p w:rsidR="00083D3D" w:rsidRDefault="007E5E6B">
      <w:pPr>
        <w:pStyle w:val="Corpodetexto"/>
        <w:spacing w:line="207" w:lineRule="exact"/>
        <w:ind w:left="946"/>
      </w:pPr>
      <w:r>
        <w:t>(radical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vogal</w:t>
      </w:r>
      <w:r>
        <w:rPr>
          <w:spacing w:val="-5"/>
        </w:rPr>
        <w:t xml:space="preserve"> </w:t>
      </w:r>
      <w:r>
        <w:t>temática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desinências)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5"/>
        </w:tabs>
        <w:spacing w:before="3"/>
        <w:ind w:left="595" w:hanging="504"/>
        <w:rPr>
          <w:sz w:val="18"/>
        </w:rPr>
      </w:pPr>
      <w:r>
        <w:rPr>
          <w:w w:val="110"/>
          <w:sz w:val="18"/>
        </w:rPr>
        <w:t>Classes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depalavras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5"/>
        </w:tabs>
        <w:ind w:left="595" w:hanging="504"/>
        <w:rPr>
          <w:sz w:val="18"/>
        </w:rPr>
      </w:pPr>
      <w:r>
        <w:rPr>
          <w:w w:val="110"/>
          <w:sz w:val="18"/>
        </w:rPr>
        <w:t>Flexão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daspalavras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7"/>
        </w:tabs>
        <w:spacing w:before="196" w:line="240" w:lineRule="auto"/>
        <w:ind w:right="38" w:firstLine="0"/>
        <w:jc w:val="both"/>
        <w:rPr>
          <w:sz w:val="18"/>
        </w:rPr>
      </w:pPr>
      <w:r>
        <w:rPr>
          <w:w w:val="105"/>
          <w:sz w:val="18"/>
        </w:rPr>
        <w:t>Os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Constituintes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oração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Composição de período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(Termos da oração /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 xml:space="preserve">Orações coordenadas e </w:t>
      </w:r>
      <w:r>
        <w:rPr>
          <w:spacing w:val="-2"/>
          <w:w w:val="105"/>
          <w:sz w:val="18"/>
        </w:rPr>
        <w:t>subordinadas)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85"/>
        </w:tabs>
        <w:ind w:left="585" w:hanging="494"/>
        <w:rPr>
          <w:sz w:val="18"/>
        </w:rPr>
      </w:pPr>
      <w:r>
        <w:rPr>
          <w:w w:val="110"/>
          <w:sz w:val="18"/>
        </w:rPr>
        <w:t>Concordância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Nominal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Verbal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5"/>
        </w:tabs>
        <w:ind w:left="595" w:hanging="504"/>
        <w:rPr>
          <w:sz w:val="18"/>
        </w:rPr>
      </w:pPr>
      <w:r>
        <w:rPr>
          <w:w w:val="110"/>
          <w:sz w:val="18"/>
        </w:rPr>
        <w:t>Emprego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crase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85"/>
        </w:tabs>
        <w:spacing w:before="2"/>
        <w:ind w:left="585" w:hanging="494"/>
        <w:rPr>
          <w:sz w:val="18"/>
        </w:rPr>
      </w:pPr>
      <w:r>
        <w:rPr>
          <w:w w:val="110"/>
          <w:sz w:val="18"/>
        </w:rPr>
        <w:t>O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Sistema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ortográfico</w:t>
      </w:r>
      <w:r>
        <w:rPr>
          <w:spacing w:val="-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vigente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664"/>
        </w:tabs>
        <w:spacing w:line="206" w:lineRule="exact"/>
        <w:ind w:left="664" w:hanging="573"/>
        <w:rPr>
          <w:sz w:val="18"/>
        </w:rPr>
      </w:pPr>
      <w:r>
        <w:rPr>
          <w:spacing w:val="-2"/>
          <w:w w:val="120"/>
          <w:sz w:val="18"/>
        </w:rPr>
        <w:t>Pontuação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85"/>
        </w:tabs>
        <w:spacing w:line="206" w:lineRule="exact"/>
        <w:ind w:left="585" w:hanging="494"/>
        <w:rPr>
          <w:sz w:val="18"/>
        </w:rPr>
      </w:pPr>
      <w:r>
        <w:rPr>
          <w:w w:val="110"/>
          <w:sz w:val="18"/>
        </w:rPr>
        <w:t>Conotação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X</w:t>
      </w:r>
      <w:r>
        <w:rPr>
          <w:spacing w:val="-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Denotação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657"/>
        </w:tabs>
        <w:ind w:left="657" w:hanging="566"/>
        <w:rPr>
          <w:sz w:val="18"/>
        </w:rPr>
      </w:pPr>
      <w:r>
        <w:rPr>
          <w:spacing w:val="-2"/>
          <w:w w:val="120"/>
          <w:sz w:val="18"/>
        </w:rPr>
        <w:t>Intertextualidade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5"/>
        </w:tabs>
        <w:spacing w:before="2"/>
        <w:ind w:left="595" w:hanging="504"/>
        <w:rPr>
          <w:sz w:val="18"/>
        </w:rPr>
      </w:pPr>
      <w:r>
        <w:rPr>
          <w:w w:val="110"/>
          <w:sz w:val="18"/>
        </w:rPr>
        <w:t>Tipos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Texto</w:t>
      </w:r>
    </w:p>
    <w:p w:rsidR="00083D3D" w:rsidRDefault="007E5E6B">
      <w:pPr>
        <w:pStyle w:val="PargrafodaLista"/>
        <w:numPr>
          <w:ilvl w:val="0"/>
          <w:numId w:val="1"/>
        </w:numPr>
        <w:tabs>
          <w:tab w:val="left" w:pos="595"/>
        </w:tabs>
        <w:ind w:left="595" w:hanging="504"/>
        <w:rPr>
          <w:sz w:val="18"/>
        </w:rPr>
      </w:pPr>
      <w:r>
        <w:rPr>
          <w:w w:val="110"/>
          <w:sz w:val="18"/>
        </w:rPr>
        <w:t>Gênero</w:t>
      </w:r>
      <w:r>
        <w:rPr>
          <w:spacing w:val="-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textual</w:t>
      </w:r>
    </w:p>
    <w:p w:rsidR="00083D3D" w:rsidRDefault="007E5E6B">
      <w:pPr>
        <w:pStyle w:val="Ttulo1"/>
      </w:pPr>
      <w:r>
        <w:rPr>
          <w:b w:val="0"/>
        </w:rPr>
        <w:br w:type="column"/>
      </w:r>
      <w:r>
        <w:lastRenderedPageBreak/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MATEMÁTICA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250" w:line="240" w:lineRule="auto"/>
        <w:ind w:left="752" w:hanging="493"/>
        <w:rPr>
          <w:sz w:val="18"/>
        </w:rPr>
      </w:pPr>
      <w:r>
        <w:rPr>
          <w:w w:val="110"/>
          <w:sz w:val="18"/>
        </w:rPr>
        <w:t>Regra de três Simples e Composta</w:t>
      </w:r>
    </w:p>
    <w:p w:rsidR="00083D3D" w:rsidRDefault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Porcentagem</w:t>
      </w:r>
    </w:p>
    <w:p w:rsidR="00DC1513" w:rsidRDefault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Teorema de Pitagoras</w:t>
      </w:r>
    </w:p>
    <w:p w:rsidR="00DC1513" w:rsidRDefault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Probabilidade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Volume (Geomatria Espacial)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Geometria Analítica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Ângulos e Circunferências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Polígonos</w:t>
      </w:r>
    </w:p>
    <w:p w:rsid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Áreas (Geomatria Plana)</w:t>
      </w:r>
    </w:p>
    <w:p w:rsidR="00DC1513" w:rsidRPr="00DC1513" w:rsidRDefault="00DC1513" w:rsidP="00DC1513">
      <w:pPr>
        <w:pStyle w:val="PargrafodaLista"/>
        <w:numPr>
          <w:ilvl w:val="1"/>
          <w:numId w:val="1"/>
        </w:numPr>
        <w:tabs>
          <w:tab w:val="left" w:pos="752"/>
        </w:tabs>
        <w:spacing w:before="33" w:line="240" w:lineRule="auto"/>
        <w:ind w:left="752" w:hanging="493"/>
        <w:rPr>
          <w:sz w:val="18"/>
        </w:rPr>
      </w:pPr>
      <w:r>
        <w:rPr>
          <w:sz w:val="18"/>
        </w:rPr>
        <w:t>Poligonos Inscritos e Circ</w:t>
      </w:r>
      <w:bookmarkStart w:id="0" w:name="_GoBack"/>
      <w:bookmarkEnd w:id="0"/>
      <w:r>
        <w:rPr>
          <w:sz w:val="18"/>
        </w:rPr>
        <w:t>unscritos</w:t>
      </w:r>
    </w:p>
    <w:sectPr w:rsidR="00DC1513" w:rsidRPr="00DC1513">
      <w:type w:val="continuous"/>
      <w:pgSz w:w="11920" w:h="16860"/>
      <w:pgMar w:top="480" w:right="1275" w:bottom="280" w:left="708" w:header="720" w:footer="720" w:gutter="0"/>
      <w:cols w:num="2" w:space="720" w:equalWidth="0">
        <w:col w:w="4904" w:space="154"/>
        <w:col w:w="48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129B"/>
    <w:multiLevelType w:val="hybridMultilevel"/>
    <w:tmpl w:val="F91EB63C"/>
    <w:lvl w:ilvl="0" w:tplc="BCC67844">
      <w:numFmt w:val="bullet"/>
      <w:lvlText w:val=""/>
      <w:lvlJc w:val="left"/>
      <w:pPr>
        <w:ind w:left="91" w:hanging="4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229"/>
        <w:sz w:val="18"/>
        <w:szCs w:val="18"/>
        <w:lang w:val="pt-PT" w:eastAsia="en-US" w:bidi="ar-SA"/>
      </w:rPr>
    </w:lvl>
    <w:lvl w:ilvl="1" w:tplc="3E3E4BEA">
      <w:numFmt w:val="bullet"/>
      <w:lvlText w:val=""/>
      <w:lvlJc w:val="left"/>
      <w:pPr>
        <w:ind w:left="753" w:hanging="4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229"/>
        <w:sz w:val="18"/>
        <w:szCs w:val="18"/>
        <w:lang w:val="pt-PT" w:eastAsia="en-US" w:bidi="ar-SA"/>
      </w:rPr>
    </w:lvl>
    <w:lvl w:ilvl="2" w:tplc="E3DC1A1E">
      <w:numFmt w:val="bullet"/>
      <w:lvlText w:val="•"/>
      <w:lvlJc w:val="left"/>
      <w:pPr>
        <w:ind w:left="658" w:hanging="495"/>
      </w:pPr>
      <w:rPr>
        <w:rFonts w:hint="default"/>
        <w:lang w:val="pt-PT" w:eastAsia="en-US" w:bidi="ar-SA"/>
      </w:rPr>
    </w:lvl>
    <w:lvl w:ilvl="3" w:tplc="76646F24">
      <w:numFmt w:val="bullet"/>
      <w:lvlText w:val="•"/>
      <w:lvlJc w:val="left"/>
      <w:pPr>
        <w:ind w:left="556" w:hanging="495"/>
      </w:pPr>
      <w:rPr>
        <w:rFonts w:hint="default"/>
        <w:lang w:val="pt-PT" w:eastAsia="en-US" w:bidi="ar-SA"/>
      </w:rPr>
    </w:lvl>
    <w:lvl w:ilvl="4" w:tplc="5AF27C8E">
      <w:numFmt w:val="bullet"/>
      <w:lvlText w:val="•"/>
      <w:lvlJc w:val="left"/>
      <w:pPr>
        <w:ind w:left="455" w:hanging="495"/>
      </w:pPr>
      <w:rPr>
        <w:rFonts w:hint="default"/>
        <w:lang w:val="pt-PT" w:eastAsia="en-US" w:bidi="ar-SA"/>
      </w:rPr>
    </w:lvl>
    <w:lvl w:ilvl="5" w:tplc="C2C8EF28">
      <w:numFmt w:val="bullet"/>
      <w:lvlText w:val="•"/>
      <w:lvlJc w:val="left"/>
      <w:pPr>
        <w:ind w:left="353" w:hanging="495"/>
      </w:pPr>
      <w:rPr>
        <w:rFonts w:hint="default"/>
        <w:lang w:val="pt-PT" w:eastAsia="en-US" w:bidi="ar-SA"/>
      </w:rPr>
    </w:lvl>
    <w:lvl w:ilvl="6" w:tplc="77487748">
      <w:numFmt w:val="bullet"/>
      <w:lvlText w:val="•"/>
      <w:lvlJc w:val="left"/>
      <w:pPr>
        <w:ind w:left="251" w:hanging="495"/>
      </w:pPr>
      <w:rPr>
        <w:rFonts w:hint="default"/>
        <w:lang w:val="pt-PT" w:eastAsia="en-US" w:bidi="ar-SA"/>
      </w:rPr>
    </w:lvl>
    <w:lvl w:ilvl="7" w:tplc="79B0BBDC">
      <w:numFmt w:val="bullet"/>
      <w:lvlText w:val="•"/>
      <w:lvlJc w:val="left"/>
      <w:pPr>
        <w:ind w:left="150" w:hanging="495"/>
      </w:pPr>
      <w:rPr>
        <w:rFonts w:hint="default"/>
        <w:lang w:val="pt-PT" w:eastAsia="en-US" w:bidi="ar-SA"/>
      </w:rPr>
    </w:lvl>
    <w:lvl w:ilvl="8" w:tplc="66BE19EE">
      <w:numFmt w:val="bullet"/>
      <w:lvlText w:val="•"/>
      <w:lvlJc w:val="left"/>
      <w:pPr>
        <w:ind w:left="48" w:hanging="49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3D3D"/>
    <w:rsid w:val="00083D3D"/>
    <w:rsid w:val="007E5E6B"/>
    <w:rsid w:val="00806DFD"/>
    <w:rsid w:val="008B6612"/>
    <w:rsid w:val="00D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91"/>
      <w:ind w:left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99"/>
      <w:ind w:left="194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95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68"/>
      <w:ind w:left="102"/>
      <w:jc w:val="center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line="207" w:lineRule="exact"/>
      <w:ind w:left="595" w:hanging="504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91"/>
      <w:ind w:left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99"/>
      <w:ind w:left="194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95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68"/>
      <w:ind w:left="102"/>
      <w:jc w:val="center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line="207" w:lineRule="exact"/>
      <w:ind w:left="595" w:hanging="5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CONTEÚDO PROGRAMÁTICO – BOLSÃO EXTERNO 2006</vt:lpstr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CONTEÚDO PROGRAMÁTICO – BOLSÃO EXTERNO 2006</dc:title>
  <dc:creator>x</dc:creator>
  <cp:lastModifiedBy>Coordenação</cp:lastModifiedBy>
  <cp:revision>2</cp:revision>
  <cp:lastPrinted>2025-09-23T12:53:00Z</cp:lastPrinted>
  <dcterms:created xsi:type="dcterms:W3CDTF">2026-09-03T12:03:00Z</dcterms:created>
  <dcterms:modified xsi:type="dcterms:W3CDTF">2026-09-03T12:03:00Z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2010</vt:lpwstr>
  </property>
</Properties>
</file>