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A695F" w14:textId="77777777" w:rsidR="00E83D3A" w:rsidRPr="00E83D3A" w:rsidRDefault="00E83D3A" w:rsidP="00E83D3A">
      <w:pPr>
        <w:shd w:val="clear" w:color="auto" w:fill="FFFFFF"/>
        <w:spacing w:after="0" w:line="240" w:lineRule="auto"/>
        <w:rPr>
          <w:rFonts w:ascii="Segoe UI" w:eastAsia="Times New Roman" w:hAnsi="Segoe UI" w:cs="Segoe UI"/>
          <w:b/>
          <w:bCs/>
          <w:color w:val="3F3F46"/>
          <w:spacing w:val="2"/>
          <w:kern w:val="0"/>
          <w:lang w:eastAsia="en-GB"/>
          <w14:ligatures w14:val="none"/>
        </w:rPr>
      </w:pPr>
      <w:r w:rsidRPr="00E83D3A">
        <w:rPr>
          <w:rFonts w:ascii="Segoe UI" w:eastAsia="Times New Roman" w:hAnsi="Segoe UI" w:cs="Segoe UI"/>
          <w:b/>
          <w:bCs/>
          <w:color w:val="3F3F46"/>
          <w:spacing w:val="2"/>
          <w:kern w:val="0"/>
          <w:lang w:eastAsia="en-GB"/>
          <w14:ligatures w14:val="none"/>
        </w:rPr>
        <w:t>Increased Creativity</w:t>
      </w:r>
    </w:p>
    <w:p w14:paraId="69492C84" w14:textId="77777777" w:rsidR="00E83D3A" w:rsidRPr="00E83D3A" w:rsidRDefault="00E83D3A" w:rsidP="00E83D3A">
      <w:pPr>
        <w:shd w:val="clear" w:color="auto" w:fill="FFFFFF"/>
        <w:spacing w:after="360" w:line="432" w:lineRule="atLeast"/>
        <w:textAlignment w:val="baseline"/>
        <w:rPr>
          <w:rFonts w:ascii="Segoe UI" w:eastAsia="Times New Roman" w:hAnsi="Segoe UI" w:cs="Segoe UI"/>
          <w:color w:val="686868"/>
          <w:spacing w:val="2"/>
          <w:kern w:val="0"/>
          <w:lang w:eastAsia="en-GB"/>
          <w14:ligatures w14:val="none"/>
        </w:rPr>
      </w:pPr>
      <w:r w:rsidRPr="00E83D3A">
        <w:rPr>
          <w:rFonts w:ascii="Segoe UI" w:eastAsia="Times New Roman" w:hAnsi="Segoe UI" w:cs="Segoe UI"/>
          <w:noProof/>
          <w:color w:val="686868"/>
          <w:spacing w:val="2"/>
          <w:kern w:val="0"/>
          <w:lang w:eastAsia="en-GB"/>
          <w14:ligatures w14:val="none"/>
        </w:rPr>
        <w:drawing>
          <wp:inline distT="0" distB="0" distL="0" distR="0" wp14:anchorId="5058BA7E" wp14:editId="76F7484A">
            <wp:extent cx="2857500" cy="1219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7500" cy="1219200"/>
                    </a:xfrm>
                    <a:prstGeom prst="rect">
                      <a:avLst/>
                    </a:prstGeom>
                    <a:noFill/>
                    <a:ln>
                      <a:noFill/>
                    </a:ln>
                  </pic:spPr>
                </pic:pic>
              </a:graphicData>
            </a:graphic>
          </wp:inline>
        </w:drawing>
      </w:r>
      <w:r w:rsidRPr="00E83D3A">
        <w:rPr>
          <w:rFonts w:ascii="Segoe UI" w:eastAsia="Times New Roman" w:hAnsi="Segoe UI" w:cs="Segoe UI"/>
          <w:color w:val="686868"/>
          <w:spacing w:val="2"/>
          <w:kern w:val="0"/>
          <w:lang w:eastAsia="en-GB"/>
          <w14:ligatures w14:val="none"/>
        </w:rPr>
        <w:t>This study used the Torrance Tests of Creative Thinking to measure figural and verbal creativity in a control group and in a group that subsequently learned the Transcendental Meditation technique.</w:t>
      </w:r>
    </w:p>
    <w:p w14:paraId="373DA27A" w14:textId="77777777" w:rsidR="00E83D3A" w:rsidRPr="00E83D3A" w:rsidRDefault="00E83D3A" w:rsidP="00E83D3A">
      <w:pPr>
        <w:shd w:val="clear" w:color="auto" w:fill="FFFFFF"/>
        <w:spacing w:after="360" w:line="432" w:lineRule="atLeast"/>
        <w:textAlignment w:val="baseline"/>
        <w:rPr>
          <w:rFonts w:ascii="Segoe UI" w:eastAsia="Times New Roman" w:hAnsi="Segoe UI" w:cs="Segoe UI"/>
          <w:color w:val="686868"/>
          <w:spacing w:val="2"/>
          <w:kern w:val="0"/>
          <w:lang w:eastAsia="en-GB"/>
          <w14:ligatures w14:val="none"/>
        </w:rPr>
      </w:pPr>
      <w:r w:rsidRPr="00E83D3A">
        <w:rPr>
          <w:rFonts w:ascii="Segoe UI" w:eastAsia="Times New Roman" w:hAnsi="Segoe UI" w:cs="Segoe UI"/>
          <w:color w:val="686868"/>
          <w:spacing w:val="2"/>
          <w:kern w:val="0"/>
          <w:lang w:eastAsia="en-GB"/>
          <w14:ligatures w14:val="none"/>
        </w:rPr>
        <w:t xml:space="preserve">On the </w:t>
      </w:r>
      <w:proofErr w:type="spellStart"/>
      <w:r w:rsidRPr="00E83D3A">
        <w:rPr>
          <w:rFonts w:ascii="Segoe UI" w:eastAsia="Times New Roman" w:hAnsi="Segoe UI" w:cs="Segoe UI"/>
          <w:color w:val="686868"/>
          <w:spacing w:val="2"/>
          <w:kern w:val="0"/>
          <w:lang w:eastAsia="en-GB"/>
          <w14:ligatures w14:val="none"/>
        </w:rPr>
        <w:t>posttest</w:t>
      </w:r>
      <w:proofErr w:type="spellEnd"/>
      <w:r w:rsidRPr="00E83D3A">
        <w:rPr>
          <w:rFonts w:ascii="Segoe UI" w:eastAsia="Times New Roman" w:hAnsi="Segoe UI" w:cs="Segoe UI"/>
          <w:color w:val="686868"/>
          <w:spacing w:val="2"/>
          <w:kern w:val="0"/>
          <w:lang w:eastAsia="en-GB"/>
          <w14:ligatures w14:val="none"/>
        </w:rPr>
        <w:t xml:space="preserve"> 5 months later, the Transcendental Meditation group scored significantly higher on figural originality and flexibility and on verbal fluency.</w:t>
      </w:r>
    </w:p>
    <w:p w14:paraId="528EEE4C" w14:textId="77777777" w:rsidR="00E83D3A" w:rsidRDefault="00E83D3A" w:rsidP="00E83D3A">
      <w:pPr>
        <w:shd w:val="clear" w:color="auto" w:fill="FFFFFF"/>
        <w:spacing w:after="0" w:line="432" w:lineRule="atLeast"/>
        <w:textAlignment w:val="baseline"/>
        <w:rPr>
          <w:rFonts w:ascii="Segoe UI" w:eastAsia="Times New Roman" w:hAnsi="Segoe UI" w:cs="Segoe UI"/>
          <w:i/>
          <w:iCs/>
          <w:color w:val="686868"/>
          <w:spacing w:val="2"/>
          <w:kern w:val="0"/>
          <w:lang w:eastAsia="en-GB"/>
          <w14:ligatures w14:val="none"/>
        </w:rPr>
      </w:pPr>
      <w:r w:rsidRPr="00E83D3A">
        <w:rPr>
          <w:rFonts w:ascii="Segoe UI" w:eastAsia="Times New Roman" w:hAnsi="Segoe UI" w:cs="Segoe UI"/>
          <w:i/>
          <w:iCs/>
          <w:color w:val="686868"/>
          <w:spacing w:val="2"/>
          <w:kern w:val="0"/>
          <w:lang w:eastAsia="en-GB"/>
          <w14:ligatures w14:val="none"/>
        </w:rPr>
        <w:t xml:space="preserve">*Reference I: The TM technique and creativity: A longitudinal study of Cornell University undergraduates, Journal of Creative </w:t>
      </w:r>
      <w:proofErr w:type="spellStart"/>
      <w:r w:rsidRPr="00E83D3A">
        <w:rPr>
          <w:rFonts w:ascii="Segoe UI" w:eastAsia="Times New Roman" w:hAnsi="Segoe UI" w:cs="Segoe UI"/>
          <w:i/>
          <w:iCs/>
          <w:color w:val="686868"/>
          <w:spacing w:val="2"/>
          <w:kern w:val="0"/>
          <w:lang w:eastAsia="en-GB"/>
          <w14:ligatures w14:val="none"/>
        </w:rPr>
        <w:t>Behavior</w:t>
      </w:r>
      <w:proofErr w:type="spellEnd"/>
      <w:r w:rsidRPr="00E83D3A">
        <w:rPr>
          <w:rFonts w:ascii="Segoe UI" w:eastAsia="Times New Roman" w:hAnsi="Segoe UI" w:cs="Segoe UI"/>
          <w:i/>
          <w:iCs/>
          <w:color w:val="686868"/>
          <w:spacing w:val="2"/>
          <w:kern w:val="0"/>
          <w:lang w:eastAsia="en-GB"/>
          <w14:ligatures w14:val="none"/>
        </w:rPr>
        <w:t xml:space="preserve"> 13: 169-190, 1979. Reference II: A psychological investigation into the source of the effect of the Transcendental Meditation technique, (Ph.D. dissertation, York University) Dissertations Abstracts International 38, 7-B: 3372</w:t>
      </w:r>
      <w:r w:rsidRPr="00E83D3A">
        <w:rPr>
          <w:rFonts w:ascii="Segoe UI" w:eastAsia="Times New Roman" w:hAnsi="Segoe UI" w:cs="Segoe UI"/>
          <w:i/>
          <w:iCs/>
          <w:color w:val="686868"/>
          <w:spacing w:val="2"/>
          <w:kern w:val="0"/>
          <w:lang w:eastAsia="en-GB"/>
          <w14:ligatures w14:val="none"/>
        </w:rPr>
        <w:softHyphen/>
        <w:t>3373, 1978.</w:t>
      </w:r>
    </w:p>
    <w:p w14:paraId="2CFEDC47" w14:textId="77777777" w:rsidR="00E83D3A" w:rsidRDefault="00E83D3A" w:rsidP="00E83D3A">
      <w:pPr>
        <w:shd w:val="clear" w:color="auto" w:fill="FFFFFF"/>
        <w:spacing w:after="0" w:line="432" w:lineRule="atLeast"/>
        <w:textAlignment w:val="baseline"/>
        <w:rPr>
          <w:rFonts w:ascii="Segoe UI" w:eastAsia="Times New Roman" w:hAnsi="Segoe UI" w:cs="Segoe UI"/>
          <w:i/>
          <w:iCs/>
          <w:color w:val="686868"/>
          <w:spacing w:val="2"/>
          <w:kern w:val="0"/>
          <w:lang w:eastAsia="en-GB"/>
          <w14:ligatures w14:val="none"/>
        </w:rPr>
      </w:pPr>
    </w:p>
    <w:p w14:paraId="123F8592" w14:textId="77777777" w:rsidR="00E83D3A" w:rsidRDefault="00E83D3A" w:rsidP="00E83D3A">
      <w:pPr>
        <w:shd w:val="clear" w:color="auto" w:fill="FFFFFF"/>
        <w:spacing w:after="0" w:line="432" w:lineRule="atLeast"/>
        <w:textAlignment w:val="baseline"/>
        <w:rPr>
          <w:rFonts w:ascii="Segoe UI" w:eastAsia="Times New Roman" w:hAnsi="Segoe UI" w:cs="Segoe UI"/>
          <w:i/>
          <w:iCs/>
          <w:color w:val="686868"/>
          <w:spacing w:val="2"/>
          <w:kern w:val="0"/>
          <w:lang w:eastAsia="en-GB"/>
          <w14:ligatures w14:val="none"/>
        </w:rPr>
      </w:pPr>
    </w:p>
    <w:p w14:paraId="49B8D2DE" w14:textId="77777777" w:rsidR="00E83D3A" w:rsidRPr="00E83D3A" w:rsidRDefault="00E83D3A" w:rsidP="00E83D3A">
      <w:pPr>
        <w:shd w:val="clear" w:color="auto" w:fill="FFFFFF"/>
        <w:spacing w:after="0" w:line="240" w:lineRule="auto"/>
        <w:rPr>
          <w:rFonts w:ascii="Segoe UI" w:eastAsia="Times New Roman" w:hAnsi="Segoe UI" w:cs="Segoe UI"/>
          <w:b/>
          <w:bCs/>
          <w:color w:val="3F3F46"/>
          <w:spacing w:val="2"/>
          <w:kern w:val="0"/>
          <w:lang w:eastAsia="en-GB"/>
          <w14:ligatures w14:val="none"/>
        </w:rPr>
      </w:pPr>
      <w:r w:rsidRPr="00E83D3A">
        <w:rPr>
          <w:rFonts w:ascii="Segoe UI" w:eastAsia="Times New Roman" w:hAnsi="Segoe UI" w:cs="Segoe UI"/>
          <w:b/>
          <w:bCs/>
          <w:color w:val="3F3F46"/>
          <w:spacing w:val="2"/>
          <w:kern w:val="0"/>
          <w:lang w:eastAsia="en-GB"/>
          <w14:ligatures w14:val="none"/>
        </w:rPr>
        <w:t>Lower Blood Pressure</w:t>
      </w:r>
    </w:p>
    <w:p w14:paraId="527E76B9" w14:textId="77777777" w:rsidR="00E83D3A" w:rsidRPr="00E83D3A" w:rsidRDefault="00E83D3A" w:rsidP="00E83D3A">
      <w:pPr>
        <w:shd w:val="clear" w:color="auto" w:fill="FFFFFF"/>
        <w:spacing w:after="360" w:line="432" w:lineRule="atLeast"/>
        <w:textAlignment w:val="baseline"/>
        <w:rPr>
          <w:rFonts w:ascii="Segoe UI" w:eastAsia="Times New Roman" w:hAnsi="Segoe UI" w:cs="Segoe UI"/>
          <w:color w:val="686868"/>
          <w:spacing w:val="2"/>
          <w:kern w:val="0"/>
          <w:lang w:eastAsia="en-GB"/>
          <w14:ligatures w14:val="none"/>
        </w:rPr>
      </w:pPr>
      <w:r w:rsidRPr="00E83D3A">
        <w:rPr>
          <w:rFonts w:ascii="Segoe UI" w:eastAsia="Times New Roman" w:hAnsi="Segoe UI" w:cs="Segoe UI"/>
          <w:noProof/>
          <w:color w:val="686868"/>
          <w:spacing w:val="2"/>
          <w:kern w:val="0"/>
          <w:lang w:eastAsia="en-GB"/>
          <w14:ligatures w14:val="none"/>
        </w:rPr>
        <w:drawing>
          <wp:inline distT="0" distB="0" distL="0" distR="0" wp14:anchorId="0EFA24F4" wp14:editId="2D6869CD">
            <wp:extent cx="2857500" cy="134112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341120"/>
                    </a:xfrm>
                    <a:prstGeom prst="rect">
                      <a:avLst/>
                    </a:prstGeom>
                    <a:noFill/>
                    <a:ln>
                      <a:noFill/>
                    </a:ln>
                  </pic:spPr>
                </pic:pic>
              </a:graphicData>
            </a:graphic>
          </wp:inline>
        </w:drawing>
      </w:r>
      <w:r w:rsidRPr="00E83D3A">
        <w:rPr>
          <w:rFonts w:ascii="Segoe UI" w:eastAsia="Times New Roman" w:hAnsi="Segoe UI" w:cs="Segoe UI"/>
          <w:color w:val="686868"/>
          <w:spacing w:val="2"/>
          <w:kern w:val="0"/>
          <w:lang w:eastAsia="en-GB"/>
          <w14:ligatures w14:val="none"/>
        </w:rPr>
        <w:t>In a clinical experiment with elderly African Americans (mean age 66) dwelling in an inner-city community, Transcendental Meditation was compared with the most widely used method of producing physiological relaxation.</w:t>
      </w:r>
    </w:p>
    <w:p w14:paraId="589D7C82" w14:textId="77777777" w:rsidR="00E83D3A" w:rsidRPr="00E83D3A" w:rsidRDefault="00E83D3A" w:rsidP="00E83D3A">
      <w:pPr>
        <w:shd w:val="clear" w:color="auto" w:fill="FFFFFF"/>
        <w:spacing w:after="360" w:line="432" w:lineRule="atLeast"/>
        <w:textAlignment w:val="baseline"/>
        <w:rPr>
          <w:rFonts w:ascii="Segoe UI" w:eastAsia="Times New Roman" w:hAnsi="Segoe UI" w:cs="Segoe UI"/>
          <w:color w:val="686868"/>
          <w:spacing w:val="2"/>
          <w:kern w:val="0"/>
          <w:lang w:eastAsia="en-GB"/>
          <w14:ligatures w14:val="none"/>
        </w:rPr>
      </w:pPr>
      <w:r w:rsidRPr="00E83D3A">
        <w:rPr>
          <w:rFonts w:ascii="Segoe UI" w:eastAsia="Times New Roman" w:hAnsi="Segoe UI" w:cs="Segoe UI"/>
          <w:color w:val="686868"/>
          <w:spacing w:val="2"/>
          <w:kern w:val="0"/>
          <w:lang w:eastAsia="en-GB"/>
          <w14:ligatures w14:val="none"/>
        </w:rPr>
        <w:t>Subjects who had moderately elevated blood pressure levels were randomly assigned Transcendental Meditation, Progressive Muscle Relaxation (PMR), or usual care.</w:t>
      </w:r>
    </w:p>
    <w:p w14:paraId="2CBE773F" w14:textId="77777777" w:rsidR="00E83D3A" w:rsidRPr="00E83D3A" w:rsidRDefault="00E83D3A" w:rsidP="00E83D3A">
      <w:pPr>
        <w:shd w:val="clear" w:color="auto" w:fill="FFFFFF"/>
        <w:spacing w:after="360" w:line="432" w:lineRule="atLeast"/>
        <w:textAlignment w:val="baseline"/>
        <w:rPr>
          <w:rFonts w:ascii="Segoe UI" w:eastAsia="Times New Roman" w:hAnsi="Segoe UI" w:cs="Segoe UI"/>
          <w:color w:val="686868"/>
          <w:spacing w:val="2"/>
          <w:kern w:val="0"/>
          <w:lang w:eastAsia="en-GB"/>
          <w14:ligatures w14:val="none"/>
        </w:rPr>
      </w:pPr>
      <w:r w:rsidRPr="00E83D3A">
        <w:rPr>
          <w:rFonts w:ascii="Segoe UI" w:eastAsia="Times New Roman" w:hAnsi="Segoe UI" w:cs="Segoe UI"/>
          <w:color w:val="686868"/>
          <w:spacing w:val="2"/>
          <w:kern w:val="0"/>
          <w:lang w:eastAsia="en-GB"/>
          <w14:ligatures w14:val="none"/>
        </w:rPr>
        <w:lastRenderedPageBreak/>
        <w:t>Over a 3-month interval, systolic and diastolic blood pressure dropped by 10.6 and 5.9 mm Hg, respectively, in the Transcendental Meditation group, and 4.0 and 2.1. mm Hg in the PMR group, with virtually no change in the usual care group.</w:t>
      </w:r>
    </w:p>
    <w:p w14:paraId="21F17492" w14:textId="77777777" w:rsidR="00E83D3A" w:rsidRPr="00E83D3A" w:rsidRDefault="00E83D3A" w:rsidP="00E83D3A">
      <w:pPr>
        <w:shd w:val="clear" w:color="auto" w:fill="FFFFFF"/>
        <w:spacing w:after="360" w:line="432" w:lineRule="atLeast"/>
        <w:textAlignment w:val="baseline"/>
        <w:rPr>
          <w:rFonts w:ascii="Segoe UI" w:eastAsia="Times New Roman" w:hAnsi="Segoe UI" w:cs="Segoe UI"/>
          <w:color w:val="686868"/>
          <w:spacing w:val="2"/>
          <w:kern w:val="0"/>
          <w:lang w:eastAsia="en-GB"/>
          <w14:ligatures w14:val="none"/>
        </w:rPr>
      </w:pPr>
      <w:r w:rsidRPr="00E83D3A">
        <w:rPr>
          <w:rFonts w:ascii="Segoe UI" w:eastAsia="Times New Roman" w:hAnsi="Segoe UI" w:cs="Segoe UI"/>
          <w:color w:val="686868"/>
          <w:spacing w:val="2"/>
          <w:kern w:val="0"/>
          <w:lang w:eastAsia="en-GB"/>
          <w14:ligatures w14:val="none"/>
        </w:rPr>
        <w:t>A second random assignment study with the elderly conducted at Harvard found similar blood pressure changes produced by Transcendental Meditation over 3 months (11 mm Hg for systolic blood pressure).</w:t>
      </w:r>
    </w:p>
    <w:p w14:paraId="4711BFDC" w14:textId="77777777" w:rsidR="00E83D3A" w:rsidRDefault="00E83D3A" w:rsidP="00E83D3A">
      <w:pPr>
        <w:shd w:val="clear" w:color="auto" w:fill="FFFFFF"/>
        <w:spacing w:after="0" w:line="432" w:lineRule="atLeast"/>
        <w:textAlignment w:val="baseline"/>
        <w:rPr>
          <w:rFonts w:ascii="Segoe UI" w:eastAsia="Times New Roman" w:hAnsi="Segoe UI" w:cs="Segoe UI"/>
          <w:i/>
          <w:iCs/>
          <w:color w:val="686868"/>
          <w:spacing w:val="2"/>
          <w:kern w:val="0"/>
          <w:lang w:eastAsia="en-GB"/>
          <w14:ligatures w14:val="none"/>
        </w:rPr>
      </w:pPr>
      <w:r w:rsidRPr="00E83D3A">
        <w:rPr>
          <w:rFonts w:ascii="Segoe UI" w:eastAsia="Times New Roman" w:hAnsi="Segoe UI" w:cs="Segoe UI"/>
          <w:i/>
          <w:iCs/>
          <w:color w:val="686868"/>
          <w:spacing w:val="2"/>
          <w:kern w:val="0"/>
          <w:lang w:eastAsia="en-GB"/>
          <w14:ligatures w14:val="none"/>
        </w:rPr>
        <w:t xml:space="preserve">*Reference I: In search of an optimal </w:t>
      </w:r>
      <w:proofErr w:type="spellStart"/>
      <w:r w:rsidRPr="00E83D3A">
        <w:rPr>
          <w:rFonts w:ascii="Segoe UI" w:eastAsia="Times New Roman" w:hAnsi="Segoe UI" w:cs="Segoe UI"/>
          <w:i/>
          <w:iCs/>
          <w:color w:val="686868"/>
          <w:spacing w:val="2"/>
          <w:kern w:val="0"/>
          <w:lang w:eastAsia="en-GB"/>
          <w14:ligatures w14:val="none"/>
        </w:rPr>
        <w:t>behavioral</w:t>
      </w:r>
      <w:proofErr w:type="spellEnd"/>
      <w:r w:rsidRPr="00E83D3A">
        <w:rPr>
          <w:rFonts w:ascii="Segoe UI" w:eastAsia="Times New Roman" w:hAnsi="Segoe UI" w:cs="Segoe UI"/>
          <w:i/>
          <w:iCs/>
          <w:color w:val="686868"/>
          <w:spacing w:val="2"/>
          <w:kern w:val="0"/>
          <w:lang w:eastAsia="en-GB"/>
          <w14:ligatures w14:val="none"/>
        </w:rPr>
        <w:t xml:space="preserve"> treatment for hypertension: A review and focus on Transcendental Meditation, chapter in Personality, Elevated Blood Pressure, and Essential Hypertension (Washington, D.C., Hemisphere Publishing, 1992). Reference II: Transcendental Meditation, mindfulness, and longevity: An experimental study with the elderly, Journal of Personality and Social Psychology 57(6): 950 964, 1989.</w:t>
      </w:r>
    </w:p>
    <w:p w14:paraId="359985D4" w14:textId="77777777" w:rsidR="00E83D3A" w:rsidRDefault="00E83D3A" w:rsidP="00E83D3A">
      <w:pPr>
        <w:shd w:val="clear" w:color="auto" w:fill="FFFFFF"/>
        <w:spacing w:after="0" w:line="432" w:lineRule="atLeast"/>
        <w:textAlignment w:val="baseline"/>
        <w:rPr>
          <w:rFonts w:ascii="Segoe UI" w:eastAsia="Times New Roman" w:hAnsi="Segoe UI" w:cs="Segoe UI"/>
          <w:i/>
          <w:iCs/>
          <w:color w:val="686868"/>
          <w:spacing w:val="2"/>
          <w:kern w:val="0"/>
          <w:lang w:eastAsia="en-GB"/>
          <w14:ligatures w14:val="none"/>
        </w:rPr>
      </w:pPr>
    </w:p>
    <w:p w14:paraId="41DC32DE" w14:textId="77777777" w:rsidR="00E83D3A" w:rsidRDefault="00E83D3A" w:rsidP="00E83D3A">
      <w:pPr>
        <w:shd w:val="clear" w:color="auto" w:fill="FFFFFF"/>
        <w:spacing w:after="0" w:line="432" w:lineRule="atLeast"/>
        <w:textAlignment w:val="baseline"/>
        <w:rPr>
          <w:rFonts w:ascii="Segoe UI" w:eastAsia="Times New Roman" w:hAnsi="Segoe UI" w:cs="Segoe UI"/>
          <w:i/>
          <w:iCs/>
          <w:color w:val="686868"/>
          <w:spacing w:val="2"/>
          <w:kern w:val="0"/>
          <w:lang w:eastAsia="en-GB"/>
          <w14:ligatures w14:val="none"/>
        </w:rPr>
      </w:pPr>
    </w:p>
    <w:p w14:paraId="5145BA9E" w14:textId="190144B0" w:rsidR="00E83D3A" w:rsidRPr="00E83D3A" w:rsidRDefault="00E83D3A" w:rsidP="00E83D3A">
      <w:pPr>
        <w:shd w:val="clear" w:color="auto" w:fill="FFFFFF"/>
        <w:spacing w:after="0" w:line="240" w:lineRule="auto"/>
        <w:rPr>
          <w:rFonts w:ascii="Segoe UI" w:eastAsia="Times New Roman" w:hAnsi="Segoe UI" w:cs="Segoe UI"/>
          <w:b/>
          <w:bCs/>
          <w:color w:val="3F3F46"/>
          <w:spacing w:val="2"/>
          <w:kern w:val="0"/>
          <w:lang w:eastAsia="en-GB"/>
          <w14:ligatures w14:val="none"/>
        </w:rPr>
      </w:pPr>
      <w:r>
        <w:rPr>
          <w:rFonts w:ascii="Segoe UI" w:eastAsia="Times New Roman" w:hAnsi="Segoe UI" w:cs="Segoe UI"/>
          <w:b/>
          <w:bCs/>
          <w:color w:val="3F3F46"/>
          <w:spacing w:val="2"/>
          <w:kern w:val="0"/>
          <w:lang w:eastAsia="en-GB"/>
          <w14:ligatures w14:val="none"/>
        </w:rPr>
        <w:t>R</w:t>
      </w:r>
      <w:r w:rsidRPr="00E83D3A">
        <w:rPr>
          <w:rFonts w:ascii="Segoe UI" w:eastAsia="Times New Roman" w:hAnsi="Segoe UI" w:cs="Segoe UI"/>
          <w:b/>
          <w:bCs/>
          <w:color w:val="3F3F46"/>
          <w:spacing w:val="2"/>
          <w:kern w:val="0"/>
          <w:lang w:eastAsia="en-GB"/>
          <w14:ligatures w14:val="none"/>
        </w:rPr>
        <w:t>educed Anxiety</w:t>
      </w:r>
    </w:p>
    <w:p w14:paraId="7B15145D" w14:textId="77777777" w:rsidR="00E83D3A" w:rsidRPr="00E83D3A" w:rsidRDefault="00E83D3A" w:rsidP="00E83D3A">
      <w:pPr>
        <w:shd w:val="clear" w:color="auto" w:fill="FFFFFF"/>
        <w:spacing w:after="360" w:line="432" w:lineRule="atLeast"/>
        <w:textAlignment w:val="baseline"/>
        <w:rPr>
          <w:rFonts w:ascii="Segoe UI" w:eastAsia="Times New Roman" w:hAnsi="Segoe UI" w:cs="Segoe UI"/>
          <w:color w:val="686868"/>
          <w:spacing w:val="2"/>
          <w:kern w:val="0"/>
          <w:lang w:eastAsia="en-GB"/>
          <w14:ligatures w14:val="none"/>
        </w:rPr>
      </w:pPr>
      <w:r w:rsidRPr="00E83D3A">
        <w:rPr>
          <w:rFonts w:ascii="Segoe UI" w:eastAsia="Times New Roman" w:hAnsi="Segoe UI" w:cs="Segoe UI"/>
          <w:noProof/>
          <w:color w:val="686868"/>
          <w:spacing w:val="2"/>
          <w:kern w:val="0"/>
          <w:lang w:eastAsia="en-GB"/>
          <w14:ligatures w14:val="none"/>
        </w:rPr>
        <w:drawing>
          <wp:inline distT="0" distB="0" distL="0" distR="0" wp14:anchorId="0C37E490" wp14:editId="57480F46">
            <wp:extent cx="2857500" cy="1135380"/>
            <wp:effectExtent l="0" t="0" r="0" b="762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135380"/>
                    </a:xfrm>
                    <a:prstGeom prst="rect">
                      <a:avLst/>
                    </a:prstGeom>
                    <a:noFill/>
                    <a:ln>
                      <a:noFill/>
                    </a:ln>
                  </pic:spPr>
                </pic:pic>
              </a:graphicData>
            </a:graphic>
          </wp:inline>
        </w:drawing>
      </w:r>
      <w:r w:rsidRPr="00E83D3A">
        <w:rPr>
          <w:rFonts w:ascii="Segoe UI" w:eastAsia="Times New Roman" w:hAnsi="Segoe UI" w:cs="Segoe UI"/>
          <w:color w:val="686868"/>
          <w:spacing w:val="2"/>
          <w:kern w:val="0"/>
          <w:lang w:eastAsia="en-GB"/>
          <w14:ligatures w14:val="none"/>
        </w:rPr>
        <w:t>A statistical meta-analysis conducted at Stanford University of all available studies-146 independent outcomes-indicated that the effect of the Transcendental Meditation programme on reducing anxiety as a character trait was much greater than that of all other meditation and relaxation techniques, including muscle relaxation.</w:t>
      </w:r>
    </w:p>
    <w:p w14:paraId="72BB333C" w14:textId="77777777" w:rsidR="00E83D3A" w:rsidRPr="00E83D3A" w:rsidRDefault="00E83D3A" w:rsidP="00E83D3A">
      <w:pPr>
        <w:shd w:val="clear" w:color="auto" w:fill="FFFFFF"/>
        <w:spacing w:after="360" w:line="432" w:lineRule="atLeast"/>
        <w:textAlignment w:val="baseline"/>
        <w:rPr>
          <w:rFonts w:ascii="Segoe UI" w:eastAsia="Times New Roman" w:hAnsi="Segoe UI" w:cs="Segoe UI"/>
          <w:color w:val="686868"/>
          <w:spacing w:val="2"/>
          <w:kern w:val="0"/>
          <w:lang w:eastAsia="en-GB"/>
          <w14:ligatures w14:val="none"/>
        </w:rPr>
      </w:pPr>
      <w:r w:rsidRPr="00E83D3A">
        <w:rPr>
          <w:rFonts w:ascii="Segoe UI" w:eastAsia="Times New Roman" w:hAnsi="Segoe UI" w:cs="Segoe UI"/>
          <w:color w:val="686868"/>
          <w:spacing w:val="2"/>
          <w:kern w:val="0"/>
          <w:lang w:eastAsia="en-GB"/>
          <w14:ligatures w14:val="none"/>
        </w:rPr>
        <w:t>This analysis also showed that the positive Transcendental Meditation result could not be attributed to subject expectation, experimenter bias, or quality of research design.</w:t>
      </w:r>
    </w:p>
    <w:p w14:paraId="12A983F4" w14:textId="77777777" w:rsidR="00E83D3A" w:rsidRDefault="00E83D3A" w:rsidP="00E83D3A">
      <w:pPr>
        <w:shd w:val="clear" w:color="auto" w:fill="FFFFFF"/>
        <w:spacing w:after="0" w:line="432" w:lineRule="atLeast"/>
        <w:textAlignment w:val="baseline"/>
        <w:rPr>
          <w:rFonts w:ascii="Segoe UI" w:eastAsia="Times New Roman" w:hAnsi="Segoe UI" w:cs="Segoe UI"/>
          <w:i/>
          <w:iCs/>
          <w:color w:val="686868"/>
          <w:spacing w:val="2"/>
          <w:kern w:val="0"/>
          <w:lang w:eastAsia="en-GB"/>
          <w14:ligatures w14:val="none"/>
        </w:rPr>
      </w:pPr>
      <w:r w:rsidRPr="00E83D3A">
        <w:rPr>
          <w:rFonts w:ascii="Segoe UI" w:eastAsia="Times New Roman" w:hAnsi="Segoe UI" w:cs="Segoe UI"/>
          <w:i/>
          <w:iCs/>
          <w:color w:val="686868"/>
          <w:spacing w:val="2"/>
          <w:kern w:val="0"/>
          <w:lang w:eastAsia="en-GB"/>
          <w14:ligatures w14:val="none"/>
        </w:rPr>
        <w:t>*Reference: Differential effects of relaxation techniques on trait anxiety: A meta-analysis, Journal of Clinical Psychology 45: 957</w:t>
      </w:r>
      <w:r w:rsidRPr="00E83D3A">
        <w:rPr>
          <w:rFonts w:ascii="Segoe UI" w:eastAsia="Times New Roman" w:hAnsi="Segoe UI" w:cs="Segoe UI"/>
          <w:i/>
          <w:iCs/>
          <w:color w:val="686868"/>
          <w:spacing w:val="2"/>
          <w:kern w:val="0"/>
          <w:lang w:eastAsia="en-GB"/>
          <w14:ligatures w14:val="none"/>
        </w:rPr>
        <w:softHyphen/>
        <w:t>974, 1989.</w:t>
      </w:r>
    </w:p>
    <w:p w14:paraId="01F2F8A8" w14:textId="77777777" w:rsidR="00E83D3A" w:rsidRDefault="00E83D3A" w:rsidP="00E83D3A">
      <w:pPr>
        <w:shd w:val="clear" w:color="auto" w:fill="FFFFFF"/>
        <w:spacing w:after="0" w:line="240" w:lineRule="auto"/>
        <w:rPr>
          <w:rFonts w:ascii="Segoe UI" w:eastAsia="Times New Roman" w:hAnsi="Segoe UI" w:cs="Segoe UI"/>
          <w:b/>
          <w:bCs/>
          <w:color w:val="3F3F46"/>
          <w:spacing w:val="2"/>
          <w:kern w:val="0"/>
          <w:lang w:eastAsia="en-GB"/>
          <w14:ligatures w14:val="none"/>
        </w:rPr>
      </w:pPr>
    </w:p>
    <w:p w14:paraId="08725FBB" w14:textId="77777777" w:rsidR="00E83D3A" w:rsidRDefault="00E83D3A" w:rsidP="00E83D3A">
      <w:pPr>
        <w:shd w:val="clear" w:color="auto" w:fill="FFFFFF"/>
        <w:spacing w:after="0" w:line="240" w:lineRule="auto"/>
        <w:rPr>
          <w:rFonts w:ascii="Segoe UI" w:eastAsia="Times New Roman" w:hAnsi="Segoe UI" w:cs="Segoe UI"/>
          <w:b/>
          <w:bCs/>
          <w:color w:val="3F3F46"/>
          <w:spacing w:val="2"/>
          <w:kern w:val="0"/>
          <w:lang w:eastAsia="en-GB"/>
          <w14:ligatures w14:val="none"/>
        </w:rPr>
      </w:pPr>
    </w:p>
    <w:p w14:paraId="4C282EF1" w14:textId="6139FB81" w:rsidR="00E83D3A" w:rsidRPr="00E83D3A" w:rsidRDefault="00E83D3A" w:rsidP="00E83D3A">
      <w:pPr>
        <w:shd w:val="clear" w:color="auto" w:fill="FFFFFF"/>
        <w:spacing w:after="0" w:line="240" w:lineRule="auto"/>
        <w:rPr>
          <w:rFonts w:ascii="Segoe UI" w:eastAsia="Times New Roman" w:hAnsi="Segoe UI" w:cs="Segoe UI"/>
          <w:b/>
          <w:bCs/>
          <w:color w:val="3F3F46"/>
          <w:spacing w:val="2"/>
          <w:kern w:val="0"/>
          <w:lang w:eastAsia="en-GB"/>
          <w14:ligatures w14:val="none"/>
        </w:rPr>
      </w:pPr>
      <w:r w:rsidRPr="00E83D3A">
        <w:rPr>
          <w:rFonts w:ascii="Segoe UI" w:eastAsia="Times New Roman" w:hAnsi="Segoe UI" w:cs="Segoe UI"/>
          <w:b/>
          <w:bCs/>
          <w:color w:val="3F3F46"/>
          <w:spacing w:val="2"/>
          <w:kern w:val="0"/>
          <w:lang w:eastAsia="en-GB"/>
          <w14:ligatures w14:val="none"/>
        </w:rPr>
        <w:t>Decreased Stress</w:t>
      </w:r>
    </w:p>
    <w:p w14:paraId="3C9DC43E" w14:textId="77777777" w:rsidR="00E83D3A" w:rsidRPr="00E83D3A" w:rsidRDefault="00E83D3A" w:rsidP="00E83D3A">
      <w:pPr>
        <w:shd w:val="clear" w:color="auto" w:fill="FFFFFF"/>
        <w:spacing w:after="360" w:line="432" w:lineRule="atLeast"/>
        <w:textAlignment w:val="baseline"/>
        <w:rPr>
          <w:rFonts w:ascii="Segoe UI" w:eastAsia="Times New Roman" w:hAnsi="Segoe UI" w:cs="Segoe UI"/>
          <w:color w:val="686868"/>
          <w:spacing w:val="2"/>
          <w:kern w:val="0"/>
          <w:lang w:eastAsia="en-GB"/>
          <w14:ligatures w14:val="none"/>
        </w:rPr>
      </w:pPr>
      <w:r w:rsidRPr="00E83D3A">
        <w:rPr>
          <w:rFonts w:ascii="Segoe UI" w:eastAsia="Times New Roman" w:hAnsi="Segoe UI" w:cs="Segoe UI"/>
          <w:noProof/>
          <w:color w:val="686868"/>
          <w:spacing w:val="2"/>
          <w:kern w:val="0"/>
          <w:lang w:eastAsia="en-GB"/>
          <w14:ligatures w14:val="none"/>
        </w:rPr>
        <w:drawing>
          <wp:inline distT="0" distB="0" distL="0" distR="0" wp14:anchorId="3C0F4C66" wp14:editId="31F2B0E2">
            <wp:extent cx="2857500" cy="1478280"/>
            <wp:effectExtent l="0" t="0" r="0" b="762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478280"/>
                    </a:xfrm>
                    <a:prstGeom prst="rect">
                      <a:avLst/>
                    </a:prstGeom>
                    <a:noFill/>
                    <a:ln>
                      <a:noFill/>
                    </a:ln>
                  </pic:spPr>
                </pic:pic>
              </a:graphicData>
            </a:graphic>
          </wp:inline>
        </w:drawing>
      </w:r>
      <w:r w:rsidRPr="00E83D3A">
        <w:rPr>
          <w:rFonts w:ascii="Segoe UI" w:eastAsia="Times New Roman" w:hAnsi="Segoe UI" w:cs="Segoe UI"/>
          <w:color w:val="686868"/>
          <w:spacing w:val="2"/>
          <w:kern w:val="0"/>
          <w:lang w:eastAsia="en-GB"/>
          <w14:ligatures w14:val="none"/>
        </w:rPr>
        <w:t>Increased levels of the hormone cortisol in the circulation are well established correlates of both acute and chronic stress.</w:t>
      </w:r>
    </w:p>
    <w:p w14:paraId="0B7E5F8F" w14:textId="77777777" w:rsidR="00E83D3A" w:rsidRPr="00E83D3A" w:rsidRDefault="00E83D3A" w:rsidP="00E83D3A">
      <w:pPr>
        <w:shd w:val="clear" w:color="auto" w:fill="FFFFFF"/>
        <w:spacing w:after="360" w:line="432" w:lineRule="atLeast"/>
        <w:textAlignment w:val="baseline"/>
        <w:rPr>
          <w:rFonts w:ascii="Segoe UI" w:eastAsia="Times New Roman" w:hAnsi="Segoe UI" w:cs="Segoe UI"/>
          <w:color w:val="686868"/>
          <w:spacing w:val="2"/>
          <w:kern w:val="0"/>
          <w:lang w:eastAsia="en-GB"/>
          <w14:ligatures w14:val="none"/>
        </w:rPr>
      </w:pPr>
      <w:r w:rsidRPr="00E83D3A">
        <w:rPr>
          <w:rFonts w:ascii="Segoe UI" w:eastAsia="Times New Roman" w:hAnsi="Segoe UI" w:cs="Segoe UI"/>
          <w:color w:val="686868"/>
          <w:spacing w:val="2"/>
          <w:kern w:val="0"/>
          <w:lang w:eastAsia="en-GB"/>
          <w14:ligatures w14:val="none"/>
        </w:rPr>
        <w:t>The study shows that plasma cortisol decreased during Transcendental Meditation, whereas it did not change significantly in control subjects during ordinary relaxation.</w:t>
      </w:r>
    </w:p>
    <w:p w14:paraId="0A24AD0C" w14:textId="77777777" w:rsidR="00E83D3A" w:rsidRPr="00E83D3A" w:rsidRDefault="00E83D3A" w:rsidP="00E83D3A">
      <w:pPr>
        <w:shd w:val="clear" w:color="auto" w:fill="FFFFFF"/>
        <w:spacing w:after="0" w:line="432" w:lineRule="atLeast"/>
        <w:textAlignment w:val="baseline"/>
        <w:rPr>
          <w:rFonts w:ascii="Segoe UI" w:eastAsia="Times New Roman" w:hAnsi="Segoe UI" w:cs="Segoe UI"/>
          <w:color w:val="686868"/>
          <w:spacing w:val="2"/>
          <w:kern w:val="0"/>
          <w:lang w:eastAsia="en-GB"/>
          <w14:ligatures w14:val="none"/>
        </w:rPr>
      </w:pPr>
      <w:r w:rsidRPr="00E83D3A">
        <w:rPr>
          <w:rFonts w:ascii="Segoe UI" w:eastAsia="Times New Roman" w:hAnsi="Segoe UI" w:cs="Segoe UI"/>
          <w:color w:val="686868"/>
          <w:spacing w:val="2"/>
          <w:kern w:val="0"/>
          <w:lang w:eastAsia="en-GB"/>
          <w14:ligatures w14:val="none"/>
        </w:rPr>
        <w:t xml:space="preserve">Sources: The transcendental meditation technique, adrenocortical activity, and implications for stress, </w:t>
      </w:r>
      <w:proofErr w:type="spellStart"/>
      <w:r w:rsidRPr="00E83D3A">
        <w:rPr>
          <w:rFonts w:ascii="Segoe UI" w:eastAsia="Times New Roman" w:hAnsi="Segoe UI" w:cs="Segoe UI"/>
          <w:color w:val="686868"/>
          <w:spacing w:val="2"/>
          <w:kern w:val="0"/>
          <w:lang w:eastAsia="en-GB"/>
          <w14:ligatures w14:val="none"/>
        </w:rPr>
        <w:t>Experientia</w:t>
      </w:r>
      <w:proofErr w:type="spellEnd"/>
      <w:r w:rsidRPr="00E83D3A">
        <w:rPr>
          <w:rFonts w:ascii="Segoe UI" w:eastAsia="Times New Roman" w:hAnsi="Segoe UI" w:cs="Segoe UI"/>
          <w:color w:val="686868"/>
          <w:spacing w:val="2"/>
          <w:kern w:val="0"/>
          <w:lang w:eastAsia="en-GB"/>
          <w14:ligatures w14:val="none"/>
        </w:rPr>
        <w:t xml:space="preserve"> 34(5): 618-619, 1978. Adrenocortical activity during meditation, Hormones and </w:t>
      </w:r>
      <w:proofErr w:type="spellStart"/>
      <w:r w:rsidRPr="00E83D3A">
        <w:rPr>
          <w:rFonts w:ascii="Segoe UI" w:eastAsia="Times New Roman" w:hAnsi="Segoe UI" w:cs="Segoe UI"/>
          <w:color w:val="686868"/>
          <w:spacing w:val="2"/>
          <w:kern w:val="0"/>
          <w:lang w:eastAsia="en-GB"/>
          <w14:ligatures w14:val="none"/>
        </w:rPr>
        <w:t>Behavior</w:t>
      </w:r>
      <w:proofErr w:type="spellEnd"/>
      <w:r w:rsidRPr="00E83D3A">
        <w:rPr>
          <w:rFonts w:ascii="Segoe UI" w:eastAsia="Times New Roman" w:hAnsi="Segoe UI" w:cs="Segoe UI"/>
          <w:color w:val="686868"/>
          <w:spacing w:val="2"/>
          <w:kern w:val="0"/>
          <w:lang w:eastAsia="en-GB"/>
          <w14:ligatures w14:val="none"/>
        </w:rPr>
        <w:t xml:space="preserve"> 10(1): 54</w:t>
      </w:r>
      <w:r w:rsidRPr="00E83D3A">
        <w:rPr>
          <w:rFonts w:ascii="Segoe UI" w:eastAsia="Times New Roman" w:hAnsi="Segoe UI" w:cs="Segoe UI"/>
          <w:color w:val="686868"/>
          <w:spacing w:val="2"/>
          <w:kern w:val="0"/>
          <w:lang w:eastAsia="en-GB"/>
          <w14:ligatures w14:val="none"/>
        </w:rPr>
        <w:softHyphen/>
        <w:t>60, 1978.</w:t>
      </w:r>
    </w:p>
    <w:p w14:paraId="158ED9F0" w14:textId="77777777" w:rsidR="00E83D3A" w:rsidRDefault="00E83D3A" w:rsidP="00E83D3A">
      <w:pPr>
        <w:shd w:val="clear" w:color="auto" w:fill="FFFFFF"/>
        <w:spacing w:after="0" w:line="432" w:lineRule="atLeast"/>
        <w:textAlignment w:val="baseline"/>
        <w:rPr>
          <w:rFonts w:ascii="Segoe UI" w:eastAsia="Times New Roman" w:hAnsi="Segoe UI" w:cs="Segoe UI"/>
          <w:i/>
          <w:iCs/>
          <w:color w:val="686868"/>
          <w:spacing w:val="2"/>
          <w:kern w:val="0"/>
          <w:lang w:eastAsia="en-GB"/>
          <w14:ligatures w14:val="none"/>
        </w:rPr>
      </w:pPr>
    </w:p>
    <w:p w14:paraId="7FB82B10" w14:textId="77777777" w:rsidR="00E83D3A" w:rsidRPr="00E83D3A" w:rsidRDefault="00E83D3A" w:rsidP="00E83D3A">
      <w:pPr>
        <w:shd w:val="clear" w:color="auto" w:fill="FFFFFF"/>
        <w:spacing w:after="0" w:line="432" w:lineRule="atLeast"/>
        <w:textAlignment w:val="baseline"/>
        <w:rPr>
          <w:rFonts w:ascii="Segoe UI" w:eastAsia="Times New Roman" w:hAnsi="Segoe UI" w:cs="Segoe UI"/>
          <w:color w:val="686868"/>
          <w:spacing w:val="2"/>
          <w:kern w:val="0"/>
          <w:lang w:eastAsia="en-GB"/>
          <w14:ligatures w14:val="none"/>
        </w:rPr>
      </w:pPr>
    </w:p>
    <w:p w14:paraId="69412826" w14:textId="77777777" w:rsidR="00E83D3A" w:rsidRPr="00E83D3A" w:rsidRDefault="00E83D3A" w:rsidP="00E83D3A">
      <w:pPr>
        <w:shd w:val="clear" w:color="auto" w:fill="FFFFFF"/>
        <w:spacing w:after="0" w:line="432" w:lineRule="atLeast"/>
        <w:textAlignment w:val="baseline"/>
        <w:rPr>
          <w:rFonts w:ascii="Segoe UI" w:eastAsia="Times New Roman" w:hAnsi="Segoe UI" w:cs="Segoe UI"/>
          <w:color w:val="686868"/>
          <w:spacing w:val="2"/>
          <w:kern w:val="0"/>
          <w:lang w:eastAsia="en-GB"/>
          <w14:ligatures w14:val="none"/>
        </w:rPr>
      </w:pPr>
    </w:p>
    <w:p w14:paraId="0B79B8FC" w14:textId="77777777" w:rsidR="00E83D3A" w:rsidRPr="00E83D3A" w:rsidRDefault="00E83D3A" w:rsidP="00E83D3A">
      <w:pPr>
        <w:shd w:val="clear" w:color="auto" w:fill="FFFFFF"/>
        <w:spacing w:after="0" w:line="432" w:lineRule="atLeast"/>
        <w:textAlignment w:val="baseline"/>
        <w:rPr>
          <w:rFonts w:ascii="Segoe UI" w:eastAsia="Times New Roman" w:hAnsi="Segoe UI" w:cs="Segoe UI"/>
          <w:color w:val="686868"/>
          <w:spacing w:val="2"/>
          <w:kern w:val="0"/>
          <w:lang w:eastAsia="en-GB"/>
          <w14:ligatures w14:val="none"/>
        </w:rPr>
      </w:pPr>
    </w:p>
    <w:p w14:paraId="77BD5500" w14:textId="77777777" w:rsidR="00C16C5F" w:rsidRDefault="00C16C5F"/>
    <w:sectPr w:rsidR="00C16C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D3A"/>
    <w:rsid w:val="00100007"/>
    <w:rsid w:val="005C46C5"/>
    <w:rsid w:val="00C16C5F"/>
    <w:rsid w:val="00E83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502C2"/>
  <w15:chartTrackingRefBased/>
  <w15:docId w15:val="{EFE4452F-AE68-4C46-839F-58391B7D4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D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D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D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D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D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D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D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D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D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D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D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D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D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D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D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D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D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D3A"/>
    <w:rPr>
      <w:rFonts w:eastAsiaTheme="majorEastAsia" w:cstheme="majorBidi"/>
      <w:color w:val="272727" w:themeColor="text1" w:themeTint="D8"/>
    </w:rPr>
  </w:style>
  <w:style w:type="paragraph" w:styleId="Title">
    <w:name w:val="Title"/>
    <w:basedOn w:val="Normal"/>
    <w:next w:val="Normal"/>
    <w:link w:val="TitleChar"/>
    <w:uiPriority w:val="10"/>
    <w:qFormat/>
    <w:rsid w:val="00E83D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D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D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D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D3A"/>
    <w:pPr>
      <w:spacing w:before="160"/>
      <w:jc w:val="center"/>
    </w:pPr>
    <w:rPr>
      <w:i/>
      <w:iCs/>
      <w:color w:val="404040" w:themeColor="text1" w:themeTint="BF"/>
    </w:rPr>
  </w:style>
  <w:style w:type="character" w:customStyle="1" w:styleId="QuoteChar">
    <w:name w:val="Quote Char"/>
    <w:basedOn w:val="DefaultParagraphFont"/>
    <w:link w:val="Quote"/>
    <w:uiPriority w:val="29"/>
    <w:rsid w:val="00E83D3A"/>
    <w:rPr>
      <w:i/>
      <w:iCs/>
      <w:color w:val="404040" w:themeColor="text1" w:themeTint="BF"/>
    </w:rPr>
  </w:style>
  <w:style w:type="paragraph" w:styleId="ListParagraph">
    <w:name w:val="List Paragraph"/>
    <w:basedOn w:val="Normal"/>
    <w:uiPriority w:val="34"/>
    <w:qFormat/>
    <w:rsid w:val="00E83D3A"/>
    <w:pPr>
      <w:ind w:left="720"/>
      <w:contextualSpacing/>
    </w:pPr>
  </w:style>
  <w:style w:type="character" w:styleId="IntenseEmphasis">
    <w:name w:val="Intense Emphasis"/>
    <w:basedOn w:val="DefaultParagraphFont"/>
    <w:uiPriority w:val="21"/>
    <w:qFormat/>
    <w:rsid w:val="00E83D3A"/>
    <w:rPr>
      <w:i/>
      <w:iCs/>
      <w:color w:val="0F4761" w:themeColor="accent1" w:themeShade="BF"/>
    </w:rPr>
  </w:style>
  <w:style w:type="paragraph" w:styleId="IntenseQuote">
    <w:name w:val="Intense Quote"/>
    <w:basedOn w:val="Normal"/>
    <w:next w:val="Normal"/>
    <w:link w:val="IntenseQuoteChar"/>
    <w:uiPriority w:val="30"/>
    <w:qFormat/>
    <w:rsid w:val="00E83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D3A"/>
    <w:rPr>
      <w:i/>
      <w:iCs/>
      <w:color w:val="0F4761" w:themeColor="accent1" w:themeShade="BF"/>
    </w:rPr>
  </w:style>
  <w:style w:type="character" w:styleId="IntenseReference">
    <w:name w:val="Intense Reference"/>
    <w:basedOn w:val="DefaultParagraphFont"/>
    <w:uiPriority w:val="32"/>
    <w:qFormat/>
    <w:rsid w:val="00E83D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jpeg"/><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481</Words>
  <Characters>2748</Characters>
  <Application>Microsoft Office Word</Application>
  <DocSecurity>0</DocSecurity>
  <Lines>22</Lines>
  <Paragraphs>6</Paragraphs>
  <ScaleCrop>false</ScaleCrop>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pierce</dc:creator>
  <cp:keywords/>
  <dc:description/>
  <cp:lastModifiedBy>michael pierce</cp:lastModifiedBy>
  <cp:revision>1</cp:revision>
  <dcterms:created xsi:type="dcterms:W3CDTF">2026-03-25T10:14:00Z</dcterms:created>
  <dcterms:modified xsi:type="dcterms:W3CDTF">2026-03-25T10:22:00Z</dcterms:modified>
</cp:coreProperties>
</file>