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540B" w14:textId="5C192DC6" w:rsidR="006D148C" w:rsidRDefault="006D148C" w:rsidP="000A70D7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6D148C">
        <w:rPr>
          <w:rFonts w:ascii="Calibri" w:hAnsi="Calibri" w:cs="Calibri"/>
          <w:b/>
          <w:bCs/>
          <w:sz w:val="36"/>
          <w:szCs w:val="36"/>
        </w:rPr>
        <w:t>St William’s Catholic Primary School PE &amp; Sports Premium 2024/2025</w:t>
      </w:r>
    </w:p>
    <w:p w14:paraId="639FCDA0" w14:textId="5BC4822D" w:rsidR="006D148C" w:rsidRPr="006D148C" w:rsidRDefault="006D148C" w:rsidP="006D148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36"/>
          <w:szCs w:val="36"/>
        </w:rPr>
      </w:pPr>
      <w:r w:rsidRPr="006D148C">
        <w:rPr>
          <w:rFonts w:ascii="Calibri" w:hAnsi="Calibri" w:cs="Calibri"/>
          <w:b/>
          <w:bCs/>
          <w:sz w:val="36"/>
          <w:szCs w:val="36"/>
        </w:rPr>
        <w:t>PE and Sport Premium Funding Allocation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0"/>
        <w:gridCol w:w="1048"/>
      </w:tblGrid>
      <w:tr w:rsidR="006D148C" w:rsidRPr="006D148C" w14:paraId="346BB7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4A06CBD" w14:textId="77777777" w:rsidR="006D148C" w:rsidRPr="000A70D7" w:rsidRDefault="006D148C" w:rsidP="006D148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A70D7">
              <w:rPr>
                <w:rFonts w:ascii="Calibri" w:hAnsi="Calibri" w:cs="Calibri"/>
                <w:b/>
                <w:bCs/>
                <w:sz w:val="28"/>
                <w:szCs w:val="28"/>
              </w:rPr>
              <w:t>Funding Information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9783A92" w14:textId="77777777" w:rsidR="006D148C" w:rsidRPr="000A70D7" w:rsidRDefault="006D148C" w:rsidP="006D148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A70D7">
              <w:rPr>
                <w:rFonts w:ascii="Calibri" w:hAnsi="Calibri" w:cs="Calibri"/>
                <w:b/>
                <w:bCs/>
                <w:sz w:val="28"/>
                <w:szCs w:val="28"/>
              </w:rPr>
              <w:t>Amount</w:t>
            </w:r>
          </w:p>
        </w:tc>
      </w:tr>
      <w:tr w:rsidR="006D148C" w:rsidRPr="006D148C" w14:paraId="4E896A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698A66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Total PE and Sport Premium Funding Received (2025-2026)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EF39CE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£17,740</w:t>
            </w:r>
          </w:p>
        </w:tc>
      </w:tr>
      <w:tr w:rsidR="006D148C" w:rsidRPr="006D148C" w14:paraId="1C872E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B47DDC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Unspent Funding Carried Forward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4D1E11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£0</w:t>
            </w:r>
          </w:p>
        </w:tc>
      </w:tr>
      <w:tr w:rsidR="006D148C" w:rsidRPr="006D148C" w14:paraId="484386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FE3ADC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Total Funding Available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24BBC0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£17,740</w:t>
            </w:r>
          </w:p>
        </w:tc>
      </w:tr>
    </w:tbl>
    <w:p w14:paraId="5AA435CA" w14:textId="77777777" w:rsidR="006D148C" w:rsidRDefault="006D148C">
      <w:pPr>
        <w:rPr>
          <w:rFonts w:ascii="Calibri" w:hAnsi="Calibri" w:cs="Calibri"/>
          <w:b/>
          <w:bCs/>
          <w:sz w:val="36"/>
          <w:szCs w:val="36"/>
        </w:rPr>
      </w:pPr>
      <w:r w:rsidRPr="006D148C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066B0BAA" w14:textId="057184D9" w:rsidR="006D148C" w:rsidRPr="006D148C" w:rsidRDefault="006D148C" w:rsidP="006D148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36"/>
          <w:szCs w:val="36"/>
        </w:rPr>
      </w:pPr>
      <w:r w:rsidRPr="006D148C">
        <w:rPr>
          <w:rFonts w:ascii="Calibri" w:hAnsi="Calibri" w:cs="Calibri"/>
          <w:b/>
          <w:bCs/>
          <w:sz w:val="36"/>
          <w:szCs w:val="36"/>
        </w:rPr>
        <w:t>How the Funding Was Spent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4"/>
        <w:gridCol w:w="1516"/>
      </w:tblGrid>
      <w:tr w:rsidR="006D148C" w:rsidRPr="006D148C" w14:paraId="1FCA9B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3AB1F32" w14:textId="77777777" w:rsidR="006D148C" w:rsidRPr="000A70D7" w:rsidRDefault="006D148C" w:rsidP="006D148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A70D7">
              <w:rPr>
                <w:rFonts w:ascii="Calibri" w:hAnsi="Calibri" w:cs="Calibri"/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6D8A1F8" w14:textId="77777777" w:rsidR="006D148C" w:rsidRPr="000A70D7" w:rsidRDefault="006D148C" w:rsidP="006D148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A70D7">
              <w:rPr>
                <w:rFonts w:ascii="Calibri" w:hAnsi="Calibri" w:cs="Calibri"/>
                <w:b/>
                <w:bCs/>
                <w:sz w:val="28"/>
                <w:szCs w:val="28"/>
              </w:rPr>
              <w:t>Expenditure</w:t>
            </w:r>
          </w:p>
        </w:tc>
      </w:tr>
      <w:tr w:rsidR="006D148C" w:rsidRPr="006D148C" w14:paraId="1E967E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A9757E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Continuing Professional Development (CPD) for staff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0D2D7B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£850</w:t>
            </w:r>
          </w:p>
        </w:tc>
      </w:tr>
      <w:tr w:rsidR="006D148C" w:rsidRPr="006D148C" w14:paraId="0FBC05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8C7F3C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Extra-curricular sports opportunities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F9C9B5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£13,350</w:t>
            </w:r>
          </w:p>
        </w:tc>
      </w:tr>
      <w:tr w:rsidR="006D148C" w:rsidRPr="006D148C" w14:paraId="23DC26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259340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Equipment and resources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8EE461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£80</w:t>
            </w:r>
          </w:p>
        </w:tc>
      </w:tr>
      <w:tr w:rsidR="006D148C" w:rsidRPr="006D148C" w14:paraId="1E4DF2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CA0800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Memberships and subscriptions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A1CD4E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£3,425</w:t>
            </w:r>
          </w:p>
        </w:tc>
      </w:tr>
      <w:tr w:rsidR="006D148C" w:rsidRPr="006D148C" w14:paraId="51E1C7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6FC2F5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Activities organised through the School Games Organiser (SGO) Network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96EBD2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£200</w:t>
            </w:r>
          </w:p>
        </w:tc>
      </w:tr>
      <w:tr w:rsidR="006D148C" w:rsidRPr="006D148C" w14:paraId="2CE4C6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B649BB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Participation in external sports competitions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377DE0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£400</w:t>
            </w:r>
          </w:p>
        </w:tc>
      </w:tr>
      <w:tr w:rsidR="006D148C" w:rsidRPr="006D148C" w14:paraId="145312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976BB5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External coaching staff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0BD765" w14:textId="77777777" w:rsidR="006D148C" w:rsidRPr="000A70D7" w:rsidRDefault="006D148C" w:rsidP="006D148C">
            <w:pPr>
              <w:rPr>
                <w:rFonts w:ascii="Calibri" w:hAnsi="Calibri" w:cs="Calibri"/>
                <w:sz w:val="28"/>
                <w:szCs w:val="28"/>
              </w:rPr>
            </w:pPr>
            <w:r w:rsidRPr="000A70D7">
              <w:rPr>
                <w:rFonts w:ascii="Calibri" w:hAnsi="Calibri" w:cs="Calibri"/>
                <w:sz w:val="28"/>
                <w:szCs w:val="28"/>
              </w:rPr>
              <w:t>£2,000</w:t>
            </w:r>
          </w:p>
        </w:tc>
      </w:tr>
    </w:tbl>
    <w:p w14:paraId="074D1640" w14:textId="77777777" w:rsidR="006D148C" w:rsidRDefault="006D148C" w:rsidP="006D148C">
      <w:pPr>
        <w:rPr>
          <w:rFonts w:ascii="Calibri" w:hAnsi="Calibri" w:cs="Calibri"/>
          <w:b/>
          <w:bCs/>
          <w:sz w:val="36"/>
          <w:szCs w:val="36"/>
        </w:rPr>
      </w:pPr>
    </w:p>
    <w:p w14:paraId="0658B280" w14:textId="50FB848E" w:rsidR="006D148C" w:rsidRPr="006D148C" w:rsidRDefault="006D148C" w:rsidP="006D148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36"/>
          <w:szCs w:val="36"/>
        </w:rPr>
      </w:pPr>
      <w:r w:rsidRPr="006D148C">
        <w:rPr>
          <w:rFonts w:ascii="Calibri" w:hAnsi="Calibri" w:cs="Calibri"/>
          <w:b/>
          <w:bCs/>
          <w:sz w:val="36"/>
          <w:szCs w:val="36"/>
        </w:rPr>
        <w:t xml:space="preserve">Opportunities in </w:t>
      </w:r>
      <w:r w:rsidR="000A70D7">
        <w:rPr>
          <w:rFonts w:ascii="Calibri" w:hAnsi="Calibri" w:cs="Calibri"/>
          <w:b/>
          <w:bCs/>
          <w:sz w:val="36"/>
          <w:szCs w:val="36"/>
        </w:rPr>
        <w:t>S</w:t>
      </w:r>
      <w:r w:rsidRPr="006D148C">
        <w:rPr>
          <w:rFonts w:ascii="Calibri" w:hAnsi="Calibri" w:cs="Calibri"/>
          <w:b/>
          <w:bCs/>
          <w:sz w:val="36"/>
          <w:szCs w:val="36"/>
        </w:rPr>
        <w:t xml:space="preserve">port 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3577"/>
        <w:gridCol w:w="1385"/>
        <w:gridCol w:w="4626"/>
      </w:tblGrid>
      <w:tr w:rsidR="006D148C" w:rsidRPr="006D148C" w14:paraId="7A2A714E" w14:textId="77777777" w:rsidTr="006D148C">
        <w:tc>
          <w:tcPr>
            <w:tcW w:w="3577" w:type="dxa"/>
          </w:tcPr>
          <w:p w14:paraId="0D72A19A" w14:textId="573BC553" w:rsidR="006D148C" w:rsidRPr="000A70D7" w:rsidRDefault="006D148C">
            <w:pPr>
              <w:rPr>
                <w:rFonts w:ascii="Calibri" w:hAnsi="Calibri" w:cs="Calibri"/>
                <w:sz w:val="24"/>
                <w:szCs w:val="24"/>
              </w:rPr>
            </w:pPr>
            <w:r w:rsidRPr="000A70D7">
              <w:rPr>
                <w:rFonts w:ascii="Calibri" w:hAnsi="Calibri" w:cs="Calibri"/>
                <w:sz w:val="24"/>
                <w:szCs w:val="24"/>
              </w:rPr>
              <w:t>Has your school targeted any spending on providing or improving opportunities in PE, sport and physical activities for pupils with SEND or long-term medical conditions?</w:t>
            </w:r>
          </w:p>
        </w:tc>
        <w:tc>
          <w:tcPr>
            <w:tcW w:w="1385" w:type="dxa"/>
          </w:tcPr>
          <w:p w14:paraId="01AE5A9B" w14:textId="1DECD79A" w:rsidR="006D148C" w:rsidRPr="000A70D7" w:rsidRDefault="006D148C">
            <w:pPr>
              <w:rPr>
                <w:rFonts w:ascii="Calibri" w:hAnsi="Calibri" w:cs="Calibri"/>
                <w:sz w:val="24"/>
                <w:szCs w:val="24"/>
              </w:rPr>
            </w:pPr>
            <w:r w:rsidRPr="000A70D7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4626" w:type="dxa"/>
          </w:tcPr>
          <w:p w14:paraId="18D68EA1" w14:textId="767B4F69" w:rsidR="006D148C" w:rsidRPr="000A70D7" w:rsidRDefault="006D148C">
            <w:pPr>
              <w:rPr>
                <w:rFonts w:ascii="Calibri" w:hAnsi="Calibri" w:cs="Calibri"/>
                <w:sz w:val="24"/>
                <w:szCs w:val="24"/>
              </w:rPr>
            </w:pPr>
            <w:r w:rsidRPr="000A70D7">
              <w:rPr>
                <w:rFonts w:ascii="Calibri" w:hAnsi="Calibri" w:cs="Calibri"/>
                <w:sz w:val="24"/>
                <w:szCs w:val="24"/>
              </w:rPr>
              <w:t xml:space="preserve">SEND list Training or CPD to support inclusive PE sport and physical activity provision, </w:t>
            </w:r>
            <w:proofErr w:type="gramStart"/>
            <w:r w:rsidRPr="000A70D7">
              <w:rPr>
                <w:rFonts w:ascii="Calibri" w:hAnsi="Calibri" w:cs="Calibri"/>
                <w:sz w:val="24"/>
                <w:szCs w:val="24"/>
              </w:rPr>
              <w:t>Supporting</w:t>
            </w:r>
            <w:proofErr w:type="gramEnd"/>
            <w:r w:rsidRPr="000A70D7">
              <w:rPr>
                <w:rFonts w:ascii="Calibri" w:hAnsi="Calibri" w:cs="Calibri"/>
                <w:sz w:val="24"/>
                <w:szCs w:val="24"/>
              </w:rPr>
              <w:t xml:space="preserve"> participation in extracurricular opportunities or competitions, Specialist equipment and resources for children with </w:t>
            </w:r>
            <w:r w:rsidRPr="000A70D7">
              <w:rPr>
                <w:rFonts w:ascii="Calibri" w:hAnsi="Calibri" w:cs="Calibri"/>
                <w:sz w:val="24"/>
                <w:szCs w:val="24"/>
              </w:rPr>
              <w:lastRenderedPageBreak/>
              <w:t>SEND, Peer to peer led activity, Youth leadership and volunteering opportunities</w:t>
            </w:r>
          </w:p>
        </w:tc>
      </w:tr>
      <w:tr w:rsidR="006D148C" w:rsidRPr="006D148C" w14:paraId="3C543CA7" w14:textId="77777777" w:rsidTr="006D148C">
        <w:tc>
          <w:tcPr>
            <w:tcW w:w="3577" w:type="dxa"/>
          </w:tcPr>
          <w:p w14:paraId="4949C4BB" w14:textId="6F008970" w:rsidR="006D148C" w:rsidRPr="000A70D7" w:rsidRDefault="006D148C">
            <w:pPr>
              <w:rPr>
                <w:rFonts w:ascii="Calibri" w:hAnsi="Calibri" w:cs="Calibri"/>
                <w:sz w:val="24"/>
                <w:szCs w:val="24"/>
              </w:rPr>
            </w:pPr>
            <w:r w:rsidRPr="000A70D7">
              <w:rPr>
                <w:rFonts w:ascii="Calibri" w:hAnsi="Calibri" w:cs="Calibri"/>
                <w:sz w:val="24"/>
                <w:szCs w:val="24"/>
              </w:rPr>
              <w:lastRenderedPageBreak/>
              <w:t>Has your school targeted any spending on increasing or improving girls' access to PE lessons or access to extracurricular sport and physical activities?</w:t>
            </w:r>
          </w:p>
        </w:tc>
        <w:tc>
          <w:tcPr>
            <w:tcW w:w="1385" w:type="dxa"/>
          </w:tcPr>
          <w:p w14:paraId="2E0D1C77" w14:textId="12DB6D5F" w:rsidR="006D148C" w:rsidRPr="000A70D7" w:rsidRDefault="006D148C">
            <w:pPr>
              <w:rPr>
                <w:rFonts w:ascii="Calibri" w:hAnsi="Calibri" w:cs="Calibri"/>
                <w:sz w:val="24"/>
                <w:szCs w:val="24"/>
              </w:rPr>
            </w:pPr>
            <w:r w:rsidRPr="000A70D7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4626" w:type="dxa"/>
          </w:tcPr>
          <w:p w14:paraId="4809D599" w14:textId="2C57A99F" w:rsidR="006D148C" w:rsidRPr="000A70D7" w:rsidRDefault="006D148C">
            <w:pPr>
              <w:rPr>
                <w:rFonts w:ascii="Calibri" w:hAnsi="Calibri" w:cs="Calibri"/>
                <w:sz w:val="24"/>
                <w:szCs w:val="24"/>
              </w:rPr>
            </w:pPr>
            <w:r w:rsidRPr="000A70D7">
              <w:rPr>
                <w:rFonts w:ascii="Calibri" w:hAnsi="Calibri" w:cs="Calibri"/>
                <w:sz w:val="24"/>
                <w:szCs w:val="24"/>
              </w:rPr>
              <w:t>How has this been done? Community club engagement or pathways for girls, Peer to peer led activity</w:t>
            </w:r>
          </w:p>
        </w:tc>
      </w:tr>
      <w:tr w:rsidR="006D148C" w:rsidRPr="006D148C" w14:paraId="1E6FE880" w14:textId="77777777" w:rsidTr="006D148C">
        <w:tc>
          <w:tcPr>
            <w:tcW w:w="3577" w:type="dxa"/>
          </w:tcPr>
          <w:p w14:paraId="06A7A5FE" w14:textId="4F88E92E" w:rsidR="006D148C" w:rsidRPr="000A70D7" w:rsidRDefault="006D148C">
            <w:pPr>
              <w:rPr>
                <w:rFonts w:ascii="Calibri" w:hAnsi="Calibri" w:cs="Calibri"/>
                <w:sz w:val="24"/>
                <w:szCs w:val="24"/>
              </w:rPr>
            </w:pPr>
            <w:r w:rsidRPr="000A70D7">
              <w:rPr>
                <w:rFonts w:ascii="Calibri" w:hAnsi="Calibri" w:cs="Calibri"/>
                <w:sz w:val="24"/>
                <w:szCs w:val="24"/>
              </w:rPr>
              <w:t>Has your school targeted any spending on providing or improving opportunities in sport and physical activities for disadvantaged pupils?</w:t>
            </w:r>
          </w:p>
        </w:tc>
        <w:tc>
          <w:tcPr>
            <w:tcW w:w="1385" w:type="dxa"/>
          </w:tcPr>
          <w:p w14:paraId="6897B426" w14:textId="21C152FC" w:rsidR="006D148C" w:rsidRPr="000A70D7" w:rsidRDefault="006D148C">
            <w:pPr>
              <w:rPr>
                <w:rFonts w:ascii="Calibri" w:hAnsi="Calibri" w:cs="Calibri"/>
                <w:sz w:val="24"/>
                <w:szCs w:val="24"/>
              </w:rPr>
            </w:pPr>
            <w:r w:rsidRPr="000A70D7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4626" w:type="dxa"/>
          </w:tcPr>
          <w:p w14:paraId="1EE6FC75" w14:textId="628BCFA3" w:rsidR="006D148C" w:rsidRPr="000A70D7" w:rsidRDefault="006D148C">
            <w:pPr>
              <w:rPr>
                <w:rFonts w:ascii="Calibri" w:hAnsi="Calibri" w:cs="Calibri"/>
                <w:sz w:val="24"/>
                <w:szCs w:val="24"/>
              </w:rPr>
            </w:pPr>
            <w:r w:rsidRPr="000A70D7">
              <w:rPr>
                <w:rFonts w:ascii="Calibri" w:hAnsi="Calibri" w:cs="Calibri"/>
                <w:sz w:val="24"/>
                <w:szCs w:val="24"/>
              </w:rPr>
              <w:t xml:space="preserve">Confirm how for disadvantaged pupils: After-school sport and physical activity clubs </w:t>
            </w:r>
            <w:r w:rsidRPr="000A70D7">
              <w:rPr>
                <w:rFonts w:ascii="Calibri" w:hAnsi="Calibri" w:cs="Calibri"/>
                <w:sz w:val="24"/>
                <w:szCs w:val="24"/>
              </w:rPr>
              <w:t>–</w:t>
            </w:r>
            <w:r w:rsidRPr="000A70D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A70D7">
              <w:rPr>
                <w:rFonts w:ascii="Calibri" w:hAnsi="Calibri" w:cs="Calibri"/>
                <w:sz w:val="24"/>
                <w:szCs w:val="24"/>
              </w:rPr>
              <w:t xml:space="preserve">low cost </w:t>
            </w:r>
            <w:r w:rsidRPr="000A70D7">
              <w:rPr>
                <w:rFonts w:ascii="Calibri" w:hAnsi="Calibri" w:cs="Calibri"/>
                <w:sz w:val="24"/>
                <w:szCs w:val="24"/>
              </w:rPr>
              <w:t xml:space="preserve">for all pupils, Stronger parental engagement </w:t>
            </w:r>
            <w:proofErr w:type="spellStart"/>
            <w:r w:rsidRPr="000A70D7">
              <w:rPr>
                <w:rFonts w:ascii="Calibri" w:hAnsi="Calibri" w:cs="Calibri"/>
                <w:sz w:val="24"/>
                <w:szCs w:val="24"/>
              </w:rPr>
              <w:t>eg</w:t>
            </w:r>
            <w:proofErr w:type="spellEnd"/>
            <w:r w:rsidRPr="000A70D7">
              <w:rPr>
                <w:rFonts w:ascii="Calibri" w:hAnsi="Calibri" w:cs="Calibri"/>
                <w:sz w:val="24"/>
                <w:szCs w:val="24"/>
              </w:rPr>
              <w:t>: leaflets and home support, Community club engagement or pathways, Peer to peer led activity</w:t>
            </w:r>
          </w:p>
        </w:tc>
      </w:tr>
    </w:tbl>
    <w:p w14:paraId="00D2E5BB" w14:textId="77777777" w:rsidR="006D148C" w:rsidRDefault="006D148C">
      <w:pPr>
        <w:rPr>
          <w:rFonts w:ascii="Calibri" w:hAnsi="Calibri" w:cs="Calibri"/>
          <w:sz w:val="36"/>
          <w:szCs w:val="36"/>
        </w:rPr>
      </w:pPr>
    </w:p>
    <w:p w14:paraId="0B01328D" w14:textId="47FCFEFF" w:rsidR="006D148C" w:rsidRPr="006D148C" w:rsidRDefault="006D148C" w:rsidP="006D148C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6D148C">
        <w:rPr>
          <w:rFonts w:ascii="Calibri" w:hAnsi="Calibri" w:cs="Calibri"/>
          <w:b/>
          <w:bCs/>
          <w:sz w:val="36"/>
          <w:szCs w:val="36"/>
        </w:rPr>
        <w:t>Perceived impacts and improvements</w:t>
      </w:r>
      <w:r w:rsidRPr="006D148C">
        <w:rPr>
          <w:rFonts w:ascii="Calibri" w:hAnsi="Calibri" w:cs="Calibri"/>
          <w:sz w:val="36"/>
          <w:szCs w:val="36"/>
        </w:rPr>
        <w:t xml:space="preserve"> </w:t>
      </w:r>
    </w:p>
    <w:p w14:paraId="6EB18F88" w14:textId="77777777" w:rsidR="000A70D7" w:rsidRPr="000A70D7" w:rsidRDefault="000A70D7" w:rsidP="000A70D7">
      <w:pPr>
        <w:pStyle w:val="ListParagraph"/>
        <w:shd w:val="clear" w:color="auto" w:fill="FFFFFF"/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A70D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The funding has enabled the school to:</w:t>
      </w:r>
    </w:p>
    <w:p w14:paraId="2CDC3B5C" w14:textId="77777777" w:rsidR="000A70D7" w:rsidRPr="000A70D7" w:rsidRDefault="000A70D7" w:rsidP="000A70D7">
      <w:pPr>
        <w:pStyle w:val="ListParagraph"/>
        <w:shd w:val="clear" w:color="auto" w:fill="FFFFFF"/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A70D7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Enhance Extra-Curricular Opportunities</w:t>
      </w:r>
    </w:p>
    <w:p w14:paraId="17DE0214" w14:textId="77777777" w:rsidR="000A70D7" w:rsidRPr="000A70D7" w:rsidRDefault="000A70D7" w:rsidP="000A70D7">
      <w:pPr>
        <w:pStyle w:val="ListParagraph"/>
        <w:shd w:val="clear" w:color="auto" w:fill="FFFFFF"/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A70D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 significant proportion of funding has been invested in providing a wide range of after-school sports clubs and physical activity opportunities. This has increased participation rates and enabled more pupils to engage regularly in physical activity beyond curriculum PE lessons.</w:t>
      </w:r>
    </w:p>
    <w:p w14:paraId="3B0281F2" w14:textId="77777777" w:rsidR="000A70D7" w:rsidRPr="000A70D7" w:rsidRDefault="000A70D7" w:rsidP="000A70D7">
      <w:pPr>
        <w:pStyle w:val="ListParagraph"/>
        <w:shd w:val="clear" w:color="auto" w:fill="FFFFFF"/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A70D7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Improve Staff Expertise</w:t>
      </w:r>
    </w:p>
    <w:p w14:paraId="6A400218" w14:textId="77777777" w:rsidR="000A70D7" w:rsidRPr="000A70D7" w:rsidRDefault="000A70D7" w:rsidP="000A70D7">
      <w:pPr>
        <w:pStyle w:val="ListParagraph"/>
        <w:shd w:val="clear" w:color="auto" w:fill="FFFFFF"/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A70D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Investment in staff professional development has supported teachers in delivering high-quality PE lessons, ensuring pupils receive engaging and progressive sporting experiences throughout their primary education.</w:t>
      </w:r>
    </w:p>
    <w:p w14:paraId="349D431D" w14:textId="77777777" w:rsidR="000A70D7" w:rsidRPr="000A70D7" w:rsidRDefault="000A70D7" w:rsidP="000A70D7">
      <w:pPr>
        <w:pStyle w:val="ListParagraph"/>
        <w:shd w:val="clear" w:color="auto" w:fill="FFFFFF"/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A70D7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Increase Competitive Sport Participation</w:t>
      </w:r>
    </w:p>
    <w:p w14:paraId="102474B2" w14:textId="77777777" w:rsidR="000A70D7" w:rsidRPr="000A70D7" w:rsidRDefault="000A70D7" w:rsidP="000A70D7">
      <w:pPr>
        <w:pStyle w:val="ListParagraph"/>
        <w:shd w:val="clear" w:color="auto" w:fill="FFFFFF"/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A70D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Funding has enabled pupils to participate in inter-school competitions and School Games events, allowing children to develop teamwork, resilience, sportsmanship and confidence while representing the school.</w:t>
      </w:r>
    </w:p>
    <w:p w14:paraId="619D9D3D" w14:textId="77777777" w:rsidR="000A70D7" w:rsidRPr="000A70D7" w:rsidRDefault="000A70D7" w:rsidP="000A70D7">
      <w:pPr>
        <w:pStyle w:val="ListParagraph"/>
        <w:shd w:val="clear" w:color="auto" w:fill="FFFFFF"/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A70D7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Access Specialist Coaching</w:t>
      </w:r>
    </w:p>
    <w:p w14:paraId="76A61F6C" w14:textId="77777777" w:rsidR="000A70D7" w:rsidRPr="000A70D7" w:rsidRDefault="000A70D7" w:rsidP="000A70D7">
      <w:pPr>
        <w:pStyle w:val="ListParagraph"/>
        <w:shd w:val="clear" w:color="auto" w:fill="FFFFFF"/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A70D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External coaching support has provided pupils with opportunities to learn from specialist coaches, enhancing skill development and broadening sporting experiences.</w:t>
      </w:r>
    </w:p>
    <w:p w14:paraId="5E107283" w14:textId="77777777" w:rsidR="000A70D7" w:rsidRPr="000A70D7" w:rsidRDefault="000A70D7" w:rsidP="000A70D7">
      <w:pPr>
        <w:pStyle w:val="ListParagraph"/>
        <w:shd w:val="clear" w:color="auto" w:fill="FFFFFF"/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A70D7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Maintain Quality Provision</w:t>
      </w:r>
    </w:p>
    <w:p w14:paraId="7EFCC801" w14:textId="4291C50D" w:rsidR="000A70D7" w:rsidRDefault="000A70D7" w:rsidP="000A70D7">
      <w:pPr>
        <w:pStyle w:val="ListParagraph"/>
        <w:shd w:val="clear" w:color="auto" w:fill="FFFFFF"/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A70D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Memberships and subscriptions have provided access to specialist support, resources, competitions and professional networks that strengthen the school's PE and sport offer.</w:t>
      </w:r>
    </w:p>
    <w:p w14:paraId="0B6E200F" w14:textId="77777777" w:rsidR="000A70D7" w:rsidRDefault="000A70D7" w:rsidP="000A70D7">
      <w:pPr>
        <w:pStyle w:val="ListParagraph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760B8C50" w14:textId="700F0635" w:rsidR="000A70D7" w:rsidRPr="000A70D7" w:rsidRDefault="000A70D7" w:rsidP="000A70D7">
      <w:pPr>
        <w:pStyle w:val="ListParagraph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A70D7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Targeted Support and Inclusion</w:t>
      </w:r>
    </w:p>
    <w:p w14:paraId="3412CE54" w14:textId="77777777" w:rsidR="000A70D7" w:rsidRPr="000A70D7" w:rsidRDefault="000A70D7" w:rsidP="000A70D7">
      <w:pPr>
        <w:pStyle w:val="ListParagraph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A70D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The school has used PE and Sport Premium funding to improve opportunities for:</w:t>
      </w:r>
    </w:p>
    <w:p w14:paraId="50822A55" w14:textId="77777777" w:rsidR="000A70D7" w:rsidRPr="000A70D7" w:rsidRDefault="000A70D7" w:rsidP="000A70D7">
      <w:pPr>
        <w:pStyle w:val="ListParagraph"/>
        <w:numPr>
          <w:ilvl w:val="0"/>
          <w:numId w:val="3"/>
        </w:numPr>
        <w:spacing w:after="0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A70D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Pupils with Special Educational Needs and Disabilities (SEND).</w:t>
      </w:r>
    </w:p>
    <w:p w14:paraId="2C9ED31A" w14:textId="77777777" w:rsidR="000A70D7" w:rsidRPr="000A70D7" w:rsidRDefault="000A70D7" w:rsidP="000A70D7">
      <w:pPr>
        <w:pStyle w:val="ListParagraph"/>
        <w:numPr>
          <w:ilvl w:val="0"/>
          <w:numId w:val="3"/>
        </w:numPr>
        <w:spacing w:after="0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A70D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Disadvantaged pupils.</w:t>
      </w:r>
    </w:p>
    <w:p w14:paraId="64154637" w14:textId="77777777" w:rsidR="000A70D7" w:rsidRPr="000A70D7" w:rsidRDefault="000A70D7" w:rsidP="000A70D7">
      <w:pPr>
        <w:pStyle w:val="ListParagraph"/>
        <w:numPr>
          <w:ilvl w:val="0"/>
          <w:numId w:val="3"/>
        </w:numPr>
        <w:spacing w:after="0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A70D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Girls' participation in PE, sport and physical activity.</w:t>
      </w:r>
    </w:p>
    <w:p w14:paraId="1F33878C" w14:textId="77777777" w:rsidR="000A70D7" w:rsidRPr="000A70D7" w:rsidRDefault="000A70D7" w:rsidP="000A70D7">
      <w:pPr>
        <w:pStyle w:val="ListParagraph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A70D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Our aim is to ensure that all pupils have equal access to high-quality physical activity opportunities regardless of background, ability or circumstance.</w:t>
      </w:r>
    </w:p>
    <w:p w14:paraId="7E11419B" w14:textId="77777777" w:rsidR="000A70D7" w:rsidRPr="000A70D7" w:rsidRDefault="000A70D7" w:rsidP="000A70D7">
      <w:pPr>
        <w:pStyle w:val="ListParagraph"/>
        <w:shd w:val="clear" w:color="auto" w:fill="FFFFFF"/>
        <w:spacing w:after="0" w:line="300" w:lineRule="atLeast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47C5935" w14:textId="775B821D" w:rsidR="006D148C" w:rsidRDefault="006D148C" w:rsidP="006D148C">
      <w:pPr>
        <w:pStyle w:val="ListParagraph"/>
        <w:rPr>
          <w:rFonts w:ascii="Calibri" w:hAnsi="Calibri" w:cs="Calibri"/>
          <w:sz w:val="24"/>
          <w:szCs w:val="24"/>
        </w:rPr>
      </w:pPr>
    </w:p>
    <w:p w14:paraId="33D12FDF" w14:textId="4E6E78BB" w:rsidR="000A70D7" w:rsidRPr="000A70D7" w:rsidRDefault="000A70D7" w:rsidP="000A70D7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0A70D7">
        <w:rPr>
          <w:rFonts w:ascii="Calibri" w:hAnsi="Calibri" w:cs="Calibri"/>
          <w:b/>
          <w:bCs/>
          <w:sz w:val="36"/>
          <w:szCs w:val="36"/>
        </w:rPr>
        <w:t>Swimming and Water Safety</w:t>
      </w:r>
    </w:p>
    <w:p w14:paraId="07C8E619" w14:textId="77749D59" w:rsidR="000A70D7" w:rsidRPr="000A70D7" w:rsidRDefault="000A70D7" w:rsidP="000A70D7">
      <w:pPr>
        <w:pStyle w:val="ListParagraph"/>
        <w:rPr>
          <w:rFonts w:ascii="Calibri" w:hAnsi="Calibri" w:cs="Calibri"/>
          <w:sz w:val="28"/>
          <w:szCs w:val="28"/>
        </w:rPr>
      </w:pPr>
      <w:r w:rsidRPr="000A70D7">
        <w:rPr>
          <w:rFonts w:ascii="Calibri" w:hAnsi="Calibri" w:cs="Calibri"/>
          <w:b/>
          <w:bCs/>
          <w:sz w:val="28"/>
          <w:szCs w:val="28"/>
        </w:rPr>
        <w:t>Year 6 Swimming Outcomes 2025-2026</w:t>
      </w:r>
    </w:p>
    <w:tbl>
      <w:tblPr>
        <w:tblW w:w="11624" w:type="dxa"/>
        <w:tblCellSpacing w:w="15" w:type="dxa"/>
        <w:tblInd w:w="-1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3"/>
        <w:gridCol w:w="4111"/>
      </w:tblGrid>
      <w:tr w:rsidR="000A70D7" w:rsidRPr="000A70D7" w14:paraId="171E3316" w14:textId="77777777" w:rsidTr="000A70D7">
        <w:trPr>
          <w:trHeight w:val="767"/>
          <w:tblCellSpacing w:w="15" w:type="dxa"/>
        </w:trPr>
        <w:tc>
          <w:tcPr>
            <w:tcW w:w="74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12FF911" w14:textId="77777777" w:rsidR="000A70D7" w:rsidRPr="000A70D7" w:rsidRDefault="000A70D7" w:rsidP="000A70D7">
            <w:pPr>
              <w:pStyle w:val="ListParagrap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A70D7">
              <w:rPr>
                <w:rFonts w:ascii="Calibri" w:hAnsi="Calibri" w:cs="Calibri"/>
                <w:b/>
                <w:bCs/>
                <w:sz w:val="24"/>
                <w:szCs w:val="24"/>
              </w:rPr>
              <w:t>Measure</w:t>
            </w:r>
          </w:p>
        </w:tc>
        <w:tc>
          <w:tcPr>
            <w:tcW w:w="40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872CC8D" w14:textId="77777777" w:rsidR="000A70D7" w:rsidRPr="000A70D7" w:rsidRDefault="000A70D7" w:rsidP="000A70D7">
            <w:pPr>
              <w:pStyle w:val="ListParagrap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A70D7">
              <w:rPr>
                <w:rFonts w:ascii="Calibri" w:hAnsi="Calibri" w:cs="Calibri"/>
                <w:b/>
                <w:bCs/>
                <w:sz w:val="24"/>
                <w:szCs w:val="24"/>
              </w:rPr>
              <w:t>Percentage Achieving Standard</w:t>
            </w:r>
          </w:p>
        </w:tc>
      </w:tr>
      <w:tr w:rsidR="000A70D7" w:rsidRPr="000A70D7" w14:paraId="5F755AD2" w14:textId="77777777" w:rsidTr="000A70D7">
        <w:trPr>
          <w:trHeight w:val="457"/>
          <w:tblCellSpacing w:w="15" w:type="dxa"/>
        </w:trPr>
        <w:tc>
          <w:tcPr>
            <w:tcW w:w="74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9AA21D" w14:textId="77777777" w:rsidR="000A70D7" w:rsidRPr="000A70D7" w:rsidRDefault="000A70D7" w:rsidP="000A70D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  <w:r w:rsidRPr="000A70D7">
              <w:rPr>
                <w:rFonts w:ascii="Calibri" w:hAnsi="Calibri" w:cs="Calibri"/>
                <w:sz w:val="24"/>
                <w:szCs w:val="24"/>
              </w:rPr>
              <w:t>Swim competently, confidently and proficiently over 25 metres</w:t>
            </w:r>
          </w:p>
        </w:tc>
        <w:tc>
          <w:tcPr>
            <w:tcW w:w="40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4A2B8B" w14:textId="77777777" w:rsidR="000A70D7" w:rsidRPr="000A70D7" w:rsidRDefault="000A70D7" w:rsidP="000A70D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  <w:r w:rsidRPr="000A70D7">
              <w:rPr>
                <w:rFonts w:ascii="Calibri" w:hAnsi="Calibri" w:cs="Calibri"/>
                <w:b/>
                <w:bCs/>
                <w:sz w:val="24"/>
                <w:szCs w:val="24"/>
              </w:rPr>
              <w:t>56%</w:t>
            </w:r>
          </w:p>
        </w:tc>
      </w:tr>
      <w:tr w:rsidR="000A70D7" w:rsidRPr="000A70D7" w14:paraId="6F6D52C6" w14:textId="77777777" w:rsidTr="000A70D7">
        <w:trPr>
          <w:trHeight w:val="457"/>
          <w:tblCellSpacing w:w="15" w:type="dxa"/>
        </w:trPr>
        <w:tc>
          <w:tcPr>
            <w:tcW w:w="74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2A16A3" w14:textId="77777777" w:rsidR="000A70D7" w:rsidRPr="000A70D7" w:rsidRDefault="000A70D7" w:rsidP="000A70D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  <w:r w:rsidRPr="000A70D7">
              <w:rPr>
                <w:rFonts w:ascii="Calibri" w:hAnsi="Calibri" w:cs="Calibri"/>
                <w:sz w:val="24"/>
                <w:szCs w:val="24"/>
              </w:rPr>
              <w:t>Use a range of strokes effectively</w:t>
            </w:r>
          </w:p>
        </w:tc>
        <w:tc>
          <w:tcPr>
            <w:tcW w:w="40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B337B7" w14:textId="77777777" w:rsidR="000A70D7" w:rsidRPr="000A70D7" w:rsidRDefault="000A70D7" w:rsidP="000A70D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  <w:r w:rsidRPr="000A70D7">
              <w:rPr>
                <w:rFonts w:ascii="Calibri" w:hAnsi="Calibri" w:cs="Calibri"/>
                <w:b/>
                <w:bCs/>
                <w:sz w:val="24"/>
                <w:szCs w:val="24"/>
              </w:rPr>
              <w:t>56%</w:t>
            </w:r>
          </w:p>
        </w:tc>
      </w:tr>
      <w:tr w:rsidR="000A70D7" w:rsidRPr="000A70D7" w14:paraId="0D657152" w14:textId="77777777" w:rsidTr="000A70D7">
        <w:trPr>
          <w:trHeight w:val="468"/>
          <w:tblCellSpacing w:w="15" w:type="dxa"/>
        </w:trPr>
        <w:tc>
          <w:tcPr>
            <w:tcW w:w="74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0D7A54" w14:textId="77777777" w:rsidR="000A70D7" w:rsidRPr="000A70D7" w:rsidRDefault="000A70D7" w:rsidP="000A70D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  <w:r w:rsidRPr="000A70D7">
              <w:rPr>
                <w:rFonts w:ascii="Calibri" w:hAnsi="Calibri" w:cs="Calibri"/>
                <w:sz w:val="24"/>
                <w:szCs w:val="24"/>
              </w:rPr>
              <w:t>Perform safe self-rescue in different water-based situations</w:t>
            </w:r>
          </w:p>
        </w:tc>
        <w:tc>
          <w:tcPr>
            <w:tcW w:w="40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1AC0DB" w14:textId="77777777" w:rsidR="000A70D7" w:rsidRPr="000A70D7" w:rsidRDefault="000A70D7" w:rsidP="000A70D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  <w:r w:rsidRPr="000A70D7">
              <w:rPr>
                <w:rFonts w:ascii="Calibri" w:hAnsi="Calibri" w:cs="Calibri"/>
                <w:b/>
                <w:bCs/>
                <w:sz w:val="24"/>
                <w:szCs w:val="24"/>
              </w:rPr>
              <w:t>56%</w:t>
            </w:r>
          </w:p>
        </w:tc>
      </w:tr>
    </w:tbl>
    <w:p w14:paraId="5005CFBC" w14:textId="2EBDA03E" w:rsidR="000A70D7" w:rsidRPr="000A70D7" w:rsidRDefault="000A70D7" w:rsidP="000A70D7">
      <w:pPr>
        <w:pStyle w:val="ListParagraph"/>
        <w:rPr>
          <w:rFonts w:ascii="Calibri" w:hAnsi="Calibri" w:cs="Calibri"/>
          <w:sz w:val="24"/>
          <w:szCs w:val="24"/>
        </w:rPr>
      </w:pPr>
      <w:r w:rsidRPr="000A70D7">
        <w:rPr>
          <w:rFonts w:ascii="Calibri" w:hAnsi="Calibri" w:cs="Calibri"/>
          <w:sz w:val="24"/>
          <w:szCs w:val="24"/>
        </w:rPr>
        <w:t>Additional funding spent on top-up swimming lessons during 2025-2026: </w:t>
      </w:r>
      <w:r w:rsidRPr="000A70D7">
        <w:rPr>
          <w:rFonts w:ascii="Calibri" w:hAnsi="Calibri" w:cs="Calibri"/>
          <w:b/>
          <w:bCs/>
          <w:sz w:val="24"/>
          <w:szCs w:val="24"/>
        </w:rPr>
        <w:t>£0</w:t>
      </w:r>
    </w:p>
    <w:sectPr w:rsidR="000A70D7" w:rsidRPr="000A7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7CF0"/>
    <w:multiLevelType w:val="hybridMultilevel"/>
    <w:tmpl w:val="14E6F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E01A3"/>
    <w:multiLevelType w:val="multilevel"/>
    <w:tmpl w:val="0D96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95303"/>
    <w:multiLevelType w:val="hybridMultilevel"/>
    <w:tmpl w:val="14E6F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507945">
    <w:abstractNumId w:val="0"/>
  </w:num>
  <w:num w:numId="2" w16cid:durableId="1781489963">
    <w:abstractNumId w:val="2"/>
  </w:num>
  <w:num w:numId="3" w16cid:durableId="177231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8C"/>
    <w:rsid w:val="000A70D7"/>
    <w:rsid w:val="00177C2B"/>
    <w:rsid w:val="00340C77"/>
    <w:rsid w:val="003977BA"/>
    <w:rsid w:val="006D148C"/>
    <w:rsid w:val="00850B7B"/>
    <w:rsid w:val="00B2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2226"/>
  <w15:chartTrackingRefBased/>
  <w15:docId w15:val="{2430F640-6B09-464E-A72A-BF7056CD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4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4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4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4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4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48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48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48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4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48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48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D1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Foster</dc:creator>
  <cp:keywords/>
  <dc:description/>
  <cp:lastModifiedBy>Beth Foster</cp:lastModifiedBy>
  <cp:revision>1</cp:revision>
  <dcterms:created xsi:type="dcterms:W3CDTF">2026-07-16T08:35:00Z</dcterms:created>
  <dcterms:modified xsi:type="dcterms:W3CDTF">2026-07-16T08:52:00Z</dcterms:modified>
</cp:coreProperties>
</file>