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833C" w14:textId="77777777" w:rsidR="000A6DD0" w:rsidRPr="009F50AF" w:rsidRDefault="000A6DD0" w:rsidP="000A6DD0">
      <w:pPr>
        <w:spacing w:after="0"/>
        <w:jc w:val="both"/>
        <w:rPr>
          <w:rFonts w:cs="Arial"/>
          <w:noProof/>
          <w:sz w:val="72"/>
          <w:szCs w:val="72"/>
        </w:rPr>
      </w:pPr>
      <w:r w:rsidRPr="009F50AF">
        <w:rPr>
          <w:rFonts w:cs="Arial"/>
          <w:noProof/>
          <w:lang w:eastAsia="en-GB"/>
        </w:rPr>
        <w:drawing>
          <wp:anchor distT="0" distB="0" distL="114300" distR="114300" simplePos="0" relativeHeight="251659264" behindDoc="0" locked="0" layoutInCell="1" allowOverlap="1" wp14:anchorId="6D06839E" wp14:editId="7B8DF78E">
            <wp:simplePos x="0" y="0"/>
            <wp:positionH relativeFrom="column">
              <wp:posOffset>4800600</wp:posOffset>
            </wp:positionH>
            <wp:positionV relativeFrom="paragraph">
              <wp:posOffset>-371475</wp:posOffset>
            </wp:positionV>
            <wp:extent cx="1333500" cy="428625"/>
            <wp:effectExtent l="0" t="0" r="0" b="9525"/>
            <wp:wrapNone/>
            <wp:docPr id="3" name="Picture 1" descr="DEMAT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AT Logo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6833D" w14:textId="726A317F" w:rsidR="000A6DD0" w:rsidRPr="009F50AF" w:rsidRDefault="000A6DD0" w:rsidP="000A6DD0">
      <w:pPr>
        <w:spacing w:after="0"/>
        <w:jc w:val="center"/>
        <w:rPr>
          <w:rFonts w:cs="Arial"/>
          <w:sz w:val="72"/>
          <w:szCs w:val="72"/>
        </w:rPr>
      </w:pPr>
      <w:r w:rsidRPr="009F50AF">
        <w:rPr>
          <w:rFonts w:cs="Arial"/>
          <w:noProof/>
          <w:sz w:val="72"/>
          <w:szCs w:val="72"/>
          <w:lang w:eastAsia="en-GB"/>
        </w:rPr>
        <w:drawing>
          <wp:inline distT="0" distB="0" distL="0" distR="0" wp14:anchorId="6D0683A0" wp14:editId="6D0683A1">
            <wp:extent cx="3114675" cy="2238375"/>
            <wp:effectExtent l="0" t="0" r="9525" b="9525"/>
            <wp:docPr id="22" name="Picture 2"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238375"/>
                    </a:xfrm>
                    <a:prstGeom prst="rect">
                      <a:avLst/>
                    </a:prstGeom>
                    <a:noFill/>
                    <a:ln>
                      <a:noFill/>
                    </a:ln>
                  </pic:spPr>
                </pic:pic>
              </a:graphicData>
            </a:graphic>
          </wp:inline>
        </w:drawing>
      </w:r>
    </w:p>
    <w:p w14:paraId="1BF8142A" w14:textId="77777777" w:rsidR="00BF3B86" w:rsidRDefault="00BF3B86" w:rsidP="000A6DD0">
      <w:pPr>
        <w:jc w:val="center"/>
        <w:rPr>
          <w:rFonts w:cstheme="minorHAnsi"/>
          <w:b/>
          <w:sz w:val="36"/>
          <w:szCs w:val="36"/>
          <w:u w:val="single"/>
        </w:rPr>
      </w:pPr>
    </w:p>
    <w:p w14:paraId="4E994914" w14:textId="77777777" w:rsidR="00BF3B86" w:rsidRDefault="00BF3B86" w:rsidP="000A6DD0">
      <w:pPr>
        <w:jc w:val="center"/>
        <w:rPr>
          <w:rFonts w:cstheme="minorHAnsi"/>
          <w:b/>
          <w:sz w:val="36"/>
          <w:szCs w:val="36"/>
          <w:u w:val="single"/>
        </w:rPr>
      </w:pPr>
    </w:p>
    <w:p w14:paraId="23E0311E" w14:textId="77777777" w:rsidR="00BF3B86" w:rsidRDefault="00BF3B86" w:rsidP="000A6DD0">
      <w:pPr>
        <w:jc w:val="center"/>
        <w:rPr>
          <w:rFonts w:cstheme="minorHAnsi"/>
          <w:b/>
          <w:sz w:val="36"/>
          <w:szCs w:val="36"/>
          <w:u w:val="single"/>
        </w:rPr>
      </w:pPr>
    </w:p>
    <w:p w14:paraId="4032A6EC" w14:textId="77777777" w:rsidR="00BF3B86" w:rsidRDefault="00BF3B86" w:rsidP="000A6DD0">
      <w:pPr>
        <w:jc w:val="center"/>
        <w:rPr>
          <w:rFonts w:cstheme="minorHAnsi"/>
          <w:b/>
          <w:sz w:val="48"/>
          <w:szCs w:val="48"/>
          <w:u w:val="single"/>
        </w:rPr>
      </w:pPr>
      <w:r w:rsidRPr="00BF3B86">
        <w:rPr>
          <w:rFonts w:cstheme="minorHAnsi"/>
          <w:b/>
          <w:sz w:val="48"/>
          <w:szCs w:val="48"/>
          <w:u w:val="single"/>
        </w:rPr>
        <w:t xml:space="preserve">Accessibility Plan </w:t>
      </w:r>
    </w:p>
    <w:p w14:paraId="6D06833E" w14:textId="07E8E24D" w:rsidR="000A6DD0" w:rsidRPr="00BF3B86" w:rsidRDefault="00BF3B86" w:rsidP="000A6DD0">
      <w:pPr>
        <w:jc w:val="center"/>
        <w:rPr>
          <w:rFonts w:cstheme="minorHAnsi"/>
          <w:b/>
          <w:sz w:val="48"/>
          <w:szCs w:val="48"/>
        </w:rPr>
      </w:pPr>
      <w:r w:rsidRPr="00BF3B86">
        <w:rPr>
          <w:rFonts w:cstheme="minorHAnsi"/>
          <w:b/>
          <w:sz w:val="48"/>
          <w:szCs w:val="48"/>
          <w:u w:val="single"/>
        </w:rPr>
        <w:t>April 202</w:t>
      </w:r>
      <w:r w:rsidR="004D4BE9">
        <w:rPr>
          <w:rFonts w:cstheme="minorHAnsi"/>
          <w:b/>
          <w:sz w:val="48"/>
          <w:szCs w:val="48"/>
          <w:u w:val="single"/>
        </w:rPr>
        <w:t>5</w:t>
      </w:r>
      <w:r>
        <w:rPr>
          <w:rFonts w:cstheme="minorHAnsi"/>
          <w:b/>
          <w:sz w:val="48"/>
          <w:szCs w:val="48"/>
          <w:u w:val="single"/>
        </w:rPr>
        <w:t xml:space="preserve"> </w:t>
      </w:r>
      <w:r w:rsidRPr="00BF3B86">
        <w:rPr>
          <w:rFonts w:cstheme="minorHAnsi"/>
          <w:b/>
          <w:sz w:val="48"/>
          <w:szCs w:val="48"/>
          <w:u w:val="single"/>
        </w:rPr>
        <w:t>- April 202</w:t>
      </w:r>
      <w:r w:rsidR="004D4BE9">
        <w:rPr>
          <w:rFonts w:cstheme="minorHAnsi"/>
          <w:b/>
          <w:sz w:val="48"/>
          <w:szCs w:val="48"/>
          <w:u w:val="single"/>
        </w:rPr>
        <w:t>8</w:t>
      </w:r>
    </w:p>
    <w:p w14:paraId="499AF6CE" w14:textId="42F42600" w:rsidR="00BF3B86" w:rsidRDefault="00BF3B86" w:rsidP="00BF3B86">
      <w:pPr>
        <w:pStyle w:val="NoSpacing"/>
        <w:rPr>
          <w:rFonts w:asciiTheme="minorHAnsi" w:hAnsiTheme="minorHAnsi" w:cstheme="minorHAnsi"/>
          <w:b/>
          <w:szCs w:val="24"/>
          <w:u w:val="single"/>
        </w:rPr>
      </w:pPr>
    </w:p>
    <w:p w14:paraId="2B62AC1D" w14:textId="03718D69" w:rsidR="00BF3B86" w:rsidRDefault="00BF3B86" w:rsidP="00BF3B86">
      <w:pPr>
        <w:pStyle w:val="NoSpacing"/>
        <w:rPr>
          <w:rFonts w:asciiTheme="minorHAnsi" w:hAnsiTheme="minorHAnsi" w:cstheme="minorHAnsi"/>
          <w:b/>
          <w:szCs w:val="24"/>
          <w:u w:val="single"/>
        </w:rPr>
      </w:pPr>
    </w:p>
    <w:p w14:paraId="364AA373" w14:textId="686D565B" w:rsidR="00BF3B86" w:rsidRDefault="00BF3B86" w:rsidP="00BF3B86">
      <w:pPr>
        <w:pStyle w:val="NoSpacing"/>
        <w:rPr>
          <w:rFonts w:asciiTheme="minorHAnsi" w:hAnsiTheme="minorHAnsi" w:cstheme="minorHAnsi"/>
          <w:b/>
          <w:szCs w:val="24"/>
          <w:u w:val="single"/>
        </w:rPr>
      </w:pPr>
    </w:p>
    <w:p w14:paraId="4596CA42" w14:textId="44DA20B7" w:rsidR="00BF3B86" w:rsidRDefault="00BF3B86" w:rsidP="00BF3B86">
      <w:pPr>
        <w:pStyle w:val="NoSpacing"/>
        <w:rPr>
          <w:rFonts w:asciiTheme="minorHAnsi" w:hAnsiTheme="minorHAnsi" w:cstheme="minorHAnsi"/>
          <w:b/>
          <w:szCs w:val="24"/>
          <w:u w:val="single"/>
        </w:rPr>
      </w:pPr>
    </w:p>
    <w:p w14:paraId="7F25E50B" w14:textId="6BD0CBA8" w:rsidR="00BF3B86" w:rsidRDefault="00BF3B86" w:rsidP="00BF3B86">
      <w:pPr>
        <w:pStyle w:val="NoSpacing"/>
        <w:rPr>
          <w:rFonts w:asciiTheme="minorHAnsi" w:hAnsiTheme="minorHAnsi" w:cstheme="minorHAnsi"/>
          <w:b/>
          <w:szCs w:val="24"/>
          <w:u w:val="single"/>
        </w:rPr>
      </w:pPr>
    </w:p>
    <w:p w14:paraId="4421E531" w14:textId="636257B3" w:rsidR="00BF3B86" w:rsidRDefault="00BF3B86" w:rsidP="00BF3B86">
      <w:pPr>
        <w:pStyle w:val="NoSpacing"/>
        <w:rPr>
          <w:rFonts w:asciiTheme="minorHAnsi" w:hAnsiTheme="minorHAnsi" w:cstheme="minorHAnsi"/>
          <w:b/>
          <w:szCs w:val="24"/>
          <w:u w:val="single"/>
        </w:rPr>
      </w:pPr>
    </w:p>
    <w:p w14:paraId="4ECB5222" w14:textId="691AAF9A" w:rsidR="00BF3B86" w:rsidRDefault="00BF3B86" w:rsidP="00BF3B86">
      <w:pPr>
        <w:pStyle w:val="NoSpacing"/>
        <w:rPr>
          <w:rFonts w:asciiTheme="minorHAnsi" w:hAnsiTheme="minorHAnsi" w:cstheme="minorHAnsi"/>
          <w:b/>
          <w:szCs w:val="24"/>
          <w:u w:val="single"/>
        </w:rPr>
      </w:pPr>
    </w:p>
    <w:p w14:paraId="3FCF8B33" w14:textId="181BFEB8" w:rsidR="00BF3B86" w:rsidRDefault="00BF3B86" w:rsidP="00BF3B86">
      <w:pPr>
        <w:pStyle w:val="NoSpacing"/>
        <w:rPr>
          <w:rFonts w:asciiTheme="minorHAnsi" w:hAnsiTheme="minorHAnsi" w:cstheme="minorHAnsi"/>
          <w:b/>
          <w:szCs w:val="24"/>
          <w:u w:val="single"/>
        </w:rPr>
      </w:pPr>
    </w:p>
    <w:p w14:paraId="05078E7F" w14:textId="0DF253B7" w:rsidR="00BF3B86" w:rsidRDefault="00BF3B86" w:rsidP="00BF3B86">
      <w:pPr>
        <w:pStyle w:val="NoSpacing"/>
        <w:rPr>
          <w:rFonts w:asciiTheme="minorHAnsi" w:hAnsiTheme="minorHAnsi" w:cstheme="minorHAnsi"/>
          <w:b/>
          <w:szCs w:val="24"/>
          <w:u w:val="single"/>
        </w:rPr>
      </w:pPr>
    </w:p>
    <w:p w14:paraId="24824216" w14:textId="342E1F15" w:rsidR="00BF3B86" w:rsidRDefault="00BF3B86" w:rsidP="00BF3B86">
      <w:pPr>
        <w:pStyle w:val="NoSpacing"/>
        <w:rPr>
          <w:rFonts w:asciiTheme="minorHAnsi" w:hAnsiTheme="minorHAnsi" w:cstheme="minorHAnsi"/>
          <w:b/>
          <w:szCs w:val="24"/>
          <w:u w:val="single"/>
        </w:rPr>
      </w:pPr>
    </w:p>
    <w:p w14:paraId="686B4158" w14:textId="75B6A934" w:rsidR="00BF3B86" w:rsidRDefault="00BF3B86" w:rsidP="00BF3B86">
      <w:pPr>
        <w:pStyle w:val="NoSpacing"/>
        <w:rPr>
          <w:rFonts w:asciiTheme="minorHAnsi" w:hAnsiTheme="minorHAnsi" w:cstheme="minorHAnsi"/>
          <w:b/>
          <w:szCs w:val="24"/>
          <w:u w:val="single"/>
        </w:rPr>
      </w:pPr>
    </w:p>
    <w:p w14:paraId="7B8620BB" w14:textId="63A2950D" w:rsidR="00BF3B86" w:rsidRDefault="00BF3B86" w:rsidP="00BF3B86">
      <w:pPr>
        <w:pStyle w:val="NoSpacing"/>
        <w:rPr>
          <w:rFonts w:asciiTheme="minorHAnsi" w:hAnsiTheme="minorHAnsi" w:cstheme="minorHAnsi"/>
          <w:b/>
          <w:szCs w:val="24"/>
          <w:u w:val="single"/>
        </w:rPr>
      </w:pPr>
    </w:p>
    <w:p w14:paraId="6F3CFBF2" w14:textId="77777777" w:rsidR="00BF3B86" w:rsidRDefault="00BF3B86" w:rsidP="00BF3B86">
      <w:pPr>
        <w:pStyle w:val="NoSpacing"/>
        <w:rPr>
          <w:rFonts w:asciiTheme="minorHAnsi" w:hAnsiTheme="minorHAnsi" w:cstheme="minorHAnsi"/>
          <w:b/>
          <w:szCs w:val="24"/>
          <w:u w:val="single"/>
        </w:rPr>
      </w:pPr>
    </w:p>
    <w:p w14:paraId="3193B430" w14:textId="77777777" w:rsidR="00BF3B86" w:rsidRDefault="00BF3B86" w:rsidP="00BF3B86">
      <w:pPr>
        <w:pStyle w:val="NoSpacing"/>
        <w:rPr>
          <w:rFonts w:asciiTheme="minorHAnsi" w:hAnsiTheme="minorHAnsi" w:cstheme="minorHAnsi"/>
          <w:b/>
          <w:szCs w:val="24"/>
          <w:u w:val="single"/>
        </w:rPr>
      </w:pPr>
    </w:p>
    <w:p w14:paraId="2DD57FE0" w14:textId="723A7649" w:rsidR="00BF3B86" w:rsidRDefault="00BF3B86" w:rsidP="00BF3B86">
      <w:pPr>
        <w:pStyle w:val="NoSpacing"/>
        <w:rPr>
          <w:rFonts w:asciiTheme="minorHAnsi" w:hAnsiTheme="minorHAnsi" w:cstheme="minorHAnsi"/>
          <w:b/>
          <w:szCs w:val="24"/>
          <w:u w:val="single"/>
        </w:rPr>
      </w:pPr>
    </w:p>
    <w:p w14:paraId="47D8C475" w14:textId="77777777" w:rsidR="00BF3B86" w:rsidRDefault="00BF3B86" w:rsidP="00BF3B86">
      <w:pPr>
        <w:pStyle w:val="NoSpacing"/>
        <w:rPr>
          <w:rFonts w:asciiTheme="minorHAnsi" w:hAnsiTheme="minorHAnsi" w:cstheme="minorHAnsi"/>
          <w:b/>
          <w:szCs w:val="24"/>
          <w:u w:val="single"/>
        </w:rPr>
      </w:pPr>
    </w:p>
    <w:p w14:paraId="37F32B49" w14:textId="77777777" w:rsidR="00BF3B86" w:rsidRDefault="00BF3B86" w:rsidP="00BF3B86">
      <w:pPr>
        <w:pStyle w:val="NoSpacing"/>
        <w:rPr>
          <w:rFonts w:asciiTheme="minorHAnsi" w:hAnsiTheme="minorHAnsi" w:cstheme="minorHAnsi"/>
          <w:b/>
          <w:szCs w:val="24"/>
          <w:u w:val="single"/>
        </w:rPr>
      </w:pPr>
    </w:p>
    <w:p w14:paraId="05D6AF8B" w14:textId="77777777" w:rsidR="00BF3B86" w:rsidRDefault="00BF3B86" w:rsidP="00BF3B86">
      <w:pPr>
        <w:pStyle w:val="NoSpacing"/>
        <w:rPr>
          <w:rFonts w:asciiTheme="minorHAnsi" w:hAnsiTheme="minorHAnsi" w:cstheme="minorHAnsi"/>
          <w:b/>
          <w:szCs w:val="24"/>
          <w:u w:val="single"/>
        </w:rPr>
      </w:pPr>
    </w:p>
    <w:p w14:paraId="178B445B" w14:textId="77777777" w:rsidR="00BF3B86" w:rsidRDefault="00BF3B86" w:rsidP="00BF3B86">
      <w:pPr>
        <w:pStyle w:val="NoSpacing"/>
        <w:rPr>
          <w:rFonts w:asciiTheme="minorHAnsi" w:hAnsiTheme="minorHAnsi" w:cstheme="minorHAnsi"/>
          <w:b/>
          <w:szCs w:val="24"/>
          <w:u w:val="single"/>
        </w:rPr>
      </w:pPr>
    </w:p>
    <w:p w14:paraId="65568333" w14:textId="77777777" w:rsidR="00BF3B86" w:rsidRDefault="00BF3B86" w:rsidP="00BF3B86">
      <w:pPr>
        <w:pStyle w:val="NoSpacing"/>
        <w:rPr>
          <w:rFonts w:asciiTheme="minorHAnsi" w:hAnsiTheme="minorHAnsi" w:cstheme="minorHAnsi"/>
          <w:b/>
          <w:szCs w:val="24"/>
          <w:u w:val="single"/>
        </w:rPr>
      </w:pPr>
    </w:p>
    <w:p w14:paraId="095486C9" w14:textId="54CA060A" w:rsidR="00BF3B86" w:rsidRPr="00BF3B86" w:rsidRDefault="00BF3B86" w:rsidP="00BF3B86">
      <w:pPr>
        <w:pStyle w:val="NoSpacing"/>
        <w:rPr>
          <w:rFonts w:asciiTheme="minorHAnsi" w:hAnsiTheme="minorHAnsi" w:cstheme="minorHAnsi"/>
          <w:b/>
          <w:szCs w:val="24"/>
          <w:u w:val="single"/>
        </w:rPr>
      </w:pPr>
      <w:r w:rsidRPr="00BF3B86">
        <w:rPr>
          <w:rFonts w:asciiTheme="minorHAnsi" w:hAnsiTheme="minorHAnsi" w:cstheme="minorHAnsi"/>
          <w:b/>
          <w:szCs w:val="24"/>
          <w:u w:val="single"/>
        </w:rPr>
        <w:lastRenderedPageBreak/>
        <w:t xml:space="preserve">Section 1 </w:t>
      </w:r>
    </w:p>
    <w:p w14:paraId="0AC3843F" w14:textId="77777777" w:rsidR="00BF3B86" w:rsidRPr="00BF3B86" w:rsidRDefault="00BF3B86" w:rsidP="00BF3B86">
      <w:pPr>
        <w:pStyle w:val="NoSpacing"/>
        <w:rPr>
          <w:rFonts w:asciiTheme="minorHAnsi" w:hAnsiTheme="minorHAnsi" w:cstheme="minorHAnsi"/>
          <w:b/>
          <w:u w:val="single"/>
        </w:rPr>
      </w:pPr>
      <w:r w:rsidRPr="00BF3B86">
        <w:rPr>
          <w:rFonts w:asciiTheme="minorHAnsi" w:hAnsiTheme="minorHAnsi" w:cstheme="minorHAnsi"/>
          <w:b/>
          <w:u w:val="single"/>
        </w:rPr>
        <w:t>Vision Statement</w:t>
      </w:r>
    </w:p>
    <w:p w14:paraId="250B85DA" w14:textId="6ECA2F6C" w:rsidR="00BF3B86" w:rsidRDefault="00BF3B86" w:rsidP="00BF3B86">
      <w:pPr>
        <w:pStyle w:val="NoSpacing"/>
        <w:jc w:val="both"/>
        <w:rPr>
          <w:rFonts w:asciiTheme="minorHAnsi" w:hAnsiTheme="minorHAnsi" w:cstheme="minorHAnsi"/>
        </w:rPr>
      </w:pPr>
      <w:r w:rsidRPr="00BF3B86">
        <w:rPr>
          <w:rFonts w:asciiTheme="minorHAnsi" w:hAnsiTheme="minorHAnsi" w:cstheme="minorHAnsi"/>
        </w:rPr>
        <w:t>Under the Equality Act 2010 schools should have an Accessibility Plan. The Equality Act 2010 replaced all existing equality legislation, including the Disability Discrimination Act. The effect of the law is the same as in the past, meaning that</w:t>
      </w:r>
      <w:r>
        <w:rPr>
          <w:rFonts w:asciiTheme="minorHAnsi" w:hAnsiTheme="minorHAnsi" w:cstheme="minorHAnsi"/>
        </w:rPr>
        <w:t>,</w:t>
      </w:r>
      <w:r w:rsidRPr="00BF3B86">
        <w:rPr>
          <w:rFonts w:asciiTheme="minorHAnsi" w:hAnsiTheme="minorHAnsi" w:cstheme="minorHAnsi"/>
        </w:rPr>
        <w:t xml:space="preserve"> “schools cannot unlawfully discriminate against pupils because of sex, race, disability, religion or belief and sexual orientation</w:t>
      </w:r>
      <w:r>
        <w:rPr>
          <w:rFonts w:asciiTheme="minorHAnsi" w:hAnsiTheme="minorHAnsi" w:cstheme="minorHAnsi"/>
        </w:rPr>
        <w:t>.</w:t>
      </w:r>
      <w:r w:rsidRPr="00BF3B86">
        <w:rPr>
          <w:rFonts w:asciiTheme="minorHAnsi" w:hAnsiTheme="minorHAnsi" w:cstheme="minorHAnsi"/>
        </w:rPr>
        <w:t xml:space="preserve">” </w:t>
      </w:r>
    </w:p>
    <w:p w14:paraId="09A6E197" w14:textId="77777777" w:rsidR="00BF3B86" w:rsidRDefault="00BF3B86" w:rsidP="00BF3B86">
      <w:pPr>
        <w:pStyle w:val="NoSpacing"/>
        <w:jc w:val="both"/>
        <w:rPr>
          <w:rFonts w:asciiTheme="minorHAnsi" w:hAnsiTheme="minorHAnsi" w:cstheme="minorHAnsi"/>
        </w:rPr>
      </w:pPr>
    </w:p>
    <w:p w14:paraId="09B51359" w14:textId="461AB537"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According to the Equality Act 2010 a person has a disability if:</w:t>
      </w:r>
    </w:p>
    <w:p w14:paraId="02B3E220" w14:textId="77777777"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(a) He or she has a physical or mental impairment, and</w:t>
      </w:r>
    </w:p>
    <w:p w14:paraId="49F6A038" w14:textId="77777777"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(b) The impairment has a substantial and long-term adverse effect on his or her ability to carry out normal day-to-day activities.</w:t>
      </w:r>
    </w:p>
    <w:p w14:paraId="156D5FD6" w14:textId="77777777" w:rsidR="00BF3B86" w:rsidRPr="00BF3B86" w:rsidRDefault="00BF3B86" w:rsidP="00BF3B86">
      <w:pPr>
        <w:pStyle w:val="NoSpacing"/>
        <w:jc w:val="both"/>
        <w:rPr>
          <w:rFonts w:asciiTheme="minorHAnsi" w:hAnsiTheme="minorHAnsi" w:cstheme="minorHAnsi"/>
        </w:rPr>
      </w:pPr>
    </w:p>
    <w:p w14:paraId="200256E8" w14:textId="77777777"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 xml:space="preserve">The Accessibility Plan is listed as a statutory document of the Department for Education’s guidance on statutory policies for schools. The Plan will be reviewed every 3 years or where operational needs dictate and approved by the Governing Body. The review process can be delegated to a committee of the Governing Body, an individual or the Head. At Wisbech St Mary C of E Academy the Plan will be monitored by the Headteacher and the SENCO. </w:t>
      </w:r>
    </w:p>
    <w:p w14:paraId="6956C1F6" w14:textId="77777777" w:rsidR="00DA74D3" w:rsidRDefault="00DA74D3" w:rsidP="00BF3B86">
      <w:pPr>
        <w:pStyle w:val="NoSpacing"/>
        <w:jc w:val="both"/>
        <w:rPr>
          <w:rFonts w:asciiTheme="minorHAnsi" w:hAnsiTheme="minorHAnsi" w:cstheme="minorHAnsi"/>
        </w:rPr>
      </w:pPr>
    </w:p>
    <w:p w14:paraId="0EA1AB6A" w14:textId="77AF203E"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 xml:space="preserve">The current Plan will be </w:t>
      </w:r>
      <w:r w:rsidR="00FB7BA5">
        <w:rPr>
          <w:rFonts w:asciiTheme="minorHAnsi" w:hAnsiTheme="minorHAnsi" w:cstheme="minorHAnsi"/>
        </w:rPr>
        <w:t xml:space="preserve">attached </w:t>
      </w:r>
      <w:r w:rsidRPr="00BF3B86">
        <w:rPr>
          <w:rFonts w:asciiTheme="minorHAnsi" w:hAnsiTheme="minorHAnsi" w:cstheme="minorHAnsi"/>
        </w:rPr>
        <w:t>to this document.</w:t>
      </w:r>
    </w:p>
    <w:p w14:paraId="1548AF10" w14:textId="77777777" w:rsidR="00BF3B86" w:rsidRDefault="00BF3B86" w:rsidP="00BF3B86">
      <w:pPr>
        <w:pStyle w:val="NoSpacing"/>
        <w:jc w:val="both"/>
        <w:rPr>
          <w:rFonts w:asciiTheme="minorHAnsi" w:hAnsiTheme="minorHAnsi" w:cstheme="minorHAnsi"/>
        </w:rPr>
      </w:pPr>
    </w:p>
    <w:p w14:paraId="6B39CC6F" w14:textId="394EB05C"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 xml:space="preserve">At WSM Primary School we are committed to working together to provide an inspirational and exciting learning environment to develop the potential of each child, to provide learning opportunities where </w:t>
      </w:r>
      <w:r w:rsidR="00DA74D3">
        <w:rPr>
          <w:rFonts w:asciiTheme="minorHAnsi" w:hAnsiTheme="minorHAnsi" w:cstheme="minorHAnsi"/>
        </w:rPr>
        <w:t>a</w:t>
      </w:r>
      <w:r w:rsidRPr="00BF3B86">
        <w:rPr>
          <w:rFonts w:asciiTheme="minorHAnsi" w:hAnsiTheme="minorHAnsi" w:cstheme="minorHAnsi"/>
        </w:rPr>
        <w:t xml:space="preserve"> child may take increasing responsibility for their learning. In this way we hope to develop the whole person. We see education as a tool that will bring learning for life</w:t>
      </w:r>
    </w:p>
    <w:p w14:paraId="2364B0BE" w14:textId="77777777" w:rsidR="00BF3B86" w:rsidRPr="00BF3B86" w:rsidRDefault="00BF3B86" w:rsidP="00BF3B86">
      <w:pPr>
        <w:pStyle w:val="NoSpacing"/>
        <w:jc w:val="both"/>
        <w:rPr>
          <w:rFonts w:asciiTheme="minorHAnsi" w:hAnsiTheme="minorHAnsi" w:cstheme="minorHAnsi"/>
        </w:rPr>
      </w:pPr>
    </w:p>
    <w:p w14:paraId="68DD2A95" w14:textId="77777777" w:rsidR="00BF3B86" w:rsidRPr="00BF3B86" w:rsidRDefault="00BF3B86" w:rsidP="00BF3B86">
      <w:pPr>
        <w:pStyle w:val="NoSpacing"/>
        <w:rPr>
          <w:rFonts w:asciiTheme="minorHAnsi" w:hAnsiTheme="minorHAnsi" w:cstheme="minorHAnsi"/>
          <w:b/>
          <w:u w:val="single"/>
        </w:rPr>
      </w:pPr>
      <w:r w:rsidRPr="00BF3B86">
        <w:rPr>
          <w:rFonts w:asciiTheme="minorHAnsi" w:hAnsiTheme="minorHAnsi" w:cstheme="minorHAnsi"/>
          <w:b/>
          <w:u w:val="single"/>
        </w:rPr>
        <w:t xml:space="preserve">Aims </w:t>
      </w:r>
    </w:p>
    <w:p w14:paraId="07B793DD" w14:textId="77777777" w:rsidR="00BF3B86" w:rsidRPr="00BF3B86" w:rsidRDefault="00BF3B86" w:rsidP="00BF3B86">
      <w:pPr>
        <w:pStyle w:val="NoSpacing"/>
        <w:numPr>
          <w:ilvl w:val="0"/>
          <w:numId w:val="5"/>
        </w:numPr>
        <w:jc w:val="both"/>
        <w:rPr>
          <w:rFonts w:asciiTheme="minorHAnsi" w:hAnsiTheme="minorHAnsi" w:cstheme="minorHAnsi"/>
        </w:rPr>
      </w:pPr>
      <w:r w:rsidRPr="00BF3B86">
        <w:rPr>
          <w:rFonts w:asciiTheme="minorHAnsi" w:hAnsiTheme="minorHAnsi" w:cstheme="minorHAnsi"/>
        </w:rPr>
        <w:t>To improve access to the physical environment of the school, adding specialist facilities where appropriate. This covers reasonable adjustments to the physical environment of the school and physical aids to access education.</w:t>
      </w:r>
    </w:p>
    <w:p w14:paraId="28B030D2" w14:textId="77777777" w:rsidR="00BF3B86" w:rsidRPr="00BF3B86" w:rsidRDefault="00BF3B86" w:rsidP="00BF3B86">
      <w:pPr>
        <w:pStyle w:val="NoSpacing"/>
        <w:numPr>
          <w:ilvl w:val="0"/>
          <w:numId w:val="5"/>
        </w:numPr>
        <w:jc w:val="both"/>
        <w:rPr>
          <w:rFonts w:asciiTheme="minorHAnsi" w:hAnsiTheme="minorHAnsi" w:cstheme="minorHAnsi"/>
        </w:rPr>
      </w:pPr>
      <w:r w:rsidRPr="00BF3B86">
        <w:rPr>
          <w:rFonts w:asciiTheme="minorHAnsi" w:hAnsiTheme="minorHAnsi" w:cstheme="minorHAnsi"/>
        </w:rPr>
        <w:t>To Increase access to the curriculum for pupils with a disability. This includes, expanding and making reasonable adjustments to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p w14:paraId="0A4DB039" w14:textId="77777777" w:rsidR="00BF3B86" w:rsidRPr="00BF3B86" w:rsidRDefault="00BF3B86" w:rsidP="00BF3B86">
      <w:pPr>
        <w:pStyle w:val="NoSpacing"/>
        <w:numPr>
          <w:ilvl w:val="0"/>
          <w:numId w:val="5"/>
        </w:numPr>
        <w:jc w:val="both"/>
        <w:rPr>
          <w:rFonts w:asciiTheme="minorHAnsi" w:hAnsiTheme="minorHAnsi" w:cstheme="minorHAnsi"/>
        </w:rPr>
      </w:pPr>
      <w:r w:rsidRPr="00BF3B86">
        <w:rPr>
          <w:rFonts w:asciiTheme="minorHAnsi" w:hAnsiTheme="minorHAnsi" w:cstheme="minorHAnsi"/>
        </w:rPr>
        <w:t>To Improve and make reasonable adjustments to the delivery of written information to pupils, staff, parents and visitors with disabilities. Examples may include hand-outs, timetables, textbooks and information about the school and school events. The information should be made available in various preferred formats within a reasonable time frame.</w:t>
      </w:r>
    </w:p>
    <w:p w14:paraId="616E3C91" w14:textId="1AD0876D" w:rsidR="00BF3B86" w:rsidRDefault="00BF3B86" w:rsidP="00BF3B86">
      <w:pPr>
        <w:pStyle w:val="NoSpacing"/>
        <w:rPr>
          <w:rFonts w:asciiTheme="minorHAnsi" w:hAnsiTheme="minorHAnsi" w:cstheme="minorHAnsi"/>
        </w:rPr>
      </w:pPr>
    </w:p>
    <w:p w14:paraId="4CE81772" w14:textId="7ED848C0" w:rsidR="00DA74D3" w:rsidRDefault="00DA74D3" w:rsidP="00BF3B86">
      <w:pPr>
        <w:pStyle w:val="NoSpacing"/>
        <w:rPr>
          <w:rFonts w:asciiTheme="minorHAnsi" w:hAnsiTheme="minorHAnsi" w:cstheme="minorHAnsi"/>
        </w:rPr>
      </w:pPr>
    </w:p>
    <w:p w14:paraId="4A6BF3DF" w14:textId="2A77913F" w:rsidR="00DA74D3" w:rsidRDefault="00DA74D3" w:rsidP="00BF3B86">
      <w:pPr>
        <w:pStyle w:val="NoSpacing"/>
        <w:rPr>
          <w:rFonts w:asciiTheme="minorHAnsi" w:hAnsiTheme="minorHAnsi" w:cstheme="minorHAnsi"/>
        </w:rPr>
      </w:pPr>
    </w:p>
    <w:p w14:paraId="480BF28E" w14:textId="77777777" w:rsidR="00DA74D3" w:rsidRPr="00BF3B86" w:rsidRDefault="00DA74D3" w:rsidP="00BF3B86">
      <w:pPr>
        <w:pStyle w:val="NoSpacing"/>
        <w:rPr>
          <w:rFonts w:asciiTheme="minorHAnsi" w:hAnsiTheme="minorHAnsi" w:cstheme="minorHAnsi"/>
        </w:rPr>
      </w:pPr>
    </w:p>
    <w:p w14:paraId="5D1679EA" w14:textId="77777777" w:rsidR="00BF3B86" w:rsidRPr="00BF3B86" w:rsidRDefault="00BF3B86" w:rsidP="00BF3B86">
      <w:pPr>
        <w:pStyle w:val="NoSpacing"/>
        <w:rPr>
          <w:rFonts w:asciiTheme="minorHAnsi" w:hAnsiTheme="minorHAnsi" w:cstheme="minorHAnsi"/>
        </w:rPr>
      </w:pPr>
      <w:r w:rsidRPr="00BF3B86">
        <w:rPr>
          <w:rFonts w:asciiTheme="minorHAnsi" w:hAnsiTheme="minorHAnsi" w:cstheme="minorHAnsi"/>
        </w:rPr>
        <w:lastRenderedPageBreak/>
        <w:t>As a school, we will work closely with the local authority and the Diocese of Ely. WSM primary school also maintains close working relationships with the following specialist services:</w:t>
      </w:r>
    </w:p>
    <w:p w14:paraId="424FEDC9"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Occupational Therapists</w:t>
      </w:r>
    </w:p>
    <w:p w14:paraId="0F620174"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Speech and Language specialist</w:t>
      </w:r>
    </w:p>
    <w:p w14:paraId="3DDE72EB"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The Specialist Teacher Service</w:t>
      </w:r>
    </w:p>
    <w:p w14:paraId="19EB688E"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CREDS</w:t>
      </w:r>
    </w:p>
    <w:p w14:paraId="7716D87D"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CAMHS</w:t>
      </w:r>
    </w:p>
    <w:p w14:paraId="427C297F"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School Nurse</w:t>
      </w:r>
    </w:p>
    <w:p w14:paraId="3050D12B"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Cambridgeshire’s Virtual School for Looked After Children</w:t>
      </w:r>
    </w:p>
    <w:p w14:paraId="277524E8"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Educational Psychology Service</w:t>
      </w:r>
    </w:p>
    <w:p w14:paraId="54159A4B"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Educational Welfare Officer</w:t>
      </w:r>
    </w:p>
    <w:p w14:paraId="5BCD0A0F"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Advisory Teacher for Hearing Impaired</w:t>
      </w:r>
    </w:p>
    <w:p w14:paraId="6407C0FB" w14:textId="77777777"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Physiotherapists</w:t>
      </w:r>
    </w:p>
    <w:p w14:paraId="18834DBB" w14:textId="79E9D574" w:rsid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Community paediatricians</w:t>
      </w:r>
    </w:p>
    <w:p w14:paraId="1AAEC43F" w14:textId="0B42C4A9" w:rsidR="00DA74D3" w:rsidRDefault="00DA74D3" w:rsidP="00BF3B86">
      <w:pPr>
        <w:pStyle w:val="NoSpacing"/>
        <w:numPr>
          <w:ilvl w:val="0"/>
          <w:numId w:val="6"/>
        </w:numPr>
        <w:rPr>
          <w:rFonts w:asciiTheme="minorHAnsi" w:hAnsiTheme="minorHAnsi" w:cstheme="minorHAnsi"/>
        </w:rPr>
      </w:pPr>
      <w:r>
        <w:rPr>
          <w:rFonts w:asciiTheme="minorHAnsi" w:hAnsiTheme="minorHAnsi" w:cstheme="minorHAnsi"/>
        </w:rPr>
        <w:t>Mental Health Support Team</w:t>
      </w:r>
    </w:p>
    <w:p w14:paraId="1B7F4058" w14:textId="570E19EB" w:rsidR="00583782" w:rsidRDefault="00583782" w:rsidP="00BF3B86">
      <w:pPr>
        <w:pStyle w:val="NoSpacing"/>
        <w:numPr>
          <w:ilvl w:val="0"/>
          <w:numId w:val="6"/>
        </w:numPr>
        <w:rPr>
          <w:rFonts w:asciiTheme="minorHAnsi" w:hAnsiTheme="minorHAnsi" w:cstheme="minorHAnsi"/>
        </w:rPr>
      </w:pPr>
      <w:r>
        <w:rPr>
          <w:rFonts w:asciiTheme="minorHAnsi" w:hAnsiTheme="minorHAnsi" w:cstheme="minorHAnsi"/>
        </w:rPr>
        <w:t>Equine Therapy</w:t>
      </w:r>
    </w:p>
    <w:p w14:paraId="5305290F" w14:textId="678AF835" w:rsidR="00583782" w:rsidRDefault="00583782" w:rsidP="00BF3B86">
      <w:pPr>
        <w:pStyle w:val="NoSpacing"/>
        <w:numPr>
          <w:ilvl w:val="0"/>
          <w:numId w:val="6"/>
        </w:numPr>
        <w:rPr>
          <w:rFonts w:asciiTheme="minorHAnsi" w:hAnsiTheme="minorHAnsi" w:cstheme="minorHAnsi"/>
        </w:rPr>
      </w:pPr>
      <w:proofErr w:type="spellStart"/>
      <w:r>
        <w:rPr>
          <w:rFonts w:asciiTheme="minorHAnsi" w:hAnsiTheme="minorHAnsi" w:cstheme="minorHAnsi"/>
        </w:rPr>
        <w:t>Berryfields</w:t>
      </w:r>
      <w:proofErr w:type="spellEnd"/>
      <w:r>
        <w:rPr>
          <w:rFonts w:asciiTheme="minorHAnsi" w:hAnsiTheme="minorHAnsi" w:cstheme="minorHAnsi"/>
        </w:rPr>
        <w:t xml:space="preserve"> Equine centre</w:t>
      </w:r>
    </w:p>
    <w:p w14:paraId="17773D8B" w14:textId="1F196D81" w:rsidR="00583782" w:rsidRPr="00BF3B86" w:rsidRDefault="00583782" w:rsidP="00BF3B86">
      <w:pPr>
        <w:pStyle w:val="NoSpacing"/>
        <w:numPr>
          <w:ilvl w:val="0"/>
          <w:numId w:val="6"/>
        </w:numPr>
        <w:rPr>
          <w:rFonts w:asciiTheme="minorHAnsi" w:hAnsiTheme="minorHAnsi" w:cstheme="minorHAnsi"/>
        </w:rPr>
      </w:pPr>
      <w:r>
        <w:rPr>
          <w:rFonts w:asciiTheme="minorHAnsi" w:hAnsiTheme="minorHAnsi" w:cstheme="minorHAnsi"/>
        </w:rPr>
        <w:t>Twenty20 Productions</w:t>
      </w:r>
    </w:p>
    <w:p w14:paraId="0049ABAC" w14:textId="3C45024B" w:rsidR="00BF3B86" w:rsidRPr="00BF3B86" w:rsidRDefault="00BF3B86" w:rsidP="00BF3B86">
      <w:pPr>
        <w:pStyle w:val="NoSpacing"/>
        <w:numPr>
          <w:ilvl w:val="0"/>
          <w:numId w:val="6"/>
        </w:numPr>
        <w:rPr>
          <w:rFonts w:asciiTheme="minorHAnsi" w:hAnsiTheme="minorHAnsi" w:cstheme="minorHAnsi"/>
        </w:rPr>
      </w:pPr>
      <w:r w:rsidRPr="00BF3B86">
        <w:rPr>
          <w:rFonts w:asciiTheme="minorHAnsi" w:hAnsiTheme="minorHAnsi" w:cstheme="minorHAnsi"/>
        </w:rPr>
        <w:t>Other advisory services and charities</w:t>
      </w:r>
    </w:p>
    <w:p w14:paraId="254B8375" w14:textId="77777777" w:rsidR="00BF3B86" w:rsidRPr="00BF3B86" w:rsidRDefault="00BF3B86" w:rsidP="00BF3B86">
      <w:pPr>
        <w:pStyle w:val="NoSpacing"/>
        <w:ind w:left="360"/>
        <w:rPr>
          <w:rFonts w:asciiTheme="minorHAnsi" w:hAnsiTheme="minorHAnsi" w:cstheme="minorHAnsi"/>
        </w:rPr>
      </w:pPr>
    </w:p>
    <w:p w14:paraId="5CFEEC28" w14:textId="6F58C130" w:rsidR="00BF3B86" w:rsidRPr="00BF3B86" w:rsidRDefault="00BF3B86" w:rsidP="00BF3B86">
      <w:pPr>
        <w:pStyle w:val="NoSpacing"/>
        <w:jc w:val="both"/>
        <w:rPr>
          <w:rFonts w:asciiTheme="minorHAnsi" w:hAnsiTheme="minorHAnsi" w:cstheme="minorHAnsi"/>
        </w:rPr>
      </w:pPr>
      <w:r w:rsidRPr="00BF3B86">
        <w:rPr>
          <w:rFonts w:asciiTheme="minorHAnsi" w:hAnsiTheme="minorHAnsi" w:cstheme="minorHAnsi"/>
        </w:rPr>
        <w:t>Should there be any concerns with the school</w:t>
      </w:r>
      <w:r w:rsidR="00DA74D3">
        <w:rPr>
          <w:rFonts w:asciiTheme="minorHAnsi" w:hAnsiTheme="minorHAnsi" w:cstheme="minorHAnsi"/>
        </w:rPr>
        <w:t>’</w:t>
      </w:r>
      <w:r w:rsidRPr="00BF3B86">
        <w:rPr>
          <w:rFonts w:asciiTheme="minorHAnsi" w:hAnsiTheme="minorHAnsi" w:cstheme="minorHAnsi"/>
        </w:rPr>
        <w:t xml:space="preserve">s compliance in the carrying out of actions stated within the policy and plan; issues can be raised with the governing body by following the </w:t>
      </w:r>
      <w:r w:rsidR="00D90CFA" w:rsidRPr="00BF3B86">
        <w:rPr>
          <w:rFonts w:asciiTheme="minorHAnsi" w:hAnsiTheme="minorHAnsi" w:cstheme="minorHAnsi"/>
        </w:rPr>
        <w:t>school’s</w:t>
      </w:r>
      <w:r w:rsidRPr="00BF3B86">
        <w:rPr>
          <w:rFonts w:asciiTheme="minorHAnsi" w:hAnsiTheme="minorHAnsi" w:cstheme="minorHAnsi"/>
        </w:rPr>
        <w:t xml:space="preserve"> complaint procedure as laid out in the Complaints Policy. </w:t>
      </w:r>
    </w:p>
    <w:p w14:paraId="3AB69BCA" w14:textId="77777777" w:rsidR="00BF3B86" w:rsidRPr="00BF3B86" w:rsidRDefault="00BF3B86" w:rsidP="00BF3B86">
      <w:pPr>
        <w:pStyle w:val="NoSpacing"/>
        <w:rPr>
          <w:rFonts w:asciiTheme="minorHAnsi" w:hAnsiTheme="minorHAnsi" w:cstheme="minorHAnsi"/>
          <w:b/>
          <w:u w:val="single"/>
        </w:rPr>
      </w:pPr>
    </w:p>
    <w:p w14:paraId="0A836562" w14:textId="77777777" w:rsidR="00BF3B86" w:rsidRPr="00BF3B86" w:rsidRDefault="00BF3B86" w:rsidP="00BF3B86">
      <w:pPr>
        <w:pStyle w:val="NoSpacing"/>
        <w:rPr>
          <w:rFonts w:asciiTheme="minorHAnsi" w:hAnsiTheme="minorHAnsi" w:cstheme="minorHAnsi"/>
        </w:rPr>
      </w:pPr>
      <w:r w:rsidRPr="00BF3B86">
        <w:rPr>
          <w:rFonts w:asciiTheme="minorHAnsi" w:hAnsiTheme="minorHAnsi" w:cstheme="minorHAnsi"/>
          <w:b/>
          <w:u w:val="single"/>
        </w:rPr>
        <w:t>Current practice</w:t>
      </w:r>
      <w:r w:rsidRPr="00BF3B86">
        <w:rPr>
          <w:rFonts w:asciiTheme="minorHAnsi" w:hAnsiTheme="minorHAnsi" w:cstheme="minorHAnsi"/>
        </w:rPr>
        <w:t xml:space="preserve"> </w:t>
      </w:r>
    </w:p>
    <w:p w14:paraId="6DD521A3" w14:textId="77777777" w:rsidR="00BF3B86" w:rsidRPr="00BF3B86" w:rsidRDefault="00BF3B86" w:rsidP="00BF3B86">
      <w:pPr>
        <w:pStyle w:val="NoSpacing"/>
        <w:rPr>
          <w:rFonts w:asciiTheme="minorHAnsi" w:hAnsiTheme="minorHAnsi" w:cstheme="minorHAnsi"/>
        </w:rPr>
      </w:pPr>
    </w:p>
    <w:p w14:paraId="24785D88" w14:textId="77777777"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 xml:space="preserve">We aim to ask about any disability or health condition in early communications with new parents and carers as part of our school admission procedure. </w:t>
      </w:r>
    </w:p>
    <w:p w14:paraId="38A8F2DD" w14:textId="32E6B190" w:rsidR="00BF3B86" w:rsidRPr="00BF3B86" w:rsidRDefault="00D90CFA" w:rsidP="00BF3B86">
      <w:pPr>
        <w:pStyle w:val="NoSpacing"/>
        <w:numPr>
          <w:ilvl w:val="0"/>
          <w:numId w:val="7"/>
        </w:numPr>
        <w:jc w:val="both"/>
        <w:rPr>
          <w:rFonts w:asciiTheme="minorHAnsi" w:hAnsiTheme="minorHAnsi" w:cstheme="minorHAnsi"/>
        </w:rPr>
      </w:pPr>
      <w:r>
        <w:rPr>
          <w:rFonts w:asciiTheme="minorHAnsi" w:hAnsiTheme="minorHAnsi" w:cstheme="minorHAnsi"/>
        </w:rPr>
        <w:t>There is a</w:t>
      </w:r>
      <w:r w:rsidR="00BF3B86" w:rsidRPr="00BF3B86">
        <w:rPr>
          <w:rFonts w:asciiTheme="minorHAnsi" w:hAnsiTheme="minorHAnsi" w:cstheme="minorHAnsi"/>
        </w:rPr>
        <w:t xml:space="preserve"> flat or ramped </w:t>
      </w:r>
      <w:r>
        <w:rPr>
          <w:rFonts w:asciiTheme="minorHAnsi" w:hAnsiTheme="minorHAnsi" w:cstheme="minorHAnsi"/>
        </w:rPr>
        <w:t>entrance to each part of the building with</w:t>
      </w:r>
      <w:r w:rsidR="00BF3B86" w:rsidRPr="00BF3B86">
        <w:rPr>
          <w:rFonts w:asciiTheme="minorHAnsi" w:hAnsiTheme="minorHAnsi" w:cstheme="minorHAnsi"/>
        </w:rPr>
        <w:t xml:space="preserve"> wide doors. The main entrance has recently been rebuilt and now has a wide, automatic door into the </w:t>
      </w:r>
      <w:r>
        <w:rPr>
          <w:rFonts w:asciiTheme="minorHAnsi" w:hAnsiTheme="minorHAnsi" w:cstheme="minorHAnsi"/>
        </w:rPr>
        <w:t>reception/office area.</w:t>
      </w:r>
    </w:p>
    <w:p w14:paraId="4479D490" w14:textId="77777777"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 xml:space="preserve">The lobby is fully accessible for wheelchair users. </w:t>
      </w:r>
    </w:p>
    <w:p w14:paraId="10DC6EB5" w14:textId="77777777"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 xml:space="preserve">There is a disabled toilet fitted with a handrail and a pull emergency cord. </w:t>
      </w:r>
    </w:p>
    <w:p w14:paraId="738FD9C9" w14:textId="77777777"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 xml:space="preserve">The school has internal emergency signage and escape routes are clearly marked. </w:t>
      </w:r>
    </w:p>
    <w:p w14:paraId="70A2F186" w14:textId="6FFD8BD9"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 xml:space="preserve">Where PE is a challenge for physically impaired </w:t>
      </w:r>
      <w:r w:rsidR="00D90CFA" w:rsidRPr="00BF3B86">
        <w:rPr>
          <w:rFonts w:asciiTheme="minorHAnsi" w:hAnsiTheme="minorHAnsi" w:cstheme="minorHAnsi"/>
        </w:rPr>
        <w:t>pupils,</w:t>
      </w:r>
      <w:r w:rsidRPr="00BF3B86">
        <w:rPr>
          <w:rFonts w:asciiTheme="minorHAnsi" w:hAnsiTheme="minorHAnsi" w:cstheme="minorHAnsi"/>
        </w:rPr>
        <w:t xml:space="preserve"> we seek expert advice for identified individual needs.</w:t>
      </w:r>
    </w:p>
    <w:p w14:paraId="3618851C" w14:textId="77777777" w:rsidR="00BF3B86" w:rsidRPr="00BF3B86"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We consult with experts when new situations regarding pupils with disabilities are experienced.</w:t>
      </w:r>
    </w:p>
    <w:p w14:paraId="3999D751" w14:textId="77777777" w:rsidR="00D90CFA" w:rsidRDefault="00BF3B86" w:rsidP="00BF3B86">
      <w:pPr>
        <w:pStyle w:val="NoSpacing"/>
        <w:numPr>
          <w:ilvl w:val="0"/>
          <w:numId w:val="7"/>
        </w:numPr>
        <w:jc w:val="both"/>
        <w:rPr>
          <w:rFonts w:asciiTheme="minorHAnsi" w:hAnsiTheme="minorHAnsi" w:cstheme="minorHAnsi"/>
        </w:rPr>
      </w:pPr>
      <w:r w:rsidRPr="00BF3B86">
        <w:rPr>
          <w:rFonts w:asciiTheme="minorHAnsi" w:hAnsiTheme="minorHAnsi" w:cstheme="minorHAnsi"/>
        </w:rPr>
        <w:t>Text messages sent to parents with school information and important dates.</w:t>
      </w:r>
    </w:p>
    <w:p w14:paraId="6D06839D" w14:textId="65BD546F" w:rsidR="00213257" w:rsidRDefault="00D90CFA" w:rsidP="00BF3B86">
      <w:pPr>
        <w:pStyle w:val="NoSpacing"/>
        <w:numPr>
          <w:ilvl w:val="0"/>
          <w:numId w:val="7"/>
        </w:numPr>
        <w:jc w:val="both"/>
        <w:rPr>
          <w:rFonts w:asciiTheme="minorHAnsi" w:hAnsiTheme="minorHAnsi" w:cstheme="minorHAnsi"/>
        </w:rPr>
      </w:pPr>
      <w:r>
        <w:rPr>
          <w:rFonts w:asciiTheme="minorHAnsi" w:hAnsiTheme="minorHAnsi" w:cstheme="minorHAnsi"/>
        </w:rPr>
        <w:t>Our c</w:t>
      </w:r>
      <w:r w:rsidR="00BF3B86" w:rsidRPr="00D90CFA">
        <w:rPr>
          <w:rFonts w:asciiTheme="minorHAnsi" w:hAnsiTheme="minorHAnsi" w:cstheme="minorHAnsi"/>
        </w:rPr>
        <w:t>urriculum is inclusive for all learners and takes into account learning styles and disabilities.</w:t>
      </w:r>
    </w:p>
    <w:p w14:paraId="2B5D0B7B" w14:textId="2B8E2967" w:rsidR="00FB7BA5" w:rsidRDefault="00FB7BA5" w:rsidP="00FB7BA5">
      <w:pPr>
        <w:pStyle w:val="NoSpacing"/>
        <w:jc w:val="both"/>
        <w:rPr>
          <w:rFonts w:asciiTheme="minorHAnsi" w:hAnsiTheme="minorHAnsi" w:cstheme="minorHAnsi"/>
        </w:rPr>
      </w:pPr>
    </w:p>
    <w:p w14:paraId="07D72558" w14:textId="63C05B09" w:rsidR="00FB7BA5" w:rsidRDefault="00FB7BA5" w:rsidP="00FB7BA5">
      <w:pPr>
        <w:pStyle w:val="NoSpacing"/>
        <w:jc w:val="both"/>
        <w:rPr>
          <w:rFonts w:asciiTheme="minorHAnsi" w:hAnsiTheme="minorHAnsi" w:cstheme="minorHAnsi"/>
        </w:rPr>
      </w:pPr>
    </w:p>
    <w:p w14:paraId="65715FB4" w14:textId="49716AC2" w:rsidR="00FB7BA5" w:rsidRDefault="00FB7BA5" w:rsidP="00FB7BA5">
      <w:pPr>
        <w:pStyle w:val="NoSpacing"/>
        <w:jc w:val="both"/>
        <w:rPr>
          <w:rFonts w:asciiTheme="minorHAnsi" w:hAnsiTheme="minorHAnsi" w:cstheme="minorHAnsi"/>
        </w:rPr>
      </w:pPr>
    </w:p>
    <w:p w14:paraId="1F1983AC" w14:textId="30DD263E" w:rsidR="00FB7BA5" w:rsidRDefault="00FB7BA5" w:rsidP="00FB7BA5">
      <w:pPr>
        <w:pStyle w:val="NoSpacing"/>
        <w:jc w:val="both"/>
        <w:rPr>
          <w:rFonts w:asciiTheme="minorHAnsi" w:hAnsiTheme="minorHAnsi" w:cstheme="minorHAnsi"/>
        </w:rPr>
      </w:pPr>
    </w:p>
    <w:p w14:paraId="2F10DA50" w14:textId="3493F4F9" w:rsidR="00FB7BA5" w:rsidRDefault="00FB7BA5" w:rsidP="00FB7BA5">
      <w:pPr>
        <w:pStyle w:val="NoSpacing"/>
        <w:jc w:val="both"/>
        <w:rPr>
          <w:rFonts w:asciiTheme="minorHAnsi" w:hAnsiTheme="minorHAnsi" w:cstheme="minorHAnsi"/>
        </w:rPr>
      </w:pPr>
    </w:p>
    <w:p w14:paraId="2B29B9FE" w14:textId="7AD10E53" w:rsidR="00FB7BA5" w:rsidRDefault="00FB7BA5" w:rsidP="00FB7BA5">
      <w:pPr>
        <w:pStyle w:val="NoSpacing"/>
        <w:jc w:val="both"/>
        <w:rPr>
          <w:rFonts w:asciiTheme="minorHAnsi" w:hAnsiTheme="minorHAnsi" w:cstheme="minorHAnsi"/>
        </w:rPr>
      </w:pPr>
    </w:p>
    <w:p w14:paraId="411F8A2D" w14:textId="7204BC48" w:rsidR="00FB7BA5" w:rsidRDefault="00FB7BA5" w:rsidP="00FB7BA5">
      <w:pPr>
        <w:pStyle w:val="NoSpacing"/>
        <w:jc w:val="both"/>
        <w:rPr>
          <w:rFonts w:asciiTheme="minorHAnsi" w:hAnsiTheme="minorHAnsi" w:cstheme="minorHAnsi"/>
        </w:rPr>
      </w:pPr>
    </w:p>
    <w:p w14:paraId="3AB8117D" w14:textId="4283C1A6" w:rsidR="00FB7BA5" w:rsidRDefault="00FB7BA5" w:rsidP="00FB7BA5">
      <w:pPr>
        <w:pStyle w:val="NoSpacing"/>
        <w:jc w:val="both"/>
        <w:rPr>
          <w:rFonts w:asciiTheme="minorHAnsi" w:hAnsiTheme="minorHAnsi" w:cstheme="minorHAnsi"/>
        </w:rPr>
      </w:pPr>
    </w:p>
    <w:tbl>
      <w:tblPr>
        <w:tblStyle w:val="TableGrid"/>
        <w:tblW w:w="5816" w:type="pct"/>
        <w:tblInd w:w="-714" w:type="dxa"/>
        <w:tblLook w:val="04A0" w:firstRow="1" w:lastRow="0" w:firstColumn="1" w:lastColumn="0" w:noHBand="0" w:noVBand="1"/>
      </w:tblPr>
      <w:tblGrid>
        <w:gridCol w:w="2923"/>
        <w:gridCol w:w="2369"/>
        <w:gridCol w:w="1141"/>
        <w:gridCol w:w="4058"/>
      </w:tblGrid>
      <w:tr w:rsidR="00FB7BA5" w:rsidRPr="00373F64" w14:paraId="12DF853B" w14:textId="77777777" w:rsidTr="00FB7BA5">
        <w:trPr>
          <w:trHeight w:val="557"/>
        </w:trPr>
        <w:tc>
          <w:tcPr>
            <w:tcW w:w="5000" w:type="pct"/>
            <w:gridSpan w:val="4"/>
            <w:shd w:val="clear" w:color="auto" w:fill="BDD6EE" w:themeFill="accent1" w:themeFillTint="66"/>
          </w:tcPr>
          <w:p w14:paraId="113E0200" w14:textId="77777777" w:rsidR="00FB7BA5" w:rsidRPr="00373F64" w:rsidRDefault="00FB7BA5" w:rsidP="00CA048F">
            <w:pPr>
              <w:pStyle w:val="NoSpacing"/>
              <w:jc w:val="both"/>
              <w:rPr>
                <w:rFonts w:asciiTheme="minorHAnsi" w:hAnsiTheme="minorHAnsi" w:cstheme="minorHAnsi"/>
                <w:b/>
                <w:sz w:val="22"/>
                <w:szCs w:val="20"/>
              </w:rPr>
            </w:pPr>
            <w:r w:rsidRPr="00373F64">
              <w:rPr>
                <w:rFonts w:asciiTheme="minorHAnsi" w:hAnsiTheme="minorHAnsi" w:cstheme="minorHAnsi"/>
                <w:b/>
                <w:sz w:val="22"/>
                <w:szCs w:val="20"/>
                <w:u w:val="single"/>
              </w:rPr>
              <w:t>Aim 1</w:t>
            </w:r>
            <w:r w:rsidRPr="00373F64">
              <w:rPr>
                <w:rFonts w:asciiTheme="minorHAnsi" w:hAnsiTheme="minorHAnsi" w:cstheme="minorHAnsi"/>
                <w:b/>
                <w:sz w:val="22"/>
                <w:szCs w:val="20"/>
              </w:rPr>
              <w:t xml:space="preserve"> To improve access to the physical environment of the school, adding specialist facilities where appropriate. This covers reasonable adjustments to the physical environment of the school and physical aids to access education.</w:t>
            </w:r>
          </w:p>
        </w:tc>
      </w:tr>
      <w:tr w:rsidR="00E36E26" w:rsidRPr="00373F64" w14:paraId="7426C04A" w14:textId="77777777" w:rsidTr="004D4BE9">
        <w:trPr>
          <w:trHeight w:val="227"/>
        </w:trPr>
        <w:tc>
          <w:tcPr>
            <w:tcW w:w="1393" w:type="pct"/>
            <w:shd w:val="clear" w:color="auto" w:fill="D9D9D9" w:themeFill="background1" w:themeFillShade="D9"/>
          </w:tcPr>
          <w:p w14:paraId="2406E9FF" w14:textId="77777777" w:rsidR="00FB7BA5" w:rsidRPr="00373F64" w:rsidRDefault="00FB7BA5" w:rsidP="00CA048F">
            <w:pPr>
              <w:pStyle w:val="NoSpacing"/>
              <w:rPr>
                <w:rFonts w:asciiTheme="minorHAnsi" w:hAnsiTheme="minorHAnsi" w:cstheme="minorHAnsi"/>
                <w:b/>
                <w:sz w:val="22"/>
                <w:szCs w:val="20"/>
              </w:rPr>
            </w:pPr>
            <w:r w:rsidRPr="00373F64">
              <w:rPr>
                <w:rFonts w:asciiTheme="minorHAnsi" w:hAnsiTheme="minorHAnsi" w:cstheme="minorHAnsi"/>
                <w:b/>
                <w:sz w:val="22"/>
                <w:szCs w:val="20"/>
              </w:rPr>
              <w:t>Actions</w:t>
            </w:r>
          </w:p>
        </w:tc>
        <w:tc>
          <w:tcPr>
            <w:tcW w:w="1129" w:type="pct"/>
            <w:shd w:val="clear" w:color="auto" w:fill="D9D9D9" w:themeFill="background1" w:themeFillShade="D9"/>
          </w:tcPr>
          <w:p w14:paraId="384BB301" w14:textId="77777777" w:rsidR="00FB7BA5" w:rsidRPr="00373F64" w:rsidRDefault="00FB7BA5" w:rsidP="00CA048F">
            <w:pPr>
              <w:pStyle w:val="NoSpacing"/>
              <w:rPr>
                <w:rFonts w:asciiTheme="minorHAnsi" w:hAnsiTheme="minorHAnsi" w:cstheme="minorHAnsi"/>
                <w:b/>
                <w:sz w:val="22"/>
                <w:szCs w:val="20"/>
              </w:rPr>
            </w:pPr>
            <w:r w:rsidRPr="00373F64">
              <w:rPr>
                <w:rFonts w:asciiTheme="minorHAnsi" w:hAnsiTheme="minorHAnsi" w:cstheme="minorHAnsi"/>
                <w:b/>
                <w:sz w:val="22"/>
                <w:szCs w:val="20"/>
              </w:rPr>
              <w:t>Responsibility</w:t>
            </w:r>
          </w:p>
        </w:tc>
        <w:tc>
          <w:tcPr>
            <w:tcW w:w="544" w:type="pct"/>
            <w:shd w:val="clear" w:color="auto" w:fill="D9D9D9" w:themeFill="background1" w:themeFillShade="D9"/>
          </w:tcPr>
          <w:p w14:paraId="4B1EFF42" w14:textId="77777777" w:rsidR="00FB7BA5" w:rsidRPr="00373F64" w:rsidRDefault="00FB7BA5" w:rsidP="00CA048F">
            <w:pPr>
              <w:pStyle w:val="NoSpacing"/>
              <w:rPr>
                <w:rFonts w:asciiTheme="minorHAnsi" w:hAnsiTheme="minorHAnsi" w:cstheme="minorHAnsi"/>
                <w:b/>
                <w:sz w:val="22"/>
                <w:szCs w:val="20"/>
              </w:rPr>
            </w:pPr>
            <w:r w:rsidRPr="00373F64">
              <w:rPr>
                <w:rFonts w:asciiTheme="minorHAnsi" w:hAnsiTheme="minorHAnsi" w:cstheme="minorHAnsi"/>
                <w:b/>
                <w:sz w:val="22"/>
                <w:szCs w:val="20"/>
              </w:rPr>
              <w:t>Timescale</w:t>
            </w:r>
          </w:p>
        </w:tc>
        <w:tc>
          <w:tcPr>
            <w:tcW w:w="1934" w:type="pct"/>
            <w:shd w:val="clear" w:color="auto" w:fill="D9D9D9" w:themeFill="background1" w:themeFillShade="D9"/>
          </w:tcPr>
          <w:p w14:paraId="7F337544" w14:textId="77777777" w:rsidR="00FB7BA5" w:rsidRPr="00373F64" w:rsidRDefault="00FB7BA5" w:rsidP="00CA048F">
            <w:pPr>
              <w:pStyle w:val="NoSpacing"/>
              <w:rPr>
                <w:rFonts w:asciiTheme="minorHAnsi" w:hAnsiTheme="minorHAnsi" w:cstheme="minorHAnsi"/>
                <w:b/>
                <w:sz w:val="22"/>
                <w:szCs w:val="20"/>
              </w:rPr>
            </w:pPr>
            <w:r w:rsidRPr="00373F64">
              <w:rPr>
                <w:rFonts w:asciiTheme="minorHAnsi" w:hAnsiTheme="minorHAnsi" w:cstheme="minorHAnsi"/>
                <w:b/>
                <w:sz w:val="22"/>
                <w:szCs w:val="20"/>
              </w:rPr>
              <w:t>Success Criteria</w:t>
            </w:r>
          </w:p>
        </w:tc>
      </w:tr>
      <w:tr w:rsidR="00703A77" w:rsidRPr="00373F64" w14:paraId="7A245E64" w14:textId="77777777" w:rsidTr="004D4BE9">
        <w:trPr>
          <w:trHeight w:val="673"/>
        </w:trPr>
        <w:tc>
          <w:tcPr>
            <w:tcW w:w="1393" w:type="pct"/>
          </w:tcPr>
          <w:p w14:paraId="0DABCA33" w14:textId="40928B92" w:rsidR="00FB7BA5" w:rsidRPr="00373F64" w:rsidRDefault="00FB7BA5" w:rsidP="00703A77">
            <w:pPr>
              <w:pStyle w:val="NoSpacing"/>
              <w:rPr>
                <w:rFonts w:asciiTheme="minorHAnsi" w:hAnsiTheme="minorHAnsi" w:cstheme="minorHAnsi"/>
                <w:sz w:val="22"/>
                <w:szCs w:val="20"/>
              </w:rPr>
            </w:pPr>
            <w:r w:rsidRPr="00373F64">
              <w:rPr>
                <w:rFonts w:asciiTheme="minorHAnsi" w:hAnsiTheme="minorHAnsi" w:cstheme="minorHAnsi"/>
                <w:sz w:val="22"/>
                <w:szCs w:val="20"/>
              </w:rPr>
              <w:t>Ensure that</w:t>
            </w:r>
            <w:r w:rsidR="00703A77">
              <w:rPr>
                <w:rFonts w:asciiTheme="minorHAnsi" w:hAnsiTheme="minorHAnsi" w:cstheme="minorHAnsi"/>
                <w:sz w:val="22"/>
                <w:szCs w:val="20"/>
              </w:rPr>
              <w:t xml:space="preserve"> there is access to the main entrances and exits of the school for wheelchair</w:t>
            </w:r>
            <w:r w:rsidR="00E36E26">
              <w:rPr>
                <w:rFonts w:asciiTheme="minorHAnsi" w:hAnsiTheme="minorHAnsi" w:cstheme="minorHAnsi"/>
                <w:sz w:val="22"/>
                <w:szCs w:val="20"/>
              </w:rPr>
              <w:t xml:space="preserve">s and </w:t>
            </w:r>
            <w:r w:rsidRPr="00373F64">
              <w:rPr>
                <w:rFonts w:asciiTheme="minorHAnsi" w:hAnsiTheme="minorHAnsi" w:cstheme="minorHAnsi"/>
                <w:sz w:val="22"/>
                <w:szCs w:val="20"/>
              </w:rPr>
              <w:t>mobility scooter</w:t>
            </w:r>
            <w:r w:rsidR="00E36E26">
              <w:rPr>
                <w:rFonts w:asciiTheme="minorHAnsi" w:hAnsiTheme="minorHAnsi" w:cstheme="minorHAnsi"/>
                <w:sz w:val="22"/>
                <w:szCs w:val="20"/>
              </w:rPr>
              <w:t>s</w:t>
            </w:r>
            <w:r w:rsidR="00703A77">
              <w:rPr>
                <w:rFonts w:asciiTheme="minorHAnsi" w:hAnsiTheme="minorHAnsi" w:cstheme="minorHAnsi"/>
                <w:sz w:val="22"/>
                <w:szCs w:val="20"/>
              </w:rPr>
              <w:t>.</w:t>
            </w:r>
            <w:r w:rsidRPr="00373F64">
              <w:rPr>
                <w:rFonts w:asciiTheme="minorHAnsi" w:hAnsiTheme="minorHAnsi" w:cstheme="minorHAnsi"/>
                <w:sz w:val="22"/>
                <w:szCs w:val="20"/>
              </w:rPr>
              <w:t xml:space="preserve"> </w:t>
            </w:r>
          </w:p>
        </w:tc>
        <w:tc>
          <w:tcPr>
            <w:tcW w:w="1129" w:type="pct"/>
          </w:tcPr>
          <w:p w14:paraId="1278CEFC"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Business Manager and Caretaker</w:t>
            </w:r>
          </w:p>
        </w:tc>
        <w:tc>
          <w:tcPr>
            <w:tcW w:w="544" w:type="pct"/>
          </w:tcPr>
          <w:p w14:paraId="3FA965D3"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Yearly audit</w:t>
            </w:r>
          </w:p>
        </w:tc>
        <w:tc>
          <w:tcPr>
            <w:tcW w:w="1934" w:type="pct"/>
          </w:tcPr>
          <w:p w14:paraId="60B4260B" w14:textId="77777777" w:rsidR="00FB7BA5" w:rsidRPr="00373F64" w:rsidRDefault="00FB7BA5" w:rsidP="00FB7BA5">
            <w:pPr>
              <w:pStyle w:val="NoSpacing"/>
              <w:numPr>
                <w:ilvl w:val="0"/>
                <w:numId w:val="8"/>
              </w:numPr>
              <w:jc w:val="both"/>
              <w:rPr>
                <w:rFonts w:asciiTheme="minorHAnsi" w:hAnsiTheme="minorHAnsi" w:cstheme="minorHAnsi"/>
                <w:sz w:val="22"/>
                <w:szCs w:val="20"/>
              </w:rPr>
            </w:pPr>
            <w:r w:rsidRPr="00373F64">
              <w:rPr>
                <w:rFonts w:asciiTheme="minorHAnsi" w:hAnsiTheme="minorHAnsi" w:cstheme="minorHAnsi"/>
                <w:sz w:val="22"/>
                <w:szCs w:val="20"/>
              </w:rPr>
              <w:t xml:space="preserve">Any adjustments are undertaken in a reasonable amount of time to ensure access for all. </w:t>
            </w:r>
          </w:p>
        </w:tc>
      </w:tr>
      <w:tr w:rsidR="00703A77" w:rsidRPr="00373F64" w14:paraId="5F76C547" w14:textId="77777777" w:rsidTr="004D4BE9">
        <w:trPr>
          <w:trHeight w:val="1135"/>
        </w:trPr>
        <w:tc>
          <w:tcPr>
            <w:tcW w:w="1393" w:type="pct"/>
          </w:tcPr>
          <w:p w14:paraId="60461FD5" w14:textId="77777777" w:rsidR="00FB7BA5" w:rsidRPr="00373F64" w:rsidRDefault="00FB7BA5" w:rsidP="00703A77">
            <w:pPr>
              <w:pStyle w:val="NoSpacing"/>
              <w:rPr>
                <w:rFonts w:asciiTheme="minorHAnsi" w:hAnsiTheme="minorHAnsi" w:cstheme="minorHAnsi"/>
                <w:sz w:val="22"/>
                <w:szCs w:val="20"/>
              </w:rPr>
            </w:pPr>
            <w:r w:rsidRPr="00373F64">
              <w:rPr>
                <w:rFonts w:asciiTheme="minorHAnsi" w:hAnsiTheme="minorHAnsi" w:cstheme="minorHAnsi"/>
                <w:sz w:val="22"/>
                <w:szCs w:val="20"/>
              </w:rPr>
              <w:t>Investigate the potential of adding electronic doors along the corridor to allow disabled members of staff and children to move through the school independently</w:t>
            </w:r>
          </w:p>
        </w:tc>
        <w:tc>
          <w:tcPr>
            <w:tcW w:w="1129" w:type="pct"/>
          </w:tcPr>
          <w:p w14:paraId="7D4011CE"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Business Manager and Caretaker in liaison with Access to Work</w:t>
            </w:r>
          </w:p>
        </w:tc>
        <w:tc>
          <w:tcPr>
            <w:tcW w:w="544" w:type="pct"/>
          </w:tcPr>
          <w:p w14:paraId="4EEACE78" w14:textId="20FFAF55" w:rsidR="00FB3A79" w:rsidRDefault="00FB3A79" w:rsidP="00FB3A79">
            <w:pPr>
              <w:pStyle w:val="NoSpacing"/>
              <w:jc w:val="center"/>
              <w:rPr>
                <w:rFonts w:asciiTheme="minorHAnsi" w:hAnsiTheme="minorHAnsi" w:cstheme="minorHAnsi"/>
                <w:sz w:val="22"/>
                <w:szCs w:val="20"/>
              </w:rPr>
            </w:pPr>
            <w:r>
              <w:rPr>
                <w:rFonts w:asciiTheme="minorHAnsi" w:hAnsiTheme="minorHAnsi" w:cstheme="minorHAnsi"/>
                <w:sz w:val="22"/>
                <w:szCs w:val="20"/>
              </w:rPr>
              <w:t>July</w:t>
            </w:r>
          </w:p>
          <w:p w14:paraId="1DF80D77" w14:textId="743E217D" w:rsidR="00FB7BA5" w:rsidRPr="00373F64" w:rsidRDefault="00FB3A79" w:rsidP="00FB3A79">
            <w:pPr>
              <w:pStyle w:val="NoSpacing"/>
              <w:jc w:val="center"/>
              <w:rPr>
                <w:rFonts w:asciiTheme="minorHAnsi" w:hAnsiTheme="minorHAnsi" w:cstheme="minorHAnsi"/>
                <w:sz w:val="22"/>
                <w:szCs w:val="20"/>
              </w:rPr>
            </w:pPr>
            <w:r>
              <w:rPr>
                <w:rFonts w:asciiTheme="minorHAnsi" w:hAnsiTheme="minorHAnsi" w:cstheme="minorHAnsi"/>
                <w:sz w:val="22"/>
                <w:szCs w:val="20"/>
              </w:rPr>
              <w:t>202</w:t>
            </w:r>
            <w:r w:rsidR="004D4BE9">
              <w:rPr>
                <w:rFonts w:asciiTheme="minorHAnsi" w:hAnsiTheme="minorHAnsi" w:cstheme="minorHAnsi"/>
                <w:sz w:val="22"/>
                <w:szCs w:val="20"/>
              </w:rPr>
              <w:t>7</w:t>
            </w:r>
          </w:p>
        </w:tc>
        <w:tc>
          <w:tcPr>
            <w:tcW w:w="1934" w:type="pct"/>
          </w:tcPr>
          <w:p w14:paraId="50294AFF" w14:textId="77777777" w:rsidR="00FB7BA5" w:rsidRPr="00373F64" w:rsidRDefault="00FB7BA5" w:rsidP="00FB7BA5">
            <w:pPr>
              <w:pStyle w:val="NoSpacing"/>
              <w:numPr>
                <w:ilvl w:val="0"/>
                <w:numId w:val="8"/>
              </w:numPr>
              <w:rPr>
                <w:rFonts w:asciiTheme="minorHAnsi" w:hAnsiTheme="minorHAnsi" w:cstheme="minorHAnsi"/>
                <w:sz w:val="22"/>
                <w:szCs w:val="20"/>
              </w:rPr>
            </w:pPr>
            <w:r w:rsidRPr="00373F64">
              <w:rPr>
                <w:rFonts w:asciiTheme="minorHAnsi" w:hAnsiTheme="minorHAnsi" w:cstheme="minorHAnsi"/>
                <w:sz w:val="22"/>
                <w:szCs w:val="20"/>
              </w:rPr>
              <w:t>Quotes ascertained for works</w:t>
            </w:r>
          </w:p>
          <w:p w14:paraId="5B2EFE63" w14:textId="77777777" w:rsidR="00FB7BA5" w:rsidRPr="00373F64" w:rsidRDefault="00FB7BA5" w:rsidP="00FB7BA5">
            <w:pPr>
              <w:pStyle w:val="NoSpacing"/>
              <w:numPr>
                <w:ilvl w:val="0"/>
                <w:numId w:val="8"/>
              </w:numPr>
              <w:rPr>
                <w:rFonts w:asciiTheme="minorHAnsi" w:hAnsiTheme="minorHAnsi" w:cstheme="minorHAnsi"/>
                <w:sz w:val="22"/>
                <w:szCs w:val="20"/>
              </w:rPr>
            </w:pPr>
            <w:r w:rsidRPr="00373F64">
              <w:rPr>
                <w:rFonts w:asciiTheme="minorHAnsi" w:hAnsiTheme="minorHAnsi" w:cstheme="minorHAnsi"/>
                <w:sz w:val="22"/>
                <w:szCs w:val="20"/>
              </w:rPr>
              <w:t>Audit completed by Access to work</w:t>
            </w:r>
          </w:p>
          <w:p w14:paraId="34E20F6E" w14:textId="77777777" w:rsidR="00FB7BA5" w:rsidRPr="00373F64" w:rsidRDefault="00FB7BA5" w:rsidP="00FB7BA5">
            <w:pPr>
              <w:pStyle w:val="NoSpacing"/>
              <w:numPr>
                <w:ilvl w:val="0"/>
                <w:numId w:val="8"/>
              </w:numPr>
              <w:jc w:val="both"/>
              <w:rPr>
                <w:rFonts w:asciiTheme="minorHAnsi" w:hAnsiTheme="minorHAnsi" w:cstheme="minorHAnsi"/>
                <w:sz w:val="22"/>
                <w:szCs w:val="20"/>
              </w:rPr>
            </w:pPr>
            <w:r w:rsidRPr="00373F64">
              <w:rPr>
                <w:rFonts w:asciiTheme="minorHAnsi" w:hAnsiTheme="minorHAnsi" w:cstheme="minorHAnsi"/>
                <w:sz w:val="22"/>
                <w:szCs w:val="20"/>
              </w:rPr>
              <w:t>Any reasonable adjustments are undertaken to ensure access for all.</w:t>
            </w:r>
          </w:p>
        </w:tc>
      </w:tr>
      <w:tr w:rsidR="00FB7BA5" w:rsidRPr="00373F64" w14:paraId="0F5D1DF9" w14:textId="77777777" w:rsidTr="00FB7BA5">
        <w:trPr>
          <w:trHeight w:val="885"/>
        </w:trPr>
        <w:tc>
          <w:tcPr>
            <w:tcW w:w="5000" w:type="pct"/>
            <w:gridSpan w:val="4"/>
            <w:shd w:val="clear" w:color="auto" w:fill="BDD6EE" w:themeFill="accent1" w:themeFillTint="66"/>
          </w:tcPr>
          <w:p w14:paraId="6A7B1838"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b/>
                <w:sz w:val="22"/>
                <w:szCs w:val="20"/>
                <w:u w:val="single"/>
              </w:rPr>
              <w:t>Aim 2</w:t>
            </w:r>
            <w:r w:rsidRPr="00373F64">
              <w:rPr>
                <w:rFonts w:asciiTheme="minorHAnsi" w:hAnsiTheme="minorHAnsi" w:cstheme="minorHAnsi"/>
                <w:b/>
                <w:sz w:val="22"/>
                <w:szCs w:val="20"/>
              </w:rPr>
              <w:t xml:space="preserve"> To Increase access to the curriculum for pupils with a disability. This includes, expanding and making reasonable adjustments to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tc>
      </w:tr>
      <w:tr w:rsidR="00703A77" w:rsidRPr="00373F64" w14:paraId="4DB7A222" w14:textId="77777777" w:rsidTr="004D4BE9">
        <w:trPr>
          <w:trHeight w:val="20"/>
        </w:trPr>
        <w:tc>
          <w:tcPr>
            <w:tcW w:w="1393" w:type="pct"/>
          </w:tcPr>
          <w:p w14:paraId="02539614" w14:textId="71BDC5CB" w:rsidR="00FB7BA5" w:rsidRPr="00373F64" w:rsidRDefault="00FB7BA5" w:rsidP="00E36E26">
            <w:pPr>
              <w:pStyle w:val="NoSpacing"/>
              <w:rPr>
                <w:rFonts w:asciiTheme="minorHAnsi" w:hAnsiTheme="minorHAnsi" w:cstheme="minorHAnsi"/>
                <w:sz w:val="22"/>
                <w:szCs w:val="20"/>
              </w:rPr>
            </w:pPr>
            <w:r w:rsidRPr="00373F64">
              <w:rPr>
                <w:rFonts w:asciiTheme="minorHAnsi" w:hAnsiTheme="minorHAnsi" w:cstheme="minorHAnsi"/>
                <w:sz w:val="22"/>
                <w:szCs w:val="20"/>
              </w:rPr>
              <w:t xml:space="preserve">Access to field and </w:t>
            </w:r>
            <w:r w:rsidR="00FB3A79">
              <w:rPr>
                <w:rFonts w:asciiTheme="minorHAnsi" w:hAnsiTheme="minorHAnsi" w:cstheme="minorHAnsi"/>
                <w:sz w:val="22"/>
                <w:szCs w:val="20"/>
              </w:rPr>
              <w:t xml:space="preserve">environmental area </w:t>
            </w:r>
            <w:r w:rsidRPr="00373F64">
              <w:rPr>
                <w:rFonts w:asciiTheme="minorHAnsi" w:hAnsiTheme="minorHAnsi" w:cstheme="minorHAnsi"/>
                <w:sz w:val="22"/>
                <w:szCs w:val="20"/>
              </w:rPr>
              <w:t xml:space="preserve">for children and staff with disability. </w:t>
            </w:r>
          </w:p>
        </w:tc>
        <w:tc>
          <w:tcPr>
            <w:tcW w:w="1129" w:type="pct"/>
          </w:tcPr>
          <w:p w14:paraId="5BB12EB8" w14:textId="77777777" w:rsidR="00FB7BA5" w:rsidRPr="00373F64" w:rsidRDefault="00FB7BA5" w:rsidP="00703A77">
            <w:pPr>
              <w:pStyle w:val="NoSpacing"/>
              <w:jc w:val="center"/>
              <w:rPr>
                <w:rFonts w:asciiTheme="minorHAnsi" w:hAnsiTheme="minorHAnsi" w:cstheme="minorHAnsi"/>
                <w:sz w:val="22"/>
                <w:szCs w:val="20"/>
              </w:rPr>
            </w:pPr>
            <w:r w:rsidRPr="00373F64">
              <w:rPr>
                <w:rFonts w:asciiTheme="minorHAnsi" w:hAnsiTheme="minorHAnsi" w:cstheme="minorHAnsi"/>
                <w:sz w:val="22"/>
                <w:szCs w:val="20"/>
              </w:rPr>
              <w:t>Business Manager Caretaker</w:t>
            </w:r>
          </w:p>
        </w:tc>
        <w:tc>
          <w:tcPr>
            <w:tcW w:w="544" w:type="pct"/>
          </w:tcPr>
          <w:p w14:paraId="375A1E31" w14:textId="623A4E9A"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July 20</w:t>
            </w:r>
            <w:r w:rsidR="004D4BE9">
              <w:rPr>
                <w:rFonts w:asciiTheme="minorHAnsi" w:hAnsiTheme="minorHAnsi" w:cstheme="minorHAnsi"/>
                <w:sz w:val="22"/>
                <w:szCs w:val="20"/>
              </w:rPr>
              <w:t>27</w:t>
            </w:r>
          </w:p>
        </w:tc>
        <w:tc>
          <w:tcPr>
            <w:tcW w:w="1934" w:type="pct"/>
          </w:tcPr>
          <w:p w14:paraId="17450403"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 xml:space="preserve">Adjustments to outdoor learning provision so that all can access. </w:t>
            </w:r>
          </w:p>
        </w:tc>
      </w:tr>
      <w:tr w:rsidR="00703A77" w:rsidRPr="00373F64" w14:paraId="20FCFB33" w14:textId="77777777" w:rsidTr="004D4BE9">
        <w:trPr>
          <w:trHeight w:val="20"/>
        </w:trPr>
        <w:tc>
          <w:tcPr>
            <w:tcW w:w="1393" w:type="pct"/>
          </w:tcPr>
          <w:p w14:paraId="18D3D14A" w14:textId="2D574531" w:rsidR="00FB7BA5" w:rsidRPr="00373F64" w:rsidRDefault="00FB7BA5" w:rsidP="00E36E26">
            <w:pPr>
              <w:pStyle w:val="NoSpacing"/>
              <w:rPr>
                <w:rFonts w:asciiTheme="minorHAnsi" w:hAnsiTheme="minorHAnsi" w:cstheme="minorHAnsi"/>
                <w:sz w:val="22"/>
                <w:szCs w:val="20"/>
              </w:rPr>
            </w:pPr>
            <w:r w:rsidRPr="004D4BE9">
              <w:rPr>
                <w:rFonts w:asciiTheme="minorHAnsi" w:hAnsiTheme="minorHAnsi" w:cstheme="minorHAnsi"/>
                <w:sz w:val="22"/>
                <w:szCs w:val="20"/>
              </w:rPr>
              <w:t>To create a sensory garden</w:t>
            </w:r>
            <w:r w:rsidR="00FB3A79" w:rsidRPr="004D4BE9">
              <w:rPr>
                <w:rFonts w:asciiTheme="minorHAnsi" w:hAnsiTheme="minorHAnsi" w:cstheme="minorHAnsi"/>
                <w:sz w:val="22"/>
                <w:szCs w:val="20"/>
              </w:rPr>
              <w:t>,</w:t>
            </w:r>
            <w:r w:rsidRPr="004D4BE9">
              <w:rPr>
                <w:rFonts w:asciiTheme="minorHAnsi" w:hAnsiTheme="minorHAnsi" w:cstheme="minorHAnsi"/>
                <w:sz w:val="22"/>
                <w:szCs w:val="20"/>
              </w:rPr>
              <w:t xml:space="preserve"> </w:t>
            </w:r>
            <w:r w:rsidR="00FB3A79" w:rsidRPr="004D4BE9">
              <w:rPr>
                <w:rFonts w:asciiTheme="minorHAnsi" w:hAnsiTheme="minorHAnsi" w:cstheme="minorHAnsi"/>
                <w:sz w:val="22"/>
                <w:szCs w:val="20"/>
              </w:rPr>
              <w:t>within the environmental area, for all pupils (including those with additional needs) to access.</w:t>
            </w:r>
            <w:r w:rsidR="00FB3A79">
              <w:rPr>
                <w:rFonts w:asciiTheme="minorHAnsi" w:hAnsiTheme="minorHAnsi" w:cstheme="minorHAnsi"/>
                <w:sz w:val="22"/>
                <w:szCs w:val="20"/>
              </w:rPr>
              <w:t xml:space="preserve">  </w:t>
            </w:r>
          </w:p>
        </w:tc>
        <w:tc>
          <w:tcPr>
            <w:tcW w:w="1129" w:type="pct"/>
          </w:tcPr>
          <w:p w14:paraId="706E7F52" w14:textId="77777777" w:rsidR="00FB7BA5" w:rsidRDefault="00FB7BA5" w:rsidP="00703A77">
            <w:pPr>
              <w:pStyle w:val="NoSpacing"/>
              <w:jc w:val="center"/>
              <w:rPr>
                <w:rFonts w:asciiTheme="minorHAnsi" w:hAnsiTheme="minorHAnsi" w:cstheme="minorHAnsi"/>
                <w:sz w:val="22"/>
                <w:szCs w:val="20"/>
              </w:rPr>
            </w:pPr>
            <w:r w:rsidRPr="00373F64">
              <w:rPr>
                <w:rFonts w:asciiTheme="minorHAnsi" w:hAnsiTheme="minorHAnsi" w:cstheme="minorHAnsi"/>
                <w:sz w:val="22"/>
                <w:szCs w:val="20"/>
              </w:rPr>
              <w:t>Caretaker, SENCO, Headteacher</w:t>
            </w:r>
          </w:p>
          <w:p w14:paraId="1110BCAF" w14:textId="71E66786" w:rsidR="00FB3A79" w:rsidRPr="00373F64" w:rsidRDefault="00FB3A79" w:rsidP="00703A77">
            <w:pPr>
              <w:pStyle w:val="NoSpacing"/>
              <w:jc w:val="center"/>
              <w:rPr>
                <w:rFonts w:asciiTheme="minorHAnsi" w:hAnsiTheme="minorHAnsi" w:cstheme="minorHAnsi"/>
                <w:sz w:val="22"/>
                <w:szCs w:val="20"/>
              </w:rPr>
            </w:pPr>
          </w:p>
        </w:tc>
        <w:tc>
          <w:tcPr>
            <w:tcW w:w="544" w:type="pct"/>
          </w:tcPr>
          <w:p w14:paraId="4A232CE9" w14:textId="0A6A4765" w:rsidR="00FB7BA5" w:rsidRPr="00373F64" w:rsidRDefault="00FB7BA5" w:rsidP="00703A77">
            <w:pPr>
              <w:pStyle w:val="NoSpacing"/>
              <w:jc w:val="center"/>
              <w:rPr>
                <w:rFonts w:asciiTheme="minorHAnsi" w:hAnsiTheme="minorHAnsi" w:cstheme="minorHAnsi"/>
                <w:sz w:val="22"/>
                <w:szCs w:val="20"/>
              </w:rPr>
            </w:pPr>
            <w:r w:rsidRPr="004D4BE9">
              <w:rPr>
                <w:rFonts w:asciiTheme="minorHAnsi" w:hAnsiTheme="minorHAnsi" w:cstheme="minorHAnsi"/>
                <w:sz w:val="22"/>
                <w:szCs w:val="20"/>
              </w:rPr>
              <w:t xml:space="preserve">July </w:t>
            </w:r>
            <w:r w:rsidR="004D4BE9">
              <w:rPr>
                <w:rFonts w:asciiTheme="minorHAnsi" w:hAnsiTheme="minorHAnsi" w:cstheme="minorHAnsi"/>
                <w:sz w:val="22"/>
                <w:szCs w:val="20"/>
              </w:rPr>
              <w:t>2027</w:t>
            </w:r>
          </w:p>
        </w:tc>
        <w:tc>
          <w:tcPr>
            <w:tcW w:w="1934" w:type="pct"/>
          </w:tcPr>
          <w:p w14:paraId="15BEEECC" w14:textId="77777777" w:rsidR="00FB7BA5" w:rsidRPr="00373F64" w:rsidRDefault="00FB7BA5" w:rsidP="00FB7BA5">
            <w:pPr>
              <w:pStyle w:val="NoSpacing"/>
              <w:numPr>
                <w:ilvl w:val="0"/>
                <w:numId w:val="9"/>
              </w:numPr>
              <w:rPr>
                <w:rFonts w:asciiTheme="minorHAnsi" w:hAnsiTheme="minorHAnsi" w:cstheme="minorHAnsi"/>
                <w:sz w:val="22"/>
                <w:szCs w:val="20"/>
              </w:rPr>
            </w:pPr>
            <w:r w:rsidRPr="00373F64">
              <w:rPr>
                <w:rFonts w:asciiTheme="minorHAnsi" w:hAnsiTheme="minorHAnsi" w:cstheme="minorHAnsi"/>
                <w:sz w:val="22"/>
                <w:szCs w:val="20"/>
              </w:rPr>
              <w:t>Visits to other sites</w:t>
            </w:r>
          </w:p>
          <w:p w14:paraId="58DBC001" w14:textId="77777777" w:rsidR="00FB7BA5" w:rsidRPr="00373F64" w:rsidRDefault="00FB7BA5" w:rsidP="00FB7BA5">
            <w:pPr>
              <w:pStyle w:val="NoSpacing"/>
              <w:numPr>
                <w:ilvl w:val="0"/>
                <w:numId w:val="9"/>
              </w:numPr>
              <w:rPr>
                <w:rFonts w:asciiTheme="minorHAnsi" w:hAnsiTheme="minorHAnsi" w:cstheme="minorHAnsi"/>
                <w:sz w:val="22"/>
                <w:szCs w:val="20"/>
              </w:rPr>
            </w:pPr>
            <w:r w:rsidRPr="00373F64">
              <w:rPr>
                <w:rFonts w:asciiTheme="minorHAnsi" w:hAnsiTheme="minorHAnsi" w:cstheme="minorHAnsi"/>
                <w:sz w:val="22"/>
                <w:szCs w:val="20"/>
              </w:rPr>
              <w:t xml:space="preserve">Quotes, where applicable </w:t>
            </w:r>
          </w:p>
          <w:p w14:paraId="0161D38A" w14:textId="3B4F0E89" w:rsidR="00FB7BA5" w:rsidRPr="00373F64" w:rsidRDefault="00FB7BA5" w:rsidP="00FB7BA5">
            <w:pPr>
              <w:pStyle w:val="NoSpacing"/>
              <w:numPr>
                <w:ilvl w:val="0"/>
                <w:numId w:val="9"/>
              </w:numPr>
              <w:rPr>
                <w:rFonts w:asciiTheme="minorHAnsi" w:hAnsiTheme="minorHAnsi" w:cstheme="minorHAnsi"/>
                <w:sz w:val="22"/>
                <w:szCs w:val="20"/>
              </w:rPr>
            </w:pPr>
            <w:r w:rsidRPr="00373F64">
              <w:rPr>
                <w:rFonts w:asciiTheme="minorHAnsi" w:hAnsiTheme="minorHAnsi" w:cstheme="minorHAnsi"/>
                <w:sz w:val="22"/>
                <w:szCs w:val="20"/>
              </w:rPr>
              <w:t xml:space="preserve">Therapeutic space for people who </w:t>
            </w:r>
            <w:r w:rsidR="004D4BE9">
              <w:rPr>
                <w:rFonts w:asciiTheme="minorHAnsi" w:hAnsiTheme="minorHAnsi" w:cstheme="minorHAnsi"/>
                <w:sz w:val="22"/>
                <w:szCs w:val="20"/>
              </w:rPr>
              <w:t>Have sensory differences.</w:t>
            </w:r>
          </w:p>
        </w:tc>
      </w:tr>
      <w:tr w:rsidR="00FB7BA5" w:rsidRPr="00373F64" w14:paraId="69E580E6" w14:textId="77777777" w:rsidTr="00FB7BA5">
        <w:tc>
          <w:tcPr>
            <w:tcW w:w="5000" w:type="pct"/>
            <w:gridSpan w:val="4"/>
            <w:shd w:val="clear" w:color="auto" w:fill="BDD6EE" w:themeFill="accent1" w:themeFillTint="66"/>
          </w:tcPr>
          <w:p w14:paraId="55F9C41D"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b/>
                <w:sz w:val="22"/>
                <w:szCs w:val="20"/>
                <w:u w:val="single"/>
              </w:rPr>
              <w:t>Aim 3</w:t>
            </w:r>
            <w:r w:rsidRPr="00373F64">
              <w:rPr>
                <w:rFonts w:asciiTheme="minorHAnsi" w:hAnsiTheme="minorHAnsi" w:cstheme="minorHAnsi"/>
                <w:b/>
                <w:sz w:val="22"/>
                <w:szCs w:val="20"/>
              </w:rPr>
              <w:t xml:space="preserve"> To Improve and make reasonable adjustments to the delivery of written information to pupils, staff, parents and visitors with disabilities. Examples may include hand-outs, timetables, textbooks and information about the school and school events. The information should be made available in various preferred formats within a reasonable time frame.</w:t>
            </w:r>
          </w:p>
        </w:tc>
      </w:tr>
      <w:tr w:rsidR="00703A77" w:rsidRPr="00373F64" w14:paraId="7092C0C2" w14:textId="77777777" w:rsidTr="004D4BE9">
        <w:tc>
          <w:tcPr>
            <w:tcW w:w="1393" w:type="pct"/>
          </w:tcPr>
          <w:p w14:paraId="248ED4C4"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sz w:val="22"/>
                <w:szCs w:val="20"/>
              </w:rPr>
              <w:t>Electronic forms of communication for parents</w:t>
            </w:r>
          </w:p>
        </w:tc>
        <w:tc>
          <w:tcPr>
            <w:tcW w:w="1129" w:type="pct"/>
          </w:tcPr>
          <w:p w14:paraId="16853B8C"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Headteacher, Office Manager, Class Teachers</w:t>
            </w:r>
          </w:p>
        </w:tc>
        <w:tc>
          <w:tcPr>
            <w:tcW w:w="544" w:type="pct"/>
          </w:tcPr>
          <w:p w14:paraId="104A2342"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Ongoing</w:t>
            </w:r>
          </w:p>
        </w:tc>
        <w:tc>
          <w:tcPr>
            <w:tcW w:w="1934" w:type="pct"/>
          </w:tcPr>
          <w:p w14:paraId="073753B3" w14:textId="77777777" w:rsidR="00FB7BA5" w:rsidRPr="00373F64" w:rsidRDefault="00FB7BA5" w:rsidP="00FB7BA5">
            <w:pPr>
              <w:pStyle w:val="NoSpacing"/>
              <w:numPr>
                <w:ilvl w:val="0"/>
                <w:numId w:val="10"/>
              </w:numPr>
              <w:jc w:val="both"/>
              <w:rPr>
                <w:rFonts w:asciiTheme="minorHAnsi" w:hAnsiTheme="minorHAnsi" w:cstheme="minorHAnsi"/>
                <w:sz w:val="22"/>
                <w:szCs w:val="20"/>
              </w:rPr>
            </w:pPr>
            <w:r w:rsidRPr="00373F64">
              <w:rPr>
                <w:rFonts w:asciiTheme="minorHAnsi" w:hAnsiTheme="minorHAnsi" w:cstheme="minorHAnsi"/>
                <w:sz w:val="22"/>
                <w:szCs w:val="20"/>
              </w:rPr>
              <w:t xml:space="preserve">Parents/carers </w:t>
            </w:r>
            <w:proofErr w:type="gramStart"/>
            <w:r w:rsidRPr="00373F64">
              <w:rPr>
                <w:rFonts w:asciiTheme="minorHAnsi" w:hAnsiTheme="minorHAnsi" w:cstheme="minorHAnsi"/>
                <w:sz w:val="22"/>
                <w:szCs w:val="20"/>
              </w:rPr>
              <w:t>are able to</w:t>
            </w:r>
            <w:proofErr w:type="gramEnd"/>
            <w:r w:rsidRPr="00373F64">
              <w:rPr>
                <w:rFonts w:asciiTheme="minorHAnsi" w:hAnsiTheme="minorHAnsi" w:cstheme="minorHAnsi"/>
                <w:sz w:val="22"/>
                <w:szCs w:val="20"/>
              </w:rPr>
              <w:t xml:space="preserve"> access written information through use of AI on mobile devices e.g. reading text option</w:t>
            </w:r>
          </w:p>
        </w:tc>
      </w:tr>
      <w:tr w:rsidR="00703A77" w:rsidRPr="00373F64" w14:paraId="2D34CCAA" w14:textId="77777777" w:rsidTr="004D4BE9">
        <w:tc>
          <w:tcPr>
            <w:tcW w:w="1393" w:type="pct"/>
          </w:tcPr>
          <w:p w14:paraId="48F9BE4C"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sz w:val="22"/>
                <w:szCs w:val="20"/>
              </w:rPr>
              <w:t xml:space="preserve">Sessions to meet with parents to complete forms </w:t>
            </w:r>
          </w:p>
        </w:tc>
        <w:tc>
          <w:tcPr>
            <w:tcW w:w="1129" w:type="pct"/>
          </w:tcPr>
          <w:p w14:paraId="30065223"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Office Manager</w:t>
            </w:r>
          </w:p>
        </w:tc>
        <w:tc>
          <w:tcPr>
            <w:tcW w:w="544" w:type="pct"/>
          </w:tcPr>
          <w:p w14:paraId="7D89CB19"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As needed</w:t>
            </w:r>
          </w:p>
        </w:tc>
        <w:tc>
          <w:tcPr>
            <w:tcW w:w="1934" w:type="pct"/>
          </w:tcPr>
          <w:p w14:paraId="2A417BBD" w14:textId="77777777" w:rsidR="00FB7BA5" w:rsidRPr="00373F64" w:rsidRDefault="00FB7BA5" w:rsidP="00FB7BA5">
            <w:pPr>
              <w:pStyle w:val="NoSpacing"/>
              <w:numPr>
                <w:ilvl w:val="0"/>
                <w:numId w:val="10"/>
              </w:numPr>
              <w:jc w:val="both"/>
              <w:rPr>
                <w:rFonts w:asciiTheme="minorHAnsi" w:hAnsiTheme="minorHAnsi" w:cstheme="minorHAnsi"/>
                <w:sz w:val="22"/>
                <w:szCs w:val="20"/>
              </w:rPr>
            </w:pPr>
            <w:r w:rsidRPr="00373F64">
              <w:rPr>
                <w:rFonts w:asciiTheme="minorHAnsi" w:hAnsiTheme="minorHAnsi" w:cstheme="minorHAnsi"/>
                <w:sz w:val="22"/>
                <w:szCs w:val="20"/>
              </w:rPr>
              <w:t xml:space="preserve">Parents/carers are able to access forms from the Local Authority, such as admissions, etc. </w:t>
            </w:r>
          </w:p>
        </w:tc>
      </w:tr>
      <w:tr w:rsidR="00703A77" w:rsidRPr="00373F64" w14:paraId="5FC7D929" w14:textId="77777777" w:rsidTr="004D4BE9">
        <w:tc>
          <w:tcPr>
            <w:tcW w:w="1393" w:type="pct"/>
          </w:tcPr>
          <w:p w14:paraId="5D9C68C7"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sz w:val="22"/>
                <w:szCs w:val="20"/>
              </w:rPr>
              <w:t xml:space="preserve">Parental literacy sessions e.g. story cafes </w:t>
            </w:r>
          </w:p>
        </w:tc>
        <w:tc>
          <w:tcPr>
            <w:tcW w:w="1129" w:type="pct"/>
          </w:tcPr>
          <w:p w14:paraId="546C7E06"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Headteacher and Class Teachers</w:t>
            </w:r>
          </w:p>
        </w:tc>
        <w:tc>
          <w:tcPr>
            <w:tcW w:w="544" w:type="pct"/>
          </w:tcPr>
          <w:p w14:paraId="612B7CF3"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Termly</w:t>
            </w:r>
          </w:p>
        </w:tc>
        <w:tc>
          <w:tcPr>
            <w:tcW w:w="1934" w:type="pct"/>
          </w:tcPr>
          <w:p w14:paraId="5C656F23" w14:textId="77777777" w:rsidR="00FB7BA5" w:rsidRPr="00373F64" w:rsidRDefault="00FB7BA5" w:rsidP="00E36E26">
            <w:pPr>
              <w:pStyle w:val="NoSpacing"/>
              <w:numPr>
                <w:ilvl w:val="0"/>
                <w:numId w:val="10"/>
              </w:numPr>
              <w:jc w:val="both"/>
              <w:rPr>
                <w:rFonts w:asciiTheme="minorHAnsi" w:hAnsiTheme="minorHAnsi" w:cstheme="minorHAnsi"/>
                <w:sz w:val="22"/>
                <w:szCs w:val="20"/>
              </w:rPr>
            </w:pPr>
            <w:r w:rsidRPr="00373F64">
              <w:rPr>
                <w:rFonts w:asciiTheme="minorHAnsi" w:hAnsiTheme="minorHAnsi" w:cstheme="minorHAnsi"/>
                <w:sz w:val="22"/>
                <w:szCs w:val="20"/>
              </w:rPr>
              <w:t xml:space="preserve">Parental engagement in the curriculum </w:t>
            </w:r>
          </w:p>
          <w:p w14:paraId="3A656B08" w14:textId="56F29E59" w:rsidR="00FB7BA5" w:rsidRPr="00373F64" w:rsidRDefault="00FB7BA5" w:rsidP="00E36E26">
            <w:pPr>
              <w:pStyle w:val="NoSpacing"/>
              <w:numPr>
                <w:ilvl w:val="0"/>
                <w:numId w:val="10"/>
              </w:numPr>
              <w:jc w:val="both"/>
              <w:rPr>
                <w:rFonts w:asciiTheme="minorHAnsi" w:hAnsiTheme="minorHAnsi" w:cstheme="minorHAnsi"/>
                <w:sz w:val="22"/>
                <w:szCs w:val="20"/>
              </w:rPr>
            </w:pPr>
            <w:r w:rsidRPr="00373F64">
              <w:rPr>
                <w:rFonts w:asciiTheme="minorHAnsi" w:hAnsiTheme="minorHAnsi" w:cstheme="minorHAnsi"/>
                <w:sz w:val="22"/>
                <w:szCs w:val="20"/>
              </w:rPr>
              <w:t>Parents/carers are taught basic skills to support their children with reading at home</w:t>
            </w:r>
          </w:p>
        </w:tc>
      </w:tr>
      <w:tr w:rsidR="00703A77" w:rsidRPr="00373F64" w14:paraId="6807F776" w14:textId="77777777" w:rsidTr="004D4BE9">
        <w:tc>
          <w:tcPr>
            <w:tcW w:w="1393" w:type="pct"/>
          </w:tcPr>
          <w:p w14:paraId="10E2F022" w14:textId="77777777" w:rsidR="00FB7BA5" w:rsidRPr="00373F64" w:rsidRDefault="00FB7BA5" w:rsidP="00CA048F">
            <w:pPr>
              <w:pStyle w:val="NoSpacing"/>
              <w:jc w:val="both"/>
              <w:rPr>
                <w:rFonts w:asciiTheme="minorHAnsi" w:hAnsiTheme="minorHAnsi" w:cstheme="minorHAnsi"/>
                <w:sz w:val="22"/>
                <w:szCs w:val="20"/>
              </w:rPr>
            </w:pPr>
            <w:r w:rsidRPr="00373F64">
              <w:rPr>
                <w:rFonts w:asciiTheme="minorHAnsi" w:hAnsiTheme="minorHAnsi" w:cstheme="minorHAnsi"/>
                <w:sz w:val="22"/>
                <w:szCs w:val="20"/>
              </w:rPr>
              <w:t xml:space="preserve">Investigate adult literacy courses that could be run at school </w:t>
            </w:r>
          </w:p>
        </w:tc>
        <w:tc>
          <w:tcPr>
            <w:tcW w:w="1129" w:type="pct"/>
          </w:tcPr>
          <w:p w14:paraId="6D2313F4" w14:textId="77777777" w:rsidR="00FB7BA5" w:rsidRPr="00373F64" w:rsidRDefault="00FB7BA5" w:rsidP="00CA048F">
            <w:pPr>
              <w:pStyle w:val="NoSpacing"/>
              <w:rPr>
                <w:rFonts w:asciiTheme="minorHAnsi" w:hAnsiTheme="minorHAnsi" w:cstheme="minorHAnsi"/>
                <w:sz w:val="22"/>
                <w:szCs w:val="20"/>
              </w:rPr>
            </w:pPr>
            <w:r w:rsidRPr="00373F64">
              <w:rPr>
                <w:rFonts w:asciiTheme="minorHAnsi" w:hAnsiTheme="minorHAnsi" w:cstheme="minorHAnsi"/>
                <w:sz w:val="22"/>
                <w:szCs w:val="20"/>
              </w:rPr>
              <w:t xml:space="preserve">Headteacher </w:t>
            </w:r>
          </w:p>
        </w:tc>
        <w:tc>
          <w:tcPr>
            <w:tcW w:w="544" w:type="pct"/>
          </w:tcPr>
          <w:p w14:paraId="75C15C0B" w14:textId="6F041191" w:rsidR="00FB7BA5" w:rsidRPr="00373F64" w:rsidRDefault="004D4BE9" w:rsidP="00CA048F">
            <w:pPr>
              <w:pStyle w:val="NoSpacing"/>
              <w:rPr>
                <w:rFonts w:asciiTheme="minorHAnsi" w:hAnsiTheme="minorHAnsi" w:cstheme="minorHAnsi"/>
                <w:sz w:val="22"/>
                <w:szCs w:val="20"/>
              </w:rPr>
            </w:pPr>
            <w:r>
              <w:rPr>
                <w:rFonts w:asciiTheme="minorHAnsi" w:hAnsiTheme="minorHAnsi" w:cstheme="minorHAnsi"/>
                <w:sz w:val="22"/>
                <w:szCs w:val="20"/>
              </w:rPr>
              <w:t>Ongoing</w:t>
            </w:r>
          </w:p>
        </w:tc>
        <w:tc>
          <w:tcPr>
            <w:tcW w:w="1934" w:type="pct"/>
          </w:tcPr>
          <w:p w14:paraId="15F4FB20" w14:textId="458B5959" w:rsidR="00FB7BA5" w:rsidRPr="00373F64" w:rsidRDefault="00FB7BA5" w:rsidP="00FB7BA5">
            <w:pPr>
              <w:pStyle w:val="NoSpacing"/>
              <w:numPr>
                <w:ilvl w:val="0"/>
                <w:numId w:val="11"/>
              </w:numPr>
              <w:jc w:val="both"/>
              <w:rPr>
                <w:rFonts w:asciiTheme="minorHAnsi" w:hAnsiTheme="minorHAnsi" w:cstheme="minorHAnsi"/>
                <w:sz w:val="22"/>
                <w:szCs w:val="20"/>
              </w:rPr>
            </w:pPr>
            <w:r w:rsidRPr="00373F64">
              <w:rPr>
                <w:rFonts w:asciiTheme="minorHAnsi" w:hAnsiTheme="minorHAnsi" w:cstheme="minorHAnsi"/>
                <w:sz w:val="22"/>
                <w:szCs w:val="20"/>
              </w:rPr>
              <w:t xml:space="preserve">Liaison with the </w:t>
            </w:r>
            <w:proofErr w:type="spellStart"/>
            <w:r w:rsidRPr="00373F64">
              <w:rPr>
                <w:rFonts w:asciiTheme="minorHAnsi" w:hAnsiTheme="minorHAnsi" w:cstheme="minorHAnsi"/>
                <w:sz w:val="22"/>
                <w:szCs w:val="20"/>
              </w:rPr>
              <w:t>Rosmini</w:t>
            </w:r>
            <w:proofErr w:type="spellEnd"/>
            <w:r w:rsidRPr="00373F64">
              <w:rPr>
                <w:rFonts w:asciiTheme="minorHAnsi" w:hAnsiTheme="minorHAnsi" w:cstheme="minorHAnsi"/>
                <w:sz w:val="22"/>
                <w:szCs w:val="20"/>
              </w:rPr>
              <w:t xml:space="preserve"> Centre and Children’s Centres</w:t>
            </w:r>
          </w:p>
          <w:p w14:paraId="7252A81B" w14:textId="77777777" w:rsidR="00FB7BA5" w:rsidRPr="00373F64" w:rsidRDefault="00FB7BA5" w:rsidP="00FB7BA5">
            <w:pPr>
              <w:pStyle w:val="NoSpacing"/>
              <w:numPr>
                <w:ilvl w:val="0"/>
                <w:numId w:val="11"/>
              </w:numPr>
              <w:jc w:val="both"/>
              <w:rPr>
                <w:rFonts w:asciiTheme="minorHAnsi" w:hAnsiTheme="minorHAnsi" w:cstheme="minorHAnsi"/>
                <w:sz w:val="22"/>
                <w:szCs w:val="20"/>
              </w:rPr>
            </w:pPr>
            <w:r w:rsidRPr="00373F64">
              <w:rPr>
                <w:rFonts w:asciiTheme="minorHAnsi" w:hAnsiTheme="minorHAnsi" w:cstheme="minorHAnsi"/>
                <w:sz w:val="22"/>
                <w:szCs w:val="20"/>
              </w:rPr>
              <w:t xml:space="preserve">Parents/carers engage with adult literacy courses offered </w:t>
            </w:r>
          </w:p>
        </w:tc>
      </w:tr>
    </w:tbl>
    <w:p w14:paraId="53A8E3F5" w14:textId="77777777" w:rsidR="00FB7BA5" w:rsidRPr="00D90CFA" w:rsidRDefault="00FB7BA5" w:rsidP="004D4BE9">
      <w:pPr>
        <w:pStyle w:val="NoSpacing"/>
        <w:jc w:val="both"/>
        <w:rPr>
          <w:rFonts w:asciiTheme="minorHAnsi" w:hAnsiTheme="minorHAnsi" w:cstheme="minorHAnsi"/>
        </w:rPr>
      </w:pPr>
    </w:p>
    <w:sectPr w:rsidR="00FB7BA5" w:rsidRPr="00D90CFA" w:rsidSect="000A6DD0">
      <w:footerReference w:type="default" r:id="rId9"/>
      <w:pgSz w:w="11909" w:h="16834" w:code="9"/>
      <w:pgMar w:top="1440" w:right="1440" w:bottom="1440" w:left="1440" w:header="720" w:footer="720" w:gutter="0"/>
      <w:pgBorders w:offsetFrom="page">
        <w:top w:val="single" w:sz="48" w:space="24" w:color="4472C4" w:themeColor="accent5"/>
        <w:left w:val="single" w:sz="48" w:space="24" w:color="4472C4" w:themeColor="accent5"/>
        <w:bottom w:val="single" w:sz="48" w:space="24" w:color="4472C4" w:themeColor="accent5"/>
        <w:right w:val="single" w:sz="48"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618C" w14:textId="77777777" w:rsidR="005A7348" w:rsidRDefault="005A7348" w:rsidP="000A6DD0">
      <w:pPr>
        <w:spacing w:after="0" w:line="240" w:lineRule="auto"/>
      </w:pPr>
      <w:r>
        <w:separator/>
      </w:r>
    </w:p>
  </w:endnote>
  <w:endnote w:type="continuationSeparator" w:id="0">
    <w:p w14:paraId="7FD19287" w14:textId="77777777" w:rsidR="005A7348" w:rsidRDefault="005A7348" w:rsidP="000A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winkl Cursive Looped">
    <w:panose1 w:val="020B0604020202020204"/>
    <w:charset w:val="4D"/>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83A9" w14:textId="0DE2977D" w:rsidR="000A6DD0" w:rsidRDefault="000A6DD0" w:rsidP="000A6DD0">
    <w:pPr>
      <w:pStyle w:val="Footer"/>
      <w:jc w:val="right"/>
    </w:pPr>
    <w:r>
      <w:fldChar w:fldCharType="begin"/>
    </w:r>
    <w:r>
      <w:instrText xml:space="preserve"> PAGE   \* MERGEFORMAT </w:instrText>
    </w:r>
    <w:r>
      <w:fldChar w:fldCharType="separate"/>
    </w:r>
    <w:r w:rsidR="00AB222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E634" w14:textId="77777777" w:rsidR="005A7348" w:rsidRDefault="005A7348" w:rsidP="000A6DD0">
      <w:pPr>
        <w:spacing w:after="0" w:line="240" w:lineRule="auto"/>
      </w:pPr>
      <w:r>
        <w:separator/>
      </w:r>
    </w:p>
  </w:footnote>
  <w:footnote w:type="continuationSeparator" w:id="0">
    <w:p w14:paraId="6D3CF742" w14:textId="77777777" w:rsidR="005A7348" w:rsidRDefault="005A7348" w:rsidP="000A6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6A5"/>
    <w:multiLevelType w:val="hybridMultilevel"/>
    <w:tmpl w:val="0EA8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30F6"/>
    <w:multiLevelType w:val="hybridMultilevel"/>
    <w:tmpl w:val="7684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A17EA"/>
    <w:multiLevelType w:val="hybridMultilevel"/>
    <w:tmpl w:val="2F4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27C85"/>
    <w:multiLevelType w:val="hybridMultilevel"/>
    <w:tmpl w:val="259E95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C7113"/>
    <w:multiLevelType w:val="multilevel"/>
    <w:tmpl w:val="7FF09350"/>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2E34B3"/>
    <w:multiLevelType w:val="hybridMultilevel"/>
    <w:tmpl w:val="A6244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8E10A3"/>
    <w:multiLevelType w:val="hybridMultilevel"/>
    <w:tmpl w:val="DC64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02882"/>
    <w:multiLevelType w:val="hybridMultilevel"/>
    <w:tmpl w:val="8402B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503652"/>
    <w:multiLevelType w:val="hybridMultilevel"/>
    <w:tmpl w:val="50BEE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B3DC9"/>
    <w:multiLevelType w:val="hybridMultilevel"/>
    <w:tmpl w:val="C7EE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286C47"/>
    <w:multiLevelType w:val="hybridMultilevel"/>
    <w:tmpl w:val="4296C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9635541">
    <w:abstractNumId w:val="0"/>
  </w:num>
  <w:num w:numId="2" w16cid:durableId="1998455935">
    <w:abstractNumId w:val="6"/>
  </w:num>
  <w:num w:numId="3" w16cid:durableId="197204665">
    <w:abstractNumId w:val="4"/>
  </w:num>
  <w:num w:numId="4" w16cid:durableId="252249849">
    <w:abstractNumId w:val="2"/>
  </w:num>
  <w:num w:numId="5" w16cid:durableId="481821863">
    <w:abstractNumId w:val="3"/>
  </w:num>
  <w:num w:numId="6" w16cid:durableId="716440441">
    <w:abstractNumId w:val="8"/>
  </w:num>
  <w:num w:numId="7" w16cid:durableId="1676422664">
    <w:abstractNumId w:val="1"/>
  </w:num>
  <w:num w:numId="8" w16cid:durableId="516584109">
    <w:abstractNumId w:val="5"/>
  </w:num>
  <w:num w:numId="9" w16cid:durableId="597179132">
    <w:abstractNumId w:val="7"/>
  </w:num>
  <w:num w:numId="10" w16cid:durableId="535586966">
    <w:abstractNumId w:val="9"/>
  </w:num>
  <w:num w:numId="11" w16cid:durableId="41224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57"/>
    <w:rsid w:val="000A3D9B"/>
    <w:rsid w:val="000A6DD0"/>
    <w:rsid w:val="00213257"/>
    <w:rsid w:val="0027213A"/>
    <w:rsid w:val="003030F4"/>
    <w:rsid w:val="003C6E99"/>
    <w:rsid w:val="004D4BE9"/>
    <w:rsid w:val="00583782"/>
    <w:rsid w:val="005A7348"/>
    <w:rsid w:val="00703A77"/>
    <w:rsid w:val="00785863"/>
    <w:rsid w:val="007C63CA"/>
    <w:rsid w:val="00853EC9"/>
    <w:rsid w:val="00902A52"/>
    <w:rsid w:val="00AB2225"/>
    <w:rsid w:val="00B92DB0"/>
    <w:rsid w:val="00BF3B86"/>
    <w:rsid w:val="00C24D36"/>
    <w:rsid w:val="00C412B2"/>
    <w:rsid w:val="00D57A99"/>
    <w:rsid w:val="00D90CFA"/>
    <w:rsid w:val="00D917D1"/>
    <w:rsid w:val="00DA74D3"/>
    <w:rsid w:val="00DC11F9"/>
    <w:rsid w:val="00E36E26"/>
    <w:rsid w:val="00F476DA"/>
    <w:rsid w:val="00FB3A79"/>
    <w:rsid w:val="00FB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833C"/>
  <w15:chartTrackingRefBased/>
  <w15:docId w15:val="{F8976FE1-7F5E-45D4-83A6-CE0245F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3257"/>
    <w:rPr>
      <w:b/>
      <w:bCs/>
    </w:rPr>
  </w:style>
  <w:style w:type="character" w:styleId="Hyperlink">
    <w:name w:val="Hyperlink"/>
    <w:basedOn w:val="DefaultParagraphFont"/>
    <w:uiPriority w:val="99"/>
    <w:unhideWhenUsed/>
    <w:rsid w:val="00213257"/>
    <w:rPr>
      <w:color w:val="0000FF"/>
      <w:u w:val="single"/>
    </w:rPr>
  </w:style>
  <w:style w:type="paragraph" w:customStyle="1" w:styleId="Default">
    <w:name w:val="Default"/>
    <w:rsid w:val="0021325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132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57A99"/>
    <w:pPr>
      <w:ind w:left="720"/>
      <w:contextualSpacing/>
    </w:pPr>
  </w:style>
  <w:style w:type="character" w:styleId="FollowedHyperlink">
    <w:name w:val="FollowedHyperlink"/>
    <w:basedOn w:val="DefaultParagraphFont"/>
    <w:uiPriority w:val="99"/>
    <w:semiHidden/>
    <w:unhideWhenUsed/>
    <w:rsid w:val="00D57A99"/>
    <w:rPr>
      <w:color w:val="954F72" w:themeColor="followedHyperlink"/>
      <w:u w:val="single"/>
    </w:rPr>
  </w:style>
  <w:style w:type="paragraph" w:styleId="Header">
    <w:name w:val="header"/>
    <w:basedOn w:val="Normal"/>
    <w:link w:val="HeaderChar"/>
    <w:uiPriority w:val="99"/>
    <w:unhideWhenUsed/>
    <w:rsid w:val="000A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DD0"/>
    <w:rPr>
      <w:lang w:val="en-GB"/>
    </w:rPr>
  </w:style>
  <w:style w:type="paragraph" w:styleId="Footer">
    <w:name w:val="footer"/>
    <w:basedOn w:val="Normal"/>
    <w:link w:val="FooterChar"/>
    <w:uiPriority w:val="99"/>
    <w:unhideWhenUsed/>
    <w:rsid w:val="000A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DD0"/>
    <w:rPr>
      <w:lang w:val="en-GB"/>
    </w:rPr>
  </w:style>
  <w:style w:type="paragraph" w:customStyle="1" w:styleId="Sectionheading">
    <w:name w:val="Section heading"/>
    <w:qFormat/>
    <w:rsid w:val="000A6DD0"/>
    <w:pPr>
      <w:keepNext/>
      <w:keepLines/>
      <w:numPr>
        <w:numId w:val="3"/>
      </w:numPr>
      <w:spacing w:before="360" w:after="120" w:line="276" w:lineRule="auto"/>
      <w:ind w:left="426" w:hanging="426"/>
      <w:outlineLvl w:val="1"/>
    </w:pPr>
    <w:rPr>
      <w:rFonts w:eastAsiaTheme="majorEastAsia" w:cstheme="minorHAnsi"/>
      <w:bCs/>
      <w:color w:val="1381BE"/>
      <w:sz w:val="24"/>
      <w:szCs w:val="26"/>
      <w:lang w:val="en-GB"/>
    </w:rPr>
  </w:style>
  <w:style w:type="paragraph" w:customStyle="1" w:styleId="Section-Level2">
    <w:name w:val="Section - Level 2"/>
    <w:basedOn w:val="Normal"/>
    <w:qFormat/>
    <w:rsid w:val="000A6DD0"/>
    <w:pPr>
      <w:numPr>
        <w:ilvl w:val="1"/>
        <w:numId w:val="3"/>
      </w:numPr>
      <w:spacing w:after="200" w:line="276" w:lineRule="auto"/>
      <w:jc w:val="both"/>
    </w:pPr>
    <w:rPr>
      <w:rFonts w:cstheme="minorHAnsi"/>
      <w:color w:val="2F3033"/>
    </w:rPr>
  </w:style>
  <w:style w:type="paragraph" w:customStyle="1" w:styleId="Section-Level3">
    <w:name w:val="Section - Level 3"/>
    <w:basedOn w:val="Section-Level2"/>
    <w:qFormat/>
    <w:rsid w:val="000A6DD0"/>
    <w:pPr>
      <w:numPr>
        <w:ilvl w:val="2"/>
      </w:numPr>
      <w:ind w:left="1276" w:hanging="720"/>
    </w:pPr>
  </w:style>
  <w:style w:type="paragraph" w:customStyle="1" w:styleId="SquareBrackets">
    <w:name w:val="Square Brackets"/>
    <w:basedOn w:val="Section-Level2"/>
    <w:link w:val="SquareBracketsChar"/>
    <w:qFormat/>
    <w:rsid w:val="000A6DD0"/>
  </w:style>
  <w:style w:type="character" w:customStyle="1" w:styleId="SquareBracketsChar">
    <w:name w:val="Square Brackets Char"/>
    <w:basedOn w:val="DefaultParagraphFont"/>
    <w:link w:val="SquareBrackets"/>
    <w:rsid w:val="000A6DD0"/>
    <w:rPr>
      <w:rFonts w:cstheme="minorHAnsi"/>
      <w:color w:val="2F3033"/>
      <w:lang w:val="en-GB"/>
    </w:rPr>
  </w:style>
  <w:style w:type="paragraph" w:customStyle="1" w:styleId="Hyperlinks">
    <w:name w:val="Hyperlinks"/>
    <w:basedOn w:val="Normal"/>
    <w:link w:val="HyperlinksChar"/>
    <w:qFormat/>
    <w:rsid w:val="000A6DD0"/>
    <w:pPr>
      <w:spacing w:after="200" w:line="276" w:lineRule="auto"/>
      <w:jc w:val="both"/>
    </w:pPr>
    <w:rPr>
      <w:rFonts w:cstheme="minorHAnsi"/>
      <w:color w:val="FF4874"/>
    </w:rPr>
  </w:style>
  <w:style w:type="character" w:customStyle="1" w:styleId="HyperlinksChar">
    <w:name w:val="Hyperlinks Char"/>
    <w:basedOn w:val="DefaultParagraphFont"/>
    <w:link w:val="Hyperlinks"/>
    <w:rsid w:val="000A6DD0"/>
    <w:rPr>
      <w:rFonts w:cstheme="minorHAnsi"/>
      <w:color w:val="FF4874"/>
      <w:lang w:val="en-GB"/>
    </w:rPr>
  </w:style>
  <w:style w:type="paragraph" w:styleId="NoSpacing">
    <w:name w:val="No Spacing"/>
    <w:uiPriority w:val="1"/>
    <w:qFormat/>
    <w:rsid w:val="00BF3B86"/>
    <w:pPr>
      <w:spacing w:after="0" w:line="240" w:lineRule="auto"/>
    </w:pPr>
    <w:rPr>
      <w:rFonts w:ascii="Twinkl Cursive Looped" w:hAnsi="Twinkl Cursive Looped"/>
      <w:sz w:val="24"/>
      <w:lang w:val="en-GB"/>
    </w:rPr>
  </w:style>
  <w:style w:type="table" w:styleId="TableGrid">
    <w:name w:val="Table Grid"/>
    <w:basedOn w:val="TableNormal"/>
    <w:uiPriority w:val="59"/>
    <w:rsid w:val="00FB7BA5"/>
    <w:pPr>
      <w:spacing w:after="0" w:line="240" w:lineRule="auto"/>
    </w:pPr>
    <w:rPr>
      <w:rFonts w:ascii="Twinkl Cursive Looped" w:hAnsi="Twinkl Cursive Looped"/>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18">
      <w:bodyDiv w:val="1"/>
      <w:marLeft w:val="0"/>
      <w:marRight w:val="0"/>
      <w:marTop w:val="0"/>
      <w:marBottom w:val="0"/>
      <w:divBdr>
        <w:top w:val="none" w:sz="0" w:space="0" w:color="auto"/>
        <w:left w:val="none" w:sz="0" w:space="0" w:color="auto"/>
        <w:bottom w:val="none" w:sz="0" w:space="0" w:color="auto"/>
        <w:right w:val="none" w:sz="0" w:space="0" w:color="auto"/>
      </w:divBdr>
      <w:divsChild>
        <w:div w:id="1560633332">
          <w:marLeft w:val="0"/>
          <w:marRight w:val="0"/>
          <w:marTop w:val="0"/>
          <w:marBottom w:val="0"/>
          <w:divBdr>
            <w:top w:val="none" w:sz="0" w:space="0" w:color="auto"/>
            <w:left w:val="none" w:sz="0" w:space="0" w:color="auto"/>
            <w:bottom w:val="none" w:sz="0" w:space="0" w:color="auto"/>
            <w:right w:val="none" w:sz="0" w:space="0" w:color="auto"/>
          </w:divBdr>
        </w:div>
        <w:div w:id="841163605">
          <w:marLeft w:val="0"/>
          <w:marRight w:val="0"/>
          <w:marTop w:val="0"/>
          <w:marBottom w:val="0"/>
          <w:divBdr>
            <w:top w:val="none" w:sz="0" w:space="0" w:color="auto"/>
            <w:left w:val="none" w:sz="0" w:space="0" w:color="auto"/>
            <w:bottom w:val="none" w:sz="0" w:space="0" w:color="auto"/>
            <w:right w:val="none" w:sz="0" w:space="0" w:color="auto"/>
          </w:divBdr>
        </w:div>
      </w:divsChild>
    </w:div>
    <w:div w:id="12463223">
      <w:bodyDiv w:val="1"/>
      <w:marLeft w:val="0"/>
      <w:marRight w:val="0"/>
      <w:marTop w:val="0"/>
      <w:marBottom w:val="0"/>
      <w:divBdr>
        <w:top w:val="none" w:sz="0" w:space="0" w:color="auto"/>
        <w:left w:val="none" w:sz="0" w:space="0" w:color="auto"/>
        <w:bottom w:val="none" w:sz="0" w:space="0" w:color="auto"/>
        <w:right w:val="none" w:sz="0" w:space="0" w:color="auto"/>
      </w:divBdr>
    </w:div>
    <w:div w:id="429857494">
      <w:bodyDiv w:val="1"/>
      <w:marLeft w:val="0"/>
      <w:marRight w:val="0"/>
      <w:marTop w:val="0"/>
      <w:marBottom w:val="0"/>
      <w:divBdr>
        <w:top w:val="none" w:sz="0" w:space="0" w:color="auto"/>
        <w:left w:val="none" w:sz="0" w:space="0" w:color="auto"/>
        <w:bottom w:val="none" w:sz="0" w:space="0" w:color="auto"/>
        <w:right w:val="none" w:sz="0" w:space="0" w:color="auto"/>
      </w:divBdr>
      <w:divsChild>
        <w:div w:id="432673034">
          <w:marLeft w:val="0"/>
          <w:marRight w:val="0"/>
          <w:marTop w:val="0"/>
          <w:marBottom w:val="0"/>
          <w:divBdr>
            <w:top w:val="none" w:sz="0" w:space="0" w:color="auto"/>
            <w:left w:val="none" w:sz="0" w:space="0" w:color="auto"/>
            <w:bottom w:val="none" w:sz="0" w:space="0" w:color="auto"/>
            <w:right w:val="none" w:sz="0" w:space="0" w:color="auto"/>
          </w:divBdr>
        </w:div>
        <w:div w:id="1090347992">
          <w:marLeft w:val="0"/>
          <w:marRight w:val="0"/>
          <w:marTop w:val="0"/>
          <w:marBottom w:val="0"/>
          <w:divBdr>
            <w:top w:val="none" w:sz="0" w:space="0" w:color="auto"/>
            <w:left w:val="none" w:sz="0" w:space="0" w:color="auto"/>
            <w:bottom w:val="none" w:sz="0" w:space="0" w:color="auto"/>
            <w:right w:val="none" w:sz="0" w:space="0" w:color="auto"/>
          </w:divBdr>
        </w:div>
        <w:div w:id="193545583">
          <w:marLeft w:val="0"/>
          <w:marRight w:val="0"/>
          <w:marTop w:val="0"/>
          <w:marBottom w:val="0"/>
          <w:divBdr>
            <w:top w:val="none" w:sz="0" w:space="0" w:color="auto"/>
            <w:left w:val="none" w:sz="0" w:space="0" w:color="auto"/>
            <w:bottom w:val="none" w:sz="0" w:space="0" w:color="auto"/>
            <w:right w:val="none" w:sz="0" w:space="0" w:color="auto"/>
          </w:divBdr>
        </w:div>
        <w:div w:id="1251812851">
          <w:marLeft w:val="0"/>
          <w:marRight w:val="0"/>
          <w:marTop w:val="0"/>
          <w:marBottom w:val="0"/>
          <w:divBdr>
            <w:top w:val="none" w:sz="0" w:space="0" w:color="auto"/>
            <w:left w:val="none" w:sz="0" w:space="0" w:color="auto"/>
            <w:bottom w:val="none" w:sz="0" w:space="0" w:color="auto"/>
            <w:right w:val="none" w:sz="0" w:space="0" w:color="auto"/>
          </w:divBdr>
        </w:div>
        <w:div w:id="188725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Jaynie Lynch</dc:creator>
  <cp:keywords/>
  <dc:description/>
  <cp:lastModifiedBy>Beth Freeburn</cp:lastModifiedBy>
  <cp:revision>3</cp:revision>
  <dcterms:created xsi:type="dcterms:W3CDTF">2025-04-04T08:32:00Z</dcterms:created>
  <dcterms:modified xsi:type="dcterms:W3CDTF">2025-07-09T14:11:00Z</dcterms:modified>
</cp:coreProperties>
</file>