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B5544" w14:textId="77777777" w:rsidR="004A013F" w:rsidRPr="00FD35C5" w:rsidRDefault="004A013F" w:rsidP="004A013F">
      <w:pPr>
        <w:pStyle w:val="Heading4"/>
        <w:shd w:val="clear" w:color="auto" w:fill="FFFFFF"/>
        <w:spacing w:before="0" w:after="75"/>
        <w:jc w:val="center"/>
        <w:textAlignment w:val="baseline"/>
        <w:rPr>
          <w:rFonts w:asciiTheme="minorHAnsi" w:hAnsiTheme="minorHAnsi" w:cstheme="minorHAnsi"/>
          <w:b/>
          <w:bCs/>
          <w:sz w:val="28"/>
          <w:szCs w:val="28"/>
        </w:rPr>
      </w:pPr>
      <w:r w:rsidRPr="00FD35C5">
        <w:rPr>
          <w:rFonts w:asciiTheme="minorHAnsi" w:hAnsiTheme="minorHAnsi" w:cstheme="minorHAnsi"/>
          <w:noProof/>
          <w:color w:val="C45911" w:themeColor="accent2" w:themeShade="BF"/>
          <w:sz w:val="28"/>
          <w:szCs w:val="28"/>
          <w:lang w:eastAsia="en-GB"/>
        </w:rPr>
        <mc:AlternateContent>
          <mc:Choice Requires="wps">
            <w:drawing>
              <wp:anchor distT="0" distB="0" distL="114300" distR="114300" simplePos="0" relativeHeight="251660288" behindDoc="0" locked="0" layoutInCell="1" allowOverlap="1" wp14:anchorId="47306483" wp14:editId="268CCE62">
                <wp:simplePos x="0" y="0"/>
                <wp:positionH relativeFrom="page">
                  <wp:posOffset>9204878</wp:posOffset>
                </wp:positionH>
                <wp:positionV relativeFrom="paragraph">
                  <wp:posOffset>-97749</wp:posOffset>
                </wp:positionV>
                <wp:extent cx="1244168" cy="1060704"/>
                <wp:effectExtent l="0" t="0" r="0" b="0"/>
                <wp:wrapNone/>
                <wp:docPr id="7" name="Rectangle 7"/>
                <wp:cNvGraphicFramePr/>
                <a:graphic xmlns:a="http://schemas.openxmlformats.org/drawingml/2006/main">
                  <a:graphicData uri="http://schemas.microsoft.com/office/word/2010/wordprocessingShape">
                    <wps:wsp>
                      <wps:cNvSpPr/>
                      <wps:spPr>
                        <a:xfrm>
                          <a:off x="0" y="0"/>
                          <a:ext cx="1244168" cy="10607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BC8741" w14:textId="77777777" w:rsidR="004A013F" w:rsidRDefault="004A013F" w:rsidP="004A013F">
                            <w:pPr>
                              <w:jc w:val="center"/>
                            </w:pPr>
                            <w:r>
                              <w:rPr>
                                <w:noProof/>
                                <w:lang w:eastAsia="en-GB"/>
                              </w:rPr>
                              <w:drawing>
                                <wp:inline distT="0" distB="0" distL="0" distR="0" wp14:anchorId="76E8D424" wp14:editId="5D1F59C5">
                                  <wp:extent cx="716890" cy="821004"/>
                                  <wp:effectExtent l="0" t="0" r="7620" b="0"/>
                                  <wp:docPr id="17" name="Picture 17" descr="Welcome to Guilden Morde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lcome to Guilden Morden Primary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4276" cy="8523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06483" id="Rectangle 7" o:spid="_x0000_s1026" style="position:absolute;left:0;text-align:left;margin-left:724.8pt;margin-top:-7.7pt;width:97.95pt;height: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" filled="f" stroked="f" strokeweight="1pt">
                <v:textbox>
                  <w:txbxContent>
                    <w:p w14:paraId="36BC8741" w14:textId="77777777" w:rsidR="004A013F" w:rsidRDefault="004A013F" w:rsidP="004A013F">
                      <w:pPr>
                        <w:jc w:val="center"/>
                      </w:pPr>
                      <w:r>
                        <w:rPr>
                          <w:noProof/>
                          <w:lang w:eastAsia="en-GB"/>
                        </w:rPr>
                        <w:drawing>
                          <wp:inline distT="0" distB="0" distL="0" distR="0" wp14:anchorId="76E8D424" wp14:editId="5D1F59C5">
                            <wp:extent cx="716890" cy="821004"/>
                            <wp:effectExtent l="0" t="0" r="7620" b="0"/>
                            <wp:docPr id="17" name="Picture 17" descr="Welcome to Guilden Morde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lcome to Guilden Morden Primary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4276" cy="852368"/>
                                    </a:xfrm>
                                    <a:prstGeom prst="rect">
                                      <a:avLst/>
                                    </a:prstGeom>
                                    <a:noFill/>
                                    <a:ln>
                                      <a:noFill/>
                                    </a:ln>
                                  </pic:spPr>
                                </pic:pic>
                              </a:graphicData>
                            </a:graphic>
                          </wp:inline>
                        </w:drawing>
                      </w:r>
                    </w:p>
                  </w:txbxContent>
                </v:textbox>
                <w10:wrap anchorx="page"/>
              </v:rect>
            </w:pict>
          </mc:Fallback>
        </mc:AlternateContent>
      </w:r>
      <w:r w:rsidRPr="00FD35C5">
        <w:rPr>
          <w:rFonts w:asciiTheme="minorHAnsi" w:hAnsiTheme="minorHAnsi" w:cstheme="minorHAnsi"/>
          <w:b/>
          <w:bCs/>
          <w:noProof/>
          <w:color w:val="C45911" w:themeColor="accent2" w:themeShade="BF"/>
          <w:sz w:val="28"/>
          <w:szCs w:val="28"/>
          <w:lang w:eastAsia="en-GB"/>
        </w:rPr>
        <mc:AlternateContent>
          <mc:Choice Requires="wps">
            <w:drawing>
              <wp:anchor distT="0" distB="0" distL="114300" distR="114300" simplePos="0" relativeHeight="251659264" behindDoc="0" locked="0" layoutInCell="1" allowOverlap="1" wp14:anchorId="02D64273" wp14:editId="70BFD5C5">
                <wp:simplePos x="0" y="0"/>
                <wp:positionH relativeFrom="page">
                  <wp:posOffset>262814</wp:posOffset>
                </wp:positionH>
                <wp:positionV relativeFrom="paragraph">
                  <wp:posOffset>-112319</wp:posOffset>
                </wp:positionV>
                <wp:extent cx="2048256" cy="899770"/>
                <wp:effectExtent l="0" t="0" r="0" b="0"/>
                <wp:wrapNone/>
                <wp:docPr id="4" name="Rectangle 4"/>
                <wp:cNvGraphicFramePr/>
                <a:graphic xmlns:a="http://schemas.openxmlformats.org/drawingml/2006/main">
                  <a:graphicData uri="http://schemas.microsoft.com/office/word/2010/wordprocessingShape">
                    <wps:wsp>
                      <wps:cNvSpPr/>
                      <wps:spPr>
                        <a:xfrm>
                          <a:off x="0" y="0"/>
                          <a:ext cx="2048256" cy="8997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DA22282" w14:textId="77777777" w:rsidR="004A013F" w:rsidRDefault="004A013F" w:rsidP="004A013F">
                            <w:pPr>
                              <w:jc w:val="center"/>
                            </w:pPr>
                            <w:r>
                              <w:rPr>
                                <w:noProof/>
                                <w:lang w:eastAsia="en-GB"/>
                              </w:rPr>
                              <w:drawing>
                                <wp:inline distT="0" distB="0" distL="0" distR="0" wp14:anchorId="16C3BB9A" wp14:editId="6E00BF09">
                                  <wp:extent cx="1872135" cy="753466"/>
                                  <wp:effectExtent l="0" t="0" r="0" b="8890"/>
                                  <wp:docPr id="18" name="Picture 18" descr="Dem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ma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2168" cy="7736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64273" id="Rectangle 4" o:spid="_x0000_s1027" style="position:absolute;left:0;text-align:left;margin-left:20.7pt;margin-top:-8.85pt;width:161.3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" filled="f" stroked="f" strokeweight="1pt">
                <v:textbox>
                  <w:txbxContent>
                    <w:p w14:paraId="2DA22282" w14:textId="77777777" w:rsidR="004A013F" w:rsidRDefault="004A013F" w:rsidP="004A013F">
                      <w:pPr>
                        <w:jc w:val="center"/>
                      </w:pPr>
                      <w:r>
                        <w:rPr>
                          <w:noProof/>
                          <w:lang w:eastAsia="en-GB"/>
                        </w:rPr>
                        <w:drawing>
                          <wp:inline distT="0" distB="0" distL="0" distR="0" wp14:anchorId="16C3BB9A" wp14:editId="6E00BF09">
                            <wp:extent cx="1872135" cy="753466"/>
                            <wp:effectExtent l="0" t="0" r="0" b="8890"/>
                            <wp:docPr id="18" name="Picture 18" descr="Dem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ma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2168" cy="773603"/>
                                    </a:xfrm>
                                    <a:prstGeom prst="rect">
                                      <a:avLst/>
                                    </a:prstGeom>
                                    <a:noFill/>
                                    <a:ln>
                                      <a:noFill/>
                                    </a:ln>
                                  </pic:spPr>
                                </pic:pic>
                              </a:graphicData>
                            </a:graphic>
                          </wp:inline>
                        </w:drawing>
                      </w:r>
                    </w:p>
                  </w:txbxContent>
                </v:textbox>
                <w10:wrap anchorx="page"/>
              </v:rect>
            </w:pict>
          </mc:Fallback>
        </mc:AlternateContent>
      </w:r>
      <w:r w:rsidRPr="00FD35C5">
        <w:rPr>
          <w:rFonts w:asciiTheme="minorHAnsi" w:hAnsiTheme="minorHAnsi" w:cstheme="minorHAnsi"/>
          <w:b/>
          <w:bCs/>
          <w:color w:val="C45911" w:themeColor="accent2" w:themeShade="BF"/>
          <w:sz w:val="28"/>
          <w:szCs w:val="28"/>
        </w:rPr>
        <w:t xml:space="preserve">Guilden Morden C of E Primary </w:t>
      </w:r>
      <w:r>
        <w:rPr>
          <w:rFonts w:asciiTheme="minorHAnsi" w:hAnsiTheme="minorHAnsi" w:cstheme="minorHAnsi"/>
          <w:b/>
          <w:bCs/>
          <w:color w:val="C45911" w:themeColor="accent2" w:themeShade="BF"/>
          <w:sz w:val="28"/>
          <w:szCs w:val="28"/>
        </w:rPr>
        <w:t>Academy</w:t>
      </w:r>
      <w:r w:rsidRPr="00FD35C5">
        <w:rPr>
          <w:rFonts w:asciiTheme="minorHAnsi" w:hAnsiTheme="minorHAnsi" w:cstheme="minorHAnsi"/>
          <w:b/>
          <w:bCs/>
          <w:color w:val="C45911" w:themeColor="accent2" w:themeShade="BF"/>
          <w:sz w:val="28"/>
          <w:szCs w:val="28"/>
        </w:rPr>
        <w:t xml:space="preserve"> </w:t>
      </w:r>
    </w:p>
    <w:p w14:paraId="71530444" w14:textId="77777777" w:rsidR="004A013F" w:rsidRPr="00FD35C5" w:rsidRDefault="004A013F" w:rsidP="004A013F">
      <w:pPr>
        <w:pStyle w:val="Heading4"/>
        <w:shd w:val="clear" w:color="auto" w:fill="FFFFFF"/>
        <w:spacing w:before="0" w:after="75"/>
        <w:jc w:val="center"/>
        <w:textAlignment w:val="baseline"/>
        <w:rPr>
          <w:rFonts w:asciiTheme="minorHAnsi" w:hAnsiTheme="minorHAnsi" w:cstheme="minorHAnsi"/>
          <w:b/>
          <w:bCs/>
          <w:color w:val="5B9BD5" w:themeColor="accent1"/>
          <w:sz w:val="28"/>
          <w:szCs w:val="28"/>
        </w:rPr>
      </w:pPr>
      <w:r w:rsidRPr="00FD35C5">
        <w:rPr>
          <w:rFonts w:asciiTheme="minorHAnsi" w:hAnsiTheme="minorHAnsi" w:cstheme="minorHAnsi"/>
          <w:b/>
          <w:bCs/>
          <w:color w:val="5B9BD5" w:themeColor="accent1"/>
          <w:sz w:val="28"/>
          <w:szCs w:val="28"/>
        </w:rPr>
        <w:t>Together we work to succeed and flourish</w:t>
      </w:r>
    </w:p>
    <w:p w14:paraId="18D79A91" w14:textId="4996A16C" w:rsidR="004A013F" w:rsidRDefault="00482EA9" w:rsidP="004A013F">
      <w:pPr>
        <w:pStyle w:val="Header"/>
        <w:jc w:val="center"/>
        <w:rPr>
          <w:b/>
          <w:sz w:val="32"/>
          <w:szCs w:val="32"/>
        </w:rPr>
      </w:pPr>
      <w:r>
        <w:rPr>
          <w:rFonts w:asciiTheme="minorHAnsi" w:hAnsiTheme="minorHAnsi" w:cstheme="minorHAnsi"/>
          <w:b/>
          <w:bCs/>
          <w:color w:val="000000" w:themeColor="text1"/>
          <w:sz w:val="32"/>
          <w:szCs w:val="32"/>
        </w:rPr>
        <w:t>Upper</w:t>
      </w:r>
      <w:r w:rsidR="0041011B">
        <w:rPr>
          <w:rFonts w:asciiTheme="minorHAnsi" w:hAnsiTheme="minorHAnsi" w:cstheme="minorHAnsi"/>
          <w:b/>
          <w:bCs/>
          <w:color w:val="000000" w:themeColor="text1"/>
          <w:sz w:val="32"/>
          <w:szCs w:val="32"/>
        </w:rPr>
        <w:t xml:space="preserve"> KS2</w:t>
      </w:r>
      <w:r w:rsidR="004A013F">
        <w:rPr>
          <w:rFonts w:asciiTheme="minorHAnsi" w:hAnsiTheme="minorHAnsi" w:cstheme="minorHAnsi"/>
          <w:b/>
          <w:bCs/>
          <w:color w:val="000000" w:themeColor="text1"/>
          <w:sz w:val="32"/>
          <w:szCs w:val="32"/>
        </w:rPr>
        <w:t xml:space="preserve"> Curriculum Plan </w:t>
      </w:r>
      <w:r w:rsidR="004D0010">
        <w:rPr>
          <w:rFonts w:asciiTheme="minorHAnsi" w:hAnsiTheme="minorHAnsi" w:cstheme="minorHAnsi"/>
          <w:b/>
          <w:bCs/>
          <w:color w:val="000000" w:themeColor="text1"/>
          <w:sz w:val="32"/>
          <w:szCs w:val="32"/>
        </w:rPr>
        <w:t>–</w:t>
      </w:r>
      <w:r w:rsidR="00A0611A">
        <w:rPr>
          <w:rFonts w:asciiTheme="minorHAnsi" w:hAnsiTheme="minorHAnsi" w:cstheme="minorHAnsi"/>
          <w:b/>
          <w:bCs/>
          <w:color w:val="000000" w:themeColor="text1"/>
          <w:sz w:val="32"/>
          <w:szCs w:val="32"/>
        </w:rPr>
        <w:t xml:space="preserve"> </w:t>
      </w:r>
      <w:r w:rsidR="004D0010">
        <w:rPr>
          <w:b/>
          <w:sz w:val="32"/>
          <w:szCs w:val="32"/>
        </w:rPr>
        <w:t xml:space="preserve">Year </w:t>
      </w:r>
      <w:r>
        <w:rPr>
          <w:b/>
          <w:sz w:val="32"/>
          <w:szCs w:val="32"/>
        </w:rPr>
        <w:t>5/6</w:t>
      </w:r>
      <w:r w:rsidR="00A0611A" w:rsidRPr="00A0611A">
        <w:rPr>
          <w:b/>
          <w:sz w:val="32"/>
          <w:szCs w:val="32"/>
        </w:rPr>
        <w:t xml:space="preserve"> – </w:t>
      </w:r>
      <w:r w:rsidR="00F02CE9">
        <w:rPr>
          <w:b/>
          <w:sz w:val="32"/>
          <w:szCs w:val="32"/>
        </w:rPr>
        <w:t>Oak</w:t>
      </w:r>
    </w:p>
    <w:p w14:paraId="720FC746" w14:textId="6AC18474" w:rsidR="00F02365" w:rsidRPr="00611894" w:rsidRDefault="00F02365" w:rsidP="00F02365">
      <w:pPr>
        <w:pStyle w:val="Header"/>
        <w:jc w:val="center"/>
        <w:rPr>
          <w:b/>
          <w:sz w:val="32"/>
          <w:szCs w:val="32"/>
        </w:rPr>
      </w:pPr>
      <w:r>
        <w:rPr>
          <w:b/>
          <w:sz w:val="32"/>
          <w:szCs w:val="32"/>
        </w:rPr>
        <w:t>202</w:t>
      </w:r>
      <w:r w:rsidR="00543EA9">
        <w:rPr>
          <w:b/>
          <w:sz w:val="32"/>
          <w:szCs w:val="32"/>
        </w:rPr>
        <w:t>5</w:t>
      </w:r>
      <w:r>
        <w:rPr>
          <w:b/>
          <w:sz w:val="32"/>
          <w:szCs w:val="32"/>
        </w:rPr>
        <w:t xml:space="preserve"> – 202</w:t>
      </w:r>
      <w:r w:rsidR="00543EA9">
        <w:rPr>
          <w:b/>
          <w:sz w:val="32"/>
          <w:szCs w:val="32"/>
        </w:rPr>
        <w:t>6</w:t>
      </w:r>
      <w:r>
        <w:rPr>
          <w:b/>
          <w:sz w:val="32"/>
          <w:szCs w:val="32"/>
        </w:rPr>
        <w:t xml:space="preserve"> – CYCLE </w:t>
      </w:r>
      <w:r w:rsidR="00E34293">
        <w:rPr>
          <w:b/>
          <w:sz w:val="32"/>
          <w:szCs w:val="32"/>
        </w:rPr>
        <w:t>B</w:t>
      </w:r>
    </w:p>
    <w:p w14:paraId="22517BE1" w14:textId="1D97F472" w:rsidR="00B85CDD" w:rsidRDefault="00B85CDD" w:rsidP="00F02365">
      <w:pPr>
        <w:pStyle w:val="Header"/>
      </w:pPr>
    </w:p>
    <w:tbl>
      <w:tblPr>
        <w:tblStyle w:val="TableGrid"/>
        <w:tblW w:w="15562" w:type="dxa"/>
        <w:tblInd w:w="-853" w:type="dxa"/>
        <w:tblLook w:val="04A0" w:firstRow="1" w:lastRow="0" w:firstColumn="1" w:lastColumn="0" w:noHBand="0" w:noVBand="1"/>
      </w:tblPr>
      <w:tblGrid>
        <w:gridCol w:w="1367"/>
        <w:gridCol w:w="626"/>
        <w:gridCol w:w="1117"/>
        <w:gridCol w:w="1118"/>
        <w:gridCol w:w="1118"/>
        <w:gridCol w:w="1122"/>
        <w:gridCol w:w="1188"/>
        <w:gridCol w:w="1188"/>
        <w:gridCol w:w="1139"/>
        <w:gridCol w:w="1116"/>
        <w:gridCol w:w="1115"/>
        <w:gridCol w:w="1117"/>
        <w:gridCol w:w="1114"/>
        <w:gridCol w:w="1117"/>
      </w:tblGrid>
      <w:tr w:rsidR="0049131C" w14:paraId="6ADAC7CB" w14:textId="77777777" w:rsidTr="00543EA9">
        <w:trPr>
          <w:cantSplit/>
          <w:trHeight w:val="1134"/>
        </w:trPr>
        <w:tc>
          <w:tcPr>
            <w:tcW w:w="1367" w:type="dxa"/>
            <w:shd w:val="clear" w:color="auto" w:fill="9CC2E5" w:themeFill="accent1" w:themeFillTint="99"/>
          </w:tcPr>
          <w:p w14:paraId="2B0A19FE" w14:textId="77777777" w:rsidR="00687171" w:rsidRPr="005C574F" w:rsidRDefault="00687171" w:rsidP="00A0611A">
            <w:pPr>
              <w:jc w:val="center"/>
              <w:rPr>
                <w:sz w:val="12"/>
              </w:rPr>
            </w:pPr>
          </w:p>
          <w:p w14:paraId="3D93E20A" w14:textId="77777777" w:rsidR="00687171" w:rsidRDefault="00687171" w:rsidP="00A0611A">
            <w:pPr>
              <w:jc w:val="center"/>
            </w:pPr>
            <w:r>
              <w:t>Subject</w:t>
            </w:r>
          </w:p>
        </w:tc>
        <w:tc>
          <w:tcPr>
            <w:tcW w:w="626" w:type="dxa"/>
            <w:shd w:val="clear" w:color="auto" w:fill="9CC2E5" w:themeFill="accent1" w:themeFillTint="99"/>
            <w:textDirection w:val="btLr"/>
          </w:tcPr>
          <w:p w14:paraId="6D537F62" w14:textId="77777777" w:rsidR="00687171" w:rsidRPr="00687171" w:rsidRDefault="00687171" w:rsidP="00687171">
            <w:pPr>
              <w:spacing w:after="160" w:line="259" w:lineRule="auto"/>
              <w:ind w:left="113" w:right="113"/>
              <w:rPr>
                <w:b/>
                <w:sz w:val="18"/>
              </w:rPr>
            </w:pPr>
            <w:r w:rsidRPr="00687171">
              <w:rPr>
                <w:b/>
                <w:sz w:val="18"/>
              </w:rPr>
              <w:t xml:space="preserve">Year Group </w:t>
            </w:r>
          </w:p>
          <w:p w14:paraId="374AC611" w14:textId="77777777" w:rsidR="00687171" w:rsidRDefault="00687171" w:rsidP="00687171">
            <w:pPr>
              <w:ind w:left="113" w:right="113"/>
              <w:jc w:val="center"/>
            </w:pPr>
          </w:p>
        </w:tc>
        <w:tc>
          <w:tcPr>
            <w:tcW w:w="2235" w:type="dxa"/>
            <w:gridSpan w:val="2"/>
            <w:shd w:val="clear" w:color="auto" w:fill="F4B083" w:themeFill="accent2" w:themeFillTint="99"/>
          </w:tcPr>
          <w:p w14:paraId="4A9D5091" w14:textId="77777777" w:rsidR="00687171" w:rsidRPr="00A0611A" w:rsidRDefault="00687171" w:rsidP="00A0611A">
            <w:pPr>
              <w:jc w:val="center"/>
              <w:rPr>
                <w:b/>
                <w:sz w:val="12"/>
                <w:szCs w:val="16"/>
              </w:rPr>
            </w:pPr>
          </w:p>
          <w:p w14:paraId="1028B514" w14:textId="77777777" w:rsidR="00687171" w:rsidRPr="00A0611A" w:rsidRDefault="00687171" w:rsidP="00A0611A">
            <w:pPr>
              <w:jc w:val="center"/>
              <w:rPr>
                <w:b/>
              </w:rPr>
            </w:pPr>
            <w:r w:rsidRPr="00A0611A">
              <w:rPr>
                <w:b/>
              </w:rPr>
              <w:t>AUTUMN 1</w:t>
            </w:r>
          </w:p>
        </w:tc>
        <w:tc>
          <w:tcPr>
            <w:tcW w:w="2240" w:type="dxa"/>
            <w:gridSpan w:val="2"/>
            <w:shd w:val="clear" w:color="auto" w:fill="F4B083" w:themeFill="accent2" w:themeFillTint="99"/>
          </w:tcPr>
          <w:p w14:paraId="04B7710C" w14:textId="77777777" w:rsidR="00687171" w:rsidRPr="00A0611A" w:rsidRDefault="00687171" w:rsidP="00A0611A">
            <w:pPr>
              <w:jc w:val="center"/>
              <w:rPr>
                <w:b/>
                <w:sz w:val="12"/>
              </w:rPr>
            </w:pPr>
          </w:p>
          <w:p w14:paraId="0C78965B" w14:textId="77777777" w:rsidR="00687171" w:rsidRPr="00A0611A" w:rsidRDefault="00687171" w:rsidP="00A0611A">
            <w:pPr>
              <w:jc w:val="center"/>
              <w:rPr>
                <w:b/>
              </w:rPr>
            </w:pPr>
            <w:r w:rsidRPr="00A0611A">
              <w:rPr>
                <w:b/>
              </w:rPr>
              <w:t>AUTUMN 2</w:t>
            </w:r>
          </w:p>
        </w:tc>
        <w:tc>
          <w:tcPr>
            <w:tcW w:w="2376" w:type="dxa"/>
            <w:gridSpan w:val="2"/>
            <w:shd w:val="clear" w:color="auto" w:fill="F4B083" w:themeFill="accent2" w:themeFillTint="99"/>
          </w:tcPr>
          <w:p w14:paraId="092CCEFE" w14:textId="77777777" w:rsidR="00687171" w:rsidRPr="00A0611A" w:rsidRDefault="00687171" w:rsidP="00A0611A">
            <w:pPr>
              <w:rPr>
                <w:b/>
                <w:sz w:val="12"/>
              </w:rPr>
            </w:pPr>
          </w:p>
          <w:p w14:paraId="170DA704" w14:textId="77777777" w:rsidR="00687171" w:rsidRPr="00A0611A" w:rsidRDefault="00687171" w:rsidP="00A0611A">
            <w:pPr>
              <w:jc w:val="center"/>
              <w:rPr>
                <w:b/>
              </w:rPr>
            </w:pPr>
            <w:r w:rsidRPr="00A0611A">
              <w:rPr>
                <w:b/>
              </w:rPr>
              <w:t>SPRING 1</w:t>
            </w:r>
          </w:p>
        </w:tc>
        <w:tc>
          <w:tcPr>
            <w:tcW w:w="2255" w:type="dxa"/>
            <w:gridSpan w:val="2"/>
            <w:shd w:val="clear" w:color="auto" w:fill="F4B083" w:themeFill="accent2" w:themeFillTint="99"/>
          </w:tcPr>
          <w:p w14:paraId="01CCF589" w14:textId="77777777" w:rsidR="00687171" w:rsidRPr="00A0611A" w:rsidRDefault="00687171" w:rsidP="00A0611A">
            <w:pPr>
              <w:jc w:val="center"/>
              <w:rPr>
                <w:b/>
                <w:sz w:val="12"/>
              </w:rPr>
            </w:pPr>
          </w:p>
          <w:p w14:paraId="2EF43B46" w14:textId="77777777" w:rsidR="00687171" w:rsidRPr="00A0611A" w:rsidRDefault="00687171" w:rsidP="00A0611A">
            <w:pPr>
              <w:jc w:val="center"/>
              <w:rPr>
                <w:b/>
              </w:rPr>
            </w:pPr>
            <w:r w:rsidRPr="00A0611A">
              <w:rPr>
                <w:b/>
              </w:rPr>
              <w:t>SPRING 2</w:t>
            </w:r>
          </w:p>
        </w:tc>
        <w:tc>
          <w:tcPr>
            <w:tcW w:w="2232" w:type="dxa"/>
            <w:gridSpan w:val="2"/>
            <w:shd w:val="clear" w:color="auto" w:fill="F4B083" w:themeFill="accent2" w:themeFillTint="99"/>
          </w:tcPr>
          <w:p w14:paraId="6A92B03D" w14:textId="77777777" w:rsidR="00687171" w:rsidRPr="00A0611A" w:rsidRDefault="00687171" w:rsidP="00A0611A">
            <w:pPr>
              <w:jc w:val="center"/>
              <w:rPr>
                <w:b/>
                <w:sz w:val="12"/>
              </w:rPr>
            </w:pPr>
          </w:p>
          <w:p w14:paraId="188013C4" w14:textId="77777777" w:rsidR="00687171" w:rsidRPr="00A0611A" w:rsidRDefault="00687171" w:rsidP="00A0611A">
            <w:pPr>
              <w:jc w:val="center"/>
              <w:rPr>
                <w:b/>
              </w:rPr>
            </w:pPr>
            <w:r w:rsidRPr="00A0611A">
              <w:rPr>
                <w:b/>
              </w:rPr>
              <w:t>SUMMER 1</w:t>
            </w:r>
          </w:p>
        </w:tc>
        <w:tc>
          <w:tcPr>
            <w:tcW w:w="2231" w:type="dxa"/>
            <w:gridSpan w:val="2"/>
            <w:shd w:val="clear" w:color="auto" w:fill="F4B083" w:themeFill="accent2" w:themeFillTint="99"/>
          </w:tcPr>
          <w:p w14:paraId="0483067F" w14:textId="77777777" w:rsidR="00687171" w:rsidRPr="00A0611A" w:rsidRDefault="00687171" w:rsidP="00A0611A">
            <w:pPr>
              <w:jc w:val="center"/>
              <w:rPr>
                <w:b/>
                <w:sz w:val="12"/>
              </w:rPr>
            </w:pPr>
          </w:p>
          <w:p w14:paraId="319CE3C5" w14:textId="77777777" w:rsidR="00687171" w:rsidRPr="00A0611A" w:rsidRDefault="00687171" w:rsidP="00A0611A">
            <w:pPr>
              <w:jc w:val="center"/>
              <w:rPr>
                <w:b/>
              </w:rPr>
            </w:pPr>
            <w:r w:rsidRPr="00A0611A">
              <w:rPr>
                <w:b/>
              </w:rPr>
              <w:t>SUMMER 2</w:t>
            </w:r>
          </w:p>
        </w:tc>
      </w:tr>
      <w:tr w:rsidR="0037757D" w14:paraId="07E4D70D" w14:textId="77777777" w:rsidTr="00543EA9">
        <w:trPr>
          <w:trHeight w:val="313"/>
        </w:trPr>
        <w:tc>
          <w:tcPr>
            <w:tcW w:w="1367" w:type="dxa"/>
            <w:shd w:val="clear" w:color="auto" w:fill="9CC2E5" w:themeFill="accent1" w:themeFillTint="99"/>
          </w:tcPr>
          <w:p w14:paraId="662F9EAB" w14:textId="77777777" w:rsidR="0037757D" w:rsidRPr="005C574F" w:rsidRDefault="0037757D" w:rsidP="0067624A">
            <w:pPr>
              <w:jc w:val="center"/>
              <w:rPr>
                <w:b/>
              </w:rPr>
            </w:pPr>
            <w:r w:rsidRPr="005C574F">
              <w:rPr>
                <w:b/>
              </w:rPr>
              <w:t xml:space="preserve">English </w:t>
            </w:r>
          </w:p>
        </w:tc>
        <w:tc>
          <w:tcPr>
            <w:tcW w:w="626" w:type="dxa"/>
            <w:shd w:val="clear" w:color="auto" w:fill="9CC2E5" w:themeFill="accent1" w:themeFillTint="99"/>
          </w:tcPr>
          <w:p w14:paraId="4BE703ED" w14:textId="5AFFFB32" w:rsidR="0037757D" w:rsidRDefault="0037757D" w:rsidP="0067624A">
            <w:pPr>
              <w:jc w:val="center"/>
              <w:rPr>
                <w:b/>
              </w:rPr>
            </w:pPr>
            <w:r>
              <w:rPr>
                <w:b/>
              </w:rPr>
              <w:t>5/6</w:t>
            </w:r>
          </w:p>
        </w:tc>
        <w:tc>
          <w:tcPr>
            <w:tcW w:w="4475" w:type="dxa"/>
            <w:gridSpan w:val="4"/>
          </w:tcPr>
          <w:p w14:paraId="62C50F01" w14:textId="0AFED8EF" w:rsidR="0037757D" w:rsidRDefault="0037757D" w:rsidP="0067624A">
            <w:pPr>
              <w:jc w:val="center"/>
            </w:pPr>
            <w:r>
              <w:t xml:space="preserve">Fiction: </w:t>
            </w:r>
            <w:proofErr w:type="gramStart"/>
            <w:r>
              <w:t>1000 year old</w:t>
            </w:r>
            <w:proofErr w:type="gramEnd"/>
            <w:r>
              <w:t xml:space="preserve"> boy by Ross Welford</w:t>
            </w:r>
          </w:p>
          <w:p w14:paraId="6DD4F601" w14:textId="00299623" w:rsidR="001E2194" w:rsidRDefault="001E2194" w:rsidP="0067624A">
            <w:pPr>
              <w:jc w:val="center"/>
            </w:pPr>
            <w:r>
              <w:t>Biography of Ross Welford</w:t>
            </w:r>
          </w:p>
          <w:p w14:paraId="5C7886FA" w14:textId="16DF0974" w:rsidR="001E2194" w:rsidRDefault="001E2194" w:rsidP="001E2194">
            <w:pPr>
              <w:jc w:val="center"/>
            </w:pPr>
            <w:r>
              <w:t>Narrative short stories including dialogue</w:t>
            </w:r>
          </w:p>
          <w:p w14:paraId="3CDD7BBF" w14:textId="7FF5926A" w:rsidR="0037757D" w:rsidRDefault="0037757D" w:rsidP="0067624A">
            <w:pPr>
              <w:jc w:val="center"/>
            </w:pPr>
            <w:r>
              <w:t xml:space="preserve">Non-Fiction: Explanation text linked to science </w:t>
            </w:r>
          </w:p>
          <w:p w14:paraId="17E114D2" w14:textId="77777777" w:rsidR="0037757D" w:rsidRDefault="0037757D" w:rsidP="0067624A">
            <w:pPr>
              <w:jc w:val="center"/>
            </w:pPr>
            <w:r>
              <w:t>Balanced argument</w:t>
            </w:r>
          </w:p>
          <w:p w14:paraId="30E88C3D" w14:textId="2F054C25" w:rsidR="0037757D" w:rsidRDefault="0037757D" w:rsidP="0067624A">
            <w:pPr>
              <w:jc w:val="center"/>
            </w:pPr>
            <w:r>
              <w:t xml:space="preserve">Poetry: </w:t>
            </w:r>
            <w:r w:rsidR="001E2194">
              <w:t>I wandered lonely as a cloud – William Wordsworth</w:t>
            </w:r>
          </w:p>
          <w:p w14:paraId="0296B9E5" w14:textId="6458D2BB" w:rsidR="0037757D" w:rsidRDefault="0037757D" w:rsidP="0067624A">
            <w:pPr>
              <w:jc w:val="center"/>
            </w:pPr>
            <w:r>
              <w:t>Daily Grammar, Punctuation &amp; Spelling</w:t>
            </w:r>
          </w:p>
        </w:tc>
        <w:tc>
          <w:tcPr>
            <w:tcW w:w="4631" w:type="dxa"/>
            <w:gridSpan w:val="4"/>
          </w:tcPr>
          <w:p w14:paraId="281E2281" w14:textId="77777777" w:rsidR="0037757D" w:rsidRDefault="0037757D" w:rsidP="0067624A">
            <w:pPr>
              <w:jc w:val="center"/>
            </w:pPr>
            <w:r w:rsidRPr="0049131C">
              <w:t xml:space="preserve">Fiction: </w:t>
            </w:r>
            <w:r>
              <w:t>The Boy in the Tower by Polly Ho-Yen</w:t>
            </w:r>
          </w:p>
          <w:p w14:paraId="271E7B38" w14:textId="77777777" w:rsidR="0037757D" w:rsidRDefault="0037757D" w:rsidP="0067624A">
            <w:pPr>
              <w:jc w:val="center"/>
            </w:pPr>
            <w:r>
              <w:t>Narrative short stories</w:t>
            </w:r>
          </w:p>
          <w:p w14:paraId="5769CA57" w14:textId="77777777" w:rsidR="0037757D" w:rsidRPr="0049131C" w:rsidRDefault="0037757D" w:rsidP="0067624A">
            <w:pPr>
              <w:jc w:val="center"/>
            </w:pPr>
            <w:r>
              <w:t xml:space="preserve">Balanced argument </w:t>
            </w:r>
          </w:p>
          <w:p w14:paraId="108451E3" w14:textId="77777777" w:rsidR="0037757D" w:rsidRPr="0049131C" w:rsidRDefault="0037757D" w:rsidP="0067624A">
            <w:pPr>
              <w:jc w:val="center"/>
            </w:pPr>
            <w:r w:rsidRPr="0049131C">
              <w:t xml:space="preserve">Non-Fiction: </w:t>
            </w:r>
            <w:r>
              <w:t>Biography of Polly Ho-Yen</w:t>
            </w:r>
          </w:p>
          <w:p w14:paraId="6A4CFAE4" w14:textId="00AAE73C" w:rsidR="0037757D" w:rsidRDefault="0037757D" w:rsidP="0067624A">
            <w:pPr>
              <w:jc w:val="center"/>
            </w:pPr>
            <w:r>
              <w:t xml:space="preserve">Daily Grammar, </w:t>
            </w:r>
            <w:r w:rsidRPr="0049131C">
              <w:t>Punctua</w:t>
            </w:r>
            <w:r>
              <w:t xml:space="preserve">tion &amp; </w:t>
            </w:r>
            <w:r w:rsidRPr="0049131C">
              <w:t>Spelling</w:t>
            </w:r>
          </w:p>
        </w:tc>
        <w:tc>
          <w:tcPr>
            <w:tcW w:w="4463" w:type="dxa"/>
            <w:gridSpan w:val="4"/>
          </w:tcPr>
          <w:p w14:paraId="03DF1071" w14:textId="6B9AE7DB" w:rsidR="001E2194" w:rsidRDefault="001E2194" w:rsidP="0067624A">
            <w:pPr>
              <w:jc w:val="center"/>
            </w:pPr>
            <w:r>
              <w:t>Fiction: Tom’s Midnight Garden</w:t>
            </w:r>
            <w:r w:rsidR="00543EA9">
              <w:t xml:space="preserve"> by Phillipa Pearce</w:t>
            </w:r>
          </w:p>
          <w:p w14:paraId="327AFDF5" w14:textId="5A07B583" w:rsidR="001E2194" w:rsidRDefault="001E2194" w:rsidP="0067624A">
            <w:pPr>
              <w:jc w:val="center"/>
            </w:pPr>
            <w:r>
              <w:t>Character description</w:t>
            </w:r>
          </w:p>
          <w:p w14:paraId="74CB51EE" w14:textId="5F8E16F3" w:rsidR="001E2194" w:rsidRDefault="001E2194" w:rsidP="0067624A">
            <w:pPr>
              <w:jc w:val="center"/>
            </w:pPr>
            <w:r>
              <w:t>Narrative short stories</w:t>
            </w:r>
          </w:p>
          <w:p w14:paraId="6913567F" w14:textId="392A095C" w:rsidR="001E2194" w:rsidRDefault="001E2194" w:rsidP="0067624A">
            <w:pPr>
              <w:jc w:val="center"/>
            </w:pPr>
            <w:r>
              <w:t>Non-fiction: Biography of Phillipa Pearce</w:t>
            </w:r>
          </w:p>
          <w:p w14:paraId="1CB5F1B4" w14:textId="1C44C627" w:rsidR="001E2194" w:rsidRDefault="001E2194" w:rsidP="0067624A">
            <w:pPr>
              <w:jc w:val="center"/>
            </w:pPr>
            <w:r>
              <w:t>Non-fiction discussion report based on PKC unit</w:t>
            </w:r>
          </w:p>
          <w:p w14:paraId="0143D4FB" w14:textId="77777777" w:rsidR="001E2194" w:rsidRDefault="001E2194" w:rsidP="0067624A">
            <w:pPr>
              <w:jc w:val="center"/>
            </w:pPr>
          </w:p>
          <w:p w14:paraId="34A3B85F" w14:textId="1F8660FF" w:rsidR="0037757D" w:rsidRDefault="001E2194" w:rsidP="0067624A">
            <w:pPr>
              <w:jc w:val="center"/>
            </w:pPr>
            <w:r>
              <w:t>Shakespeare: Romeo and Juliet</w:t>
            </w:r>
          </w:p>
        </w:tc>
      </w:tr>
      <w:tr w:rsidR="00543EA9" w14:paraId="45C5B728" w14:textId="77777777" w:rsidTr="00543EA9">
        <w:trPr>
          <w:trHeight w:val="360"/>
        </w:trPr>
        <w:tc>
          <w:tcPr>
            <w:tcW w:w="1367" w:type="dxa"/>
            <w:shd w:val="clear" w:color="auto" w:fill="9CC2E5" w:themeFill="accent1" w:themeFillTint="99"/>
          </w:tcPr>
          <w:p w14:paraId="10EB05C1" w14:textId="77777777" w:rsidR="00543EA9" w:rsidRPr="005C574F" w:rsidRDefault="00543EA9" w:rsidP="00543EA9">
            <w:pPr>
              <w:jc w:val="center"/>
              <w:rPr>
                <w:b/>
              </w:rPr>
            </w:pPr>
            <w:r w:rsidRPr="005C574F">
              <w:rPr>
                <w:b/>
              </w:rPr>
              <w:t xml:space="preserve">Maths </w:t>
            </w:r>
          </w:p>
        </w:tc>
        <w:tc>
          <w:tcPr>
            <w:tcW w:w="626" w:type="dxa"/>
            <w:shd w:val="clear" w:color="auto" w:fill="9CC2E5" w:themeFill="accent1" w:themeFillTint="99"/>
          </w:tcPr>
          <w:p w14:paraId="23488845" w14:textId="50CC74D2" w:rsidR="00543EA9" w:rsidRDefault="00543EA9" w:rsidP="00543EA9">
            <w:pPr>
              <w:jc w:val="center"/>
              <w:rPr>
                <w:b/>
              </w:rPr>
            </w:pPr>
            <w:r>
              <w:rPr>
                <w:b/>
              </w:rPr>
              <w:t>5/6</w:t>
            </w:r>
          </w:p>
        </w:tc>
        <w:tc>
          <w:tcPr>
            <w:tcW w:w="2235" w:type="dxa"/>
            <w:gridSpan w:val="2"/>
          </w:tcPr>
          <w:p w14:paraId="1E352434" w14:textId="77777777" w:rsidR="00543EA9" w:rsidRDefault="00543EA9" w:rsidP="00543EA9">
            <w:r>
              <w:t xml:space="preserve">Numbers and place value </w:t>
            </w:r>
          </w:p>
          <w:p w14:paraId="176823E3" w14:textId="5C2B450A" w:rsidR="00543EA9" w:rsidRDefault="00543EA9" w:rsidP="00543EA9">
            <w:r>
              <w:t>Addition and subtraction</w:t>
            </w:r>
          </w:p>
        </w:tc>
        <w:tc>
          <w:tcPr>
            <w:tcW w:w="2240" w:type="dxa"/>
            <w:gridSpan w:val="2"/>
          </w:tcPr>
          <w:p w14:paraId="5CC8A65E" w14:textId="77777777" w:rsidR="00543EA9" w:rsidRDefault="00543EA9" w:rsidP="00543EA9">
            <w:r>
              <w:t xml:space="preserve">Multiplication and division </w:t>
            </w:r>
          </w:p>
          <w:p w14:paraId="48AED394" w14:textId="52FBA852" w:rsidR="00543EA9" w:rsidRDefault="00543EA9" w:rsidP="00543EA9">
            <w:r>
              <w:t xml:space="preserve">Four operations  </w:t>
            </w:r>
          </w:p>
        </w:tc>
        <w:tc>
          <w:tcPr>
            <w:tcW w:w="2376" w:type="dxa"/>
            <w:gridSpan w:val="2"/>
          </w:tcPr>
          <w:p w14:paraId="7AB57E89" w14:textId="77777777" w:rsidR="00543EA9" w:rsidRDefault="00543EA9" w:rsidP="00543EA9">
            <w:r>
              <w:t xml:space="preserve">Fractions </w:t>
            </w:r>
          </w:p>
          <w:p w14:paraId="1FC43B8B" w14:textId="77777777" w:rsidR="00543EA9" w:rsidRDefault="00543EA9" w:rsidP="00543EA9"/>
          <w:p w14:paraId="3970E7CD" w14:textId="46A6B925" w:rsidR="00543EA9" w:rsidRDefault="00543EA9" w:rsidP="00543EA9">
            <w:r>
              <w:t>Shape and angles</w:t>
            </w:r>
          </w:p>
        </w:tc>
        <w:tc>
          <w:tcPr>
            <w:tcW w:w="2255" w:type="dxa"/>
            <w:gridSpan w:val="2"/>
          </w:tcPr>
          <w:p w14:paraId="4354816A" w14:textId="77777777" w:rsidR="00543EA9" w:rsidRDefault="00543EA9" w:rsidP="00543EA9">
            <w:r>
              <w:t>Shape and angles</w:t>
            </w:r>
          </w:p>
          <w:p w14:paraId="1BF58CE9" w14:textId="77777777" w:rsidR="00543EA9" w:rsidRDefault="00543EA9" w:rsidP="00543EA9"/>
          <w:p w14:paraId="3DC68360" w14:textId="409EFEE7" w:rsidR="00543EA9" w:rsidRDefault="00543EA9" w:rsidP="00543EA9">
            <w:r>
              <w:t xml:space="preserve">Position and directions </w:t>
            </w:r>
          </w:p>
        </w:tc>
        <w:tc>
          <w:tcPr>
            <w:tcW w:w="2232" w:type="dxa"/>
            <w:gridSpan w:val="2"/>
          </w:tcPr>
          <w:p w14:paraId="27DDA81B" w14:textId="77777777" w:rsidR="00543EA9" w:rsidRPr="00464AD6" w:rsidRDefault="00543EA9" w:rsidP="00543EA9">
            <w:pPr>
              <w:rPr>
                <w:color w:val="FF0000"/>
              </w:rPr>
            </w:pPr>
            <w:r>
              <w:rPr>
                <w:color w:val="FF0000"/>
              </w:rPr>
              <w:t xml:space="preserve">SAT’s Preparation </w:t>
            </w:r>
          </w:p>
          <w:p w14:paraId="7D86E5ED" w14:textId="77777777" w:rsidR="00543EA9" w:rsidRDefault="00543EA9" w:rsidP="00543EA9"/>
          <w:p w14:paraId="3B2FB84C" w14:textId="77777777" w:rsidR="00543EA9" w:rsidRDefault="00543EA9" w:rsidP="00543EA9">
            <w:r>
              <w:t xml:space="preserve">Position and directions </w:t>
            </w:r>
          </w:p>
          <w:p w14:paraId="30BE178C" w14:textId="77777777" w:rsidR="00543EA9" w:rsidRDefault="00543EA9" w:rsidP="00543EA9"/>
          <w:p w14:paraId="498EFBEA" w14:textId="4069E01B" w:rsidR="00543EA9" w:rsidRDefault="00543EA9" w:rsidP="00543EA9">
            <w:r>
              <w:lastRenderedPageBreak/>
              <w:t xml:space="preserve">Measure </w:t>
            </w:r>
          </w:p>
        </w:tc>
        <w:tc>
          <w:tcPr>
            <w:tcW w:w="2231" w:type="dxa"/>
            <w:gridSpan w:val="2"/>
          </w:tcPr>
          <w:p w14:paraId="4F9CA4EA" w14:textId="77777777" w:rsidR="00543EA9" w:rsidRDefault="00543EA9" w:rsidP="00543EA9">
            <w:r>
              <w:lastRenderedPageBreak/>
              <w:t xml:space="preserve">Statistics and Data </w:t>
            </w:r>
          </w:p>
          <w:p w14:paraId="03D36C17" w14:textId="77777777" w:rsidR="00543EA9" w:rsidRDefault="00543EA9" w:rsidP="00543EA9">
            <w:r>
              <w:t>Year 5 – Time</w:t>
            </w:r>
          </w:p>
          <w:p w14:paraId="2D48327D" w14:textId="60E67323" w:rsidR="00543EA9" w:rsidRDefault="00543EA9" w:rsidP="00543EA9">
            <w:r>
              <w:t xml:space="preserve">Year 6 - Algebra </w:t>
            </w:r>
          </w:p>
        </w:tc>
      </w:tr>
      <w:tr w:rsidR="00E23DDE" w14:paraId="1B11B861" w14:textId="77777777" w:rsidTr="00543EA9">
        <w:trPr>
          <w:trHeight w:val="243"/>
        </w:trPr>
        <w:tc>
          <w:tcPr>
            <w:tcW w:w="1367" w:type="dxa"/>
            <w:shd w:val="clear" w:color="auto" w:fill="9CC2E5" w:themeFill="accent1" w:themeFillTint="99"/>
          </w:tcPr>
          <w:p w14:paraId="5E0CE755" w14:textId="77777777" w:rsidR="00E23DDE" w:rsidRPr="005C574F" w:rsidRDefault="00E23DDE" w:rsidP="00E23DDE">
            <w:pPr>
              <w:jc w:val="center"/>
              <w:rPr>
                <w:b/>
              </w:rPr>
            </w:pPr>
            <w:r w:rsidRPr="005C574F">
              <w:rPr>
                <w:b/>
              </w:rPr>
              <w:t xml:space="preserve">Science </w:t>
            </w:r>
          </w:p>
        </w:tc>
        <w:tc>
          <w:tcPr>
            <w:tcW w:w="626" w:type="dxa"/>
            <w:shd w:val="clear" w:color="auto" w:fill="9CC2E5" w:themeFill="accent1" w:themeFillTint="99"/>
          </w:tcPr>
          <w:p w14:paraId="301395A6" w14:textId="72966E72" w:rsidR="00E23DDE" w:rsidRDefault="00E23DDE" w:rsidP="00E23DDE">
            <w:pPr>
              <w:jc w:val="center"/>
              <w:rPr>
                <w:b/>
              </w:rPr>
            </w:pPr>
            <w:r>
              <w:rPr>
                <w:b/>
              </w:rPr>
              <w:t>5/6</w:t>
            </w:r>
          </w:p>
        </w:tc>
        <w:tc>
          <w:tcPr>
            <w:tcW w:w="2235" w:type="dxa"/>
            <w:gridSpan w:val="2"/>
          </w:tcPr>
          <w:p w14:paraId="176A794C" w14:textId="77777777" w:rsidR="00E23DDE" w:rsidRDefault="00E23DDE" w:rsidP="00E23DDE">
            <w:r>
              <w:t xml:space="preserve">The Human Body: </w:t>
            </w:r>
          </w:p>
          <w:p w14:paraId="7A60DF1D" w14:textId="6ABC1719" w:rsidR="00E23DDE" w:rsidRDefault="00E23DDE" w:rsidP="00E23DDE">
            <w:pPr>
              <w:jc w:val="center"/>
            </w:pPr>
            <w:r>
              <w:t>Human growth stages, adolescence and puberty, The human reproductive system, The endocrine system.</w:t>
            </w:r>
          </w:p>
        </w:tc>
        <w:tc>
          <w:tcPr>
            <w:tcW w:w="2240" w:type="dxa"/>
            <w:gridSpan w:val="2"/>
          </w:tcPr>
          <w:p w14:paraId="3D3F1613" w14:textId="77777777" w:rsidR="00E23DDE" w:rsidRDefault="00E23DDE" w:rsidP="00E23DDE">
            <w:pPr>
              <w:jc w:val="center"/>
            </w:pPr>
            <w:r>
              <w:t xml:space="preserve">Materials </w:t>
            </w:r>
          </w:p>
          <w:p w14:paraId="383EB5D6" w14:textId="77777777" w:rsidR="00E23DDE" w:rsidRDefault="00E23DDE" w:rsidP="00E23DDE">
            <w:pPr>
              <w:jc w:val="center"/>
            </w:pPr>
            <w:r>
              <w:t>Properties- solubility, conductivity, flexibility, fair testing, solubility, separation of mixtures, reversible changes dissolving, mixing, change of state.</w:t>
            </w:r>
          </w:p>
          <w:p w14:paraId="715C4542" w14:textId="4CCF06A7" w:rsidR="00E23DDE" w:rsidRDefault="00E23DDE" w:rsidP="00E23DDE">
            <w:pPr>
              <w:jc w:val="center"/>
            </w:pPr>
          </w:p>
        </w:tc>
        <w:tc>
          <w:tcPr>
            <w:tcW w:w="2376" w:type="dxa"/>
            <w:gridSpan w:val="2"/>
          </w:tcPr>
          <w:p w14:paraId="25FFB89F" w14:textId="77777777" w:rsidR="00E23DDE" w:rsidRDefault="00E23DDE" w:rsidP="00E23DDE">
            <w:pPr>
              <w:jc w:val="center"/>
            </w:pPr>
            <w:r>
              <w:t xml:space="preserve">Astronomy </w:t>
            </w:r>
          </w:p>
          <w:p w14:paraId="5E5A6D19" w14:textId="77777777" w:rsidR="00E23DDE" w:rsidRDefault="00E23DDE" w:rsidP="00E23DDE">
            <w:pPr>
              <w:jc w:val="center"/>
            </w:pPr>
            <w:r>
              <w:t>The Big Bang theory, gravity, the Universe, our Solar System, the moon and our galactic neighbourhood.</w:t>
            </w:r>
          </w:p>
          <w:p w14:paraId="4E1840E8" w14:textId="77777777" w:rsidR="00E23DDE" w:rsidRDefault="00E23DDE" w:rsidP="00E23DDE">
            <w:pPr>
              <w:jc w:val="center"/>
            </w:pPr>
          </w:p>
          <w:p w14:paraId="137EE28B" w14:textId="77777777" w:rsidR="00E23DDE" w:rsidRDefault="00E23DDE" w:rsidP="00E23DDE">
            <w:pPr>
              <w:jc w:val="center"/>
            </w:pPr>
          </w:p>
          <w:p w14:paraId="7BD9DA34" w14:textId="58D2B1E6" w:rsidR="00E23DDE" w:rsidRDefault="00E23DDE" w:rsidP="00E23DDE">
            <w:pPr>
              <w:jc w:val="center"/>
            </w:pPr>
          </w:p>
        </w:tc>
        <w:tc>
          <w:tcPr>
            <w:tcW w:w="2255" w:type="dxa"/>
            <w:gridSpan w:val="2"/>
          </w:tcPr>
          <w:p w14:paraId="0CC93DC4" w14:textId="77777777" w:rsidR="00E23DDE" w:rsidRDefault="00E23DDE" w:rsidP="00E23DDE">
            <w:pPr>
              <w:jc w:val="center"/>
            </w:pPr>
            <w:r>
              <w:t>Meteorology</w:t>
            </w:r>
          </w:p>
          <w:p w14:paraId="1F53462C" w14:textId="77777777" w:rsidR="00E23DDE" w:rsidRDefault="00E23DDE" w:rsidP="00E23DDE">
            <w:pPr>
              <w:jc w:val="center"/>
            </w:pPr>
            <w:r>
              <w:t xml:space="preserve"> Weather and climate, the atmosphere, the Ozone layer, air movement and wind direction, cold and warm fronts, thunder and lightning.</w:t>
            </w:r>
          </w:p>
          <w:p w14:paraId="58B7C1C7" w14:textId="77777777" w:rsidR="00E23DDE" w:rsidRDefault="00E23DDE" w:rsidP="00E23DDE">
            <w:pPr>
              <w:jc w:val="center"/>
            </w:pPr>
          </w:p>
          <w:p w14:paraId="1C91C730" w14:textId="77777777" w:rsidR="00E23DDE" w:rsidRDefault="00E23DDE" w:rsidP="00E23DDE">
            <w:pPr>
              <w:jc w:val="center"/>
            </w:pPr>
          </w:p>
          <w:p w14:paraId="1F933263" w14:textId="77777777" w:rsidR="00E23DDE" w:rsidRDefault="00E23DDE" w:rsidP="00E23DDE">
            <w:pPr>
              <w:jc w:val="center"/>
            </w:pPr>
          </w:p>
          <w:p w14:paraId="6D00D169" w14:textId="77777777" w:rsidR="00E23DDE" w:rsidRDefault="00E23DDE" w:rsidP="00E23DDE">
            <w:pPr>
              <w:jc w:val="center"/>
            </w:pPr>
          </w:p>
          <w:p w14:paraId="6F94E603" w14:textId="05C5B54F" w:rsidR="00E23DDE" w:rsidRDefault="00E23DDE" w:rsidP="00E23DDE">
            <w:pPr>
              <w:jc w:val="center"/>
            </w:pPr>
          </w:p>
        </w:tc>
        <w:tc>
          <w:tcPr>
            <w:tcW w:w="2232" w:type="dxa"/>
            <w:gridSpan w:val="2"/>
          </w:tcPr>
          <w:p w14:paraId="54305203" w14:textId="77777777" w:rsidR="00E23DDE" w:rsidRDefault="00E23DDE" w:rsidP="00E23DDE">
            <w:pPr>
              <w:jc w:val="center"/>
            </w:pPr>
            <w:r>
              <w:t xml:space="preserve">Living Things </w:t>
            </w:r>
          </w:p>
          <w:p w14:paraId="5CC715A7" w14:textId="77777777" w:rsidR="00E23DDE" w:rsidRDefault="00E23DDE" w:rsidP="00E23DDE">
            <w:pPr>
              <w:jc w:val="center"/>
            </w:pPr>
            <w:r>
              <w:t>Life cycles of a mammal, an amphibian, an insect and a bird, life process of reproduction in some plants and animals, Photosynthesis, vascular and non-vascular plants.</w:t>
            </w:r>
          </w:p>
          <w:p w14:paraId="3E48FB4C" w14:textId="536E93FE" w:rsidR="00E23DDE" w:rsidRDefault="00E23DDE" w:rsidP="00E23DDE">
            <w:pPr>
              <w:jc w:val="center"/>
            </w:pPr>
          </w:p>
        </w:tc>
        <w:tc>
          <w:tcPr>
            <w:tcW w:w="2231" w:type="dxa"/>
            <w:gridSpan w:val="2"/>
          </w:tcPr>
          <w:p w14:paraId="18F83B9A" w14:textId="77777777" w:rsidR="00E23DDE" w:rsidRDefault="00E23DDE" w:rsidP="00E23DDE">
            <w:pPr>
              <w:jc w:val="center"/>
            </w:pPr>
            <w:r>
              <w:t xml:space="preserve">Forces </w:t>
            </w:r>
          </w:p>
          <w:p w14:paraId="06134ACE" w14:textId="77777777" w:rsidR="00E23DDE" w:rsidRDefault="00E23DDE" w:rsidP="00E23DDE">
            <w:pPr>
              <w:jc w:val="center"/>
            </w:pPr>
            <w:r>
              <w:t>Gravity, friction, air resistance, water resistance, pulleys, gears and levers.</w:t>
            </w:r>
          </w:p>
          <w:p w14:paraId="2D297BBB" w14:textId="77777777" w:rsidR="00E23DDE" w:rsidRDefault="00E23DDE" w:rsidP="00E23DDE">
            <w:pPr>
              <w:jc w:val="center"/>
            </w:pPr>
          </w:p>
          <w:p w14:paraId="10DD7658" w14:textId="5C969C54" w:rsidR="00E23DDE" w:rsidRDefault="00E23DDE" w:rsidP="00E23DDE">
            <w:pPr>
              <w:jc w:val="center"/>
            </w:pPr>
          </w:p>
        </w:tc>
      </w:tr>
      <w:tr w:rsidR="001D4162" w14:paraId="12FC1F75" w14:textId="77777777" w:rsidTr="00543EA9">
        <w:trPr>
          <w:trHeight w:val="267"/>
        </w:trPr>
        <w:tc>
          <w:tcPr>
            <w:tcW w:w="1367" w:type="dxa"/>
            <w:shd w:val="clear" w:color="auto" w:fill="9CC2E5" w:themeFill="accent1" w:themeFillTint="99"/>
          </w:tcPr>
          <w:p w14:paraId="34C24CAB" w14:textId="77777777" w:rsidR="001D4162" w:rsidRPr="005C574F" w:rsidRDefault="001D4162" w:rsidP="001D4162">
            <w:pPr>
              <w:jc w:val="center"/>
              <w:rPr>
                <w:b/>
              </w:rPr>
            </w:pPr>
            <w:r w:rsidRPr="005C574F">
              <w:rPr>
                <w:b/>
              </w:rPr>
              <w:t>RE</w:t>
            </w:r>
          </w:p>
        </w:tc>
        <w:tc>
          <w:tcPr>
            <w:tcW w:w="626" w:type="dxa"/>
            <w:shd w:val="clear" w:color="auto" w:fill="9CC2E5" w:themeFill="accent1" w:themeFillTint="99"/>
          </w:tcPr>
          <w:p w14:paraId="1D03FB37" w14:textId="0690B1FE" w:rsidR="001D4162" w:rsidRDefault="001D4162" w:rsidP="001D4162">
            <w:pPr>
              <w:jc w:val="center"/>
              <w:rPr>
                <w:b/>
              </w:rPr>
            </w:pPr>
            <w:r>
              <w:rPr>
                <w:b/>
              </w:rPr>
              <w:t>5</w:t>
            </w:r>
            <w:r w:rsidR="00F02365">
              <w:rPr>
                <w:b/>
              </w:rPr>
              <w:t>/6</w:t>
            </w:r>
          </w:p>
        </w:tc>
        <w:tc>
          <w:tcPr>
            <w:tcW w:w="2235" w:type="dxa"/>
            <w:gridSpan w:val="2"/>
          </w:tcPr>
          <w:p w14:paraId="20C00105" w14:textId="764145FF" w:rsidR="001D4162" w:rsidRDefault="0002098C" w:rsidP="001D4162">
            <w:pPr>
              <w:jc w:val="center"/>
            </w:pPr>
            <w:r>
              <w:t>Should a worldview always stay the same? (Part 1)</w:t>
            </w:r>
          </w:p>
        </w:tc>
        <w:tc>
          <w:tcPr>
            <w:tcW w:w="2240" w:type="dxa"/>
            <w:gridSpan w:val="2"/>
          </w:tcPr>
          <w:p w14:paraId="1FEF1622" w14:textId="63C4BC3E" w:rsidR="001D4162" w:rsidRDefault="0002098C" w:rsidP="001D4162">
            <w:r>
              <w:t>Should a worldview always stay the same? (Part 2)</w:t>
            </w:r>
          </w:p>
        </w:tc>
        <w:tc>
          <w:tcPr>
            <w:tcW w:w="2376" w:type="dxa"/>
            <w:gridSpan w:val="2"/>
          </w:tcPr>
          <w:p w14:paraId="13ED764B" w14:textId="48A534DA" w:rsidR="001D4162" w:rsidRDefault="0002098C" w:rsidP="001D4162">
            <w:pPr>
              <w:jc w:val="center"/>
            </w:pPr>
            <w:r>
              <w:t>Is technology a good thing for religious worldviews? (Part 1)</w:t>
            </w:r>
          </w:p>
        </w:tc>
        <w:tc>
          <w:tcPr>
            <w:tcW w:w="2255" w:type="dxa"/>
            <w:gridSpan w:val="2"/>
          </w:tcPr>
          <w:p w14:paraId="17DFC6AB" w14:textId="04417168" w:rsidR="001D4162" w:rsidRDefault="0002098C" w:rsidP="001D4162">
            <w:pPr>
              <w:jc w:val="center"/>
            </w:pPr>
            <w:r>
              <w:t>Is technology a good thing for religious worldviews? (Part 2)</w:t>
            </w:r>
          </w:p>
        </w:tc>
        <w:tc>
          <w:tcPr>
            <w:tcW w:w="2232" w:type="dxa"/>
            <w:gridSpan w:val="2"/>
          </w:tcPr>
          <w:p w14:paraId="7ED55EC7" w14:textId="62A929D8" w:rsidR="001D4162" w:rsidRDefault="0002098C" w:rsidP="0002098C">
            <w:pPr>
              <w:jc w:val="center"/>
            </w:pPr>
            <w:r>
              <w:t>What is my view of the world? Case Study</w:t>
            </w:r>
          </w:p>
        </w:tc>
        <w:tc>
          <w:tcPr>
            <w:tcW w:w="2231" w:type="dxa"/>
            <w:gridSpan w:val="2"/>
          </w:tcPr>
          <w:p w14:paraId="5AA1F9E1" w14:textId="2BE09472" w:rsidR="001D4162" w:rsidRDefault="0002098C" w:rsidP="0002098C">
            <w:pPr>
              <w:jc w:val="center"/>
            </w:pPr>
            <w:r>
              <w:t>Does Religion Matter?</w:t>
            </w:r>
          </w:p>
        </w:tc>
      </w:tr>
      <w:tr w:rsidR="001D4162" w14:paraId="0F365C1B" w14:textId="77777777" w:rsidTr="00543EA9">
        <w:trPr>
          <w:trHeight w:val="290"/>
        </w:trPr>
        <w:tc>
          <w:tcPr>
            <w:tcW w:w="1367" w:type="dxa"/>
            <w:shd w:val="clear" w:color="auto" w:fill="9CC2E5" w:themeFill="accent1" w:themeFillTint="99"/>
          </w:tcPr>
          <w:p w14:paraId="3C81ED66" w14:textId="77777777" w:rsidR="001D4162" w:rsidRPr="005C574F" w:rsidRDefault="001D4162" w:rsidP="001D4162">
            <w:pPr>
              <w:jc w:val="center"/>
              <w:rPr>
                <w:b/>
              </w:rPr>
            </w:pPr>
            <w:r w:rsidRPr="005C574F">
              <w:rPr>
                <w:b/>
              </w:rPr>
              <w:t>PSHE</w:t>
            </w:r>
          </w:p>
        </w:tc>
        <w:tc>
          <w:tcPr>
            <w:tcW w:w="626" w:type="dxa"/>
            <w:shd w:val="clear" w:color="auto" w:fill="9CC2E5" w:themeFill="accent1" w:themeFillTint="99"/>
          </w:tcPr>
          <w:p w14:paraId="5F7D24AA" w14:textId="0F3EC2A4" w:rsidR="001D4162" w:rsidRDefault="001D4162" w:rsidP="001D4162">
            <w:pPr>
              <w:jc w:val="center"/>
              <w:rPr>
                <w:b/>
              </w:rPr>
            </w:pPr>
            <w:r>
              <w:rPr>
                <w:b/>
              </w:rPr>
              <w:t>5</w:t>
            </w:r>
            <w:r w:rsidR="00F02365">
              <w:rPr>
                <w:b/>
              </w:rPr>
              <w:t>/6</w:t>
            </w:r>
          </w:p>
        </w:tc>
        <w:tc>
          <w:tcPr>
            <w:tcW w:w="2235" w:type="dxa"/>
            <w:gridSpan w:val="2"/>
          </w:tcPr>
          <w:p w14:paraId="522D58D4" w14:textId="77777777" w:rsidR="0002098C" w:rsidRPr="001B5342" w:rsidRDefault="0002098C" w:rsidP="0002098C">
            <w:pPr>
              <w:rPr>
                <w:b/>
              </w:rPr>
            </w:pPr>
            <w:r w:rsidRPr="001B5342">
              <w:rPr>
                <w:b/>
              </w:rPr>
              <w:t>Rights, rules and responsibilities</w:t>
            </w:r>
          </w:p>
          <w:p w14:paraId="5EF479F4" w14:textId="379B0C22" w:rsidR="001D4162" w:rsidRDefault="001D4162" w:rsidP="00E310E2">
            <w:pPr>
              <w:jc w:val="center"/>
            </w:pPr>
          </w:p>
        </w:tc>
        <w:tc>
          <w:tcPr>
            <w:tcW w:w="2240" w:type="dxa"/>
            <w:gridSpan w:val="2"/>
          </w:tcPr>
          <w:p w14:paraId="68DD8759" w14:textId="77777777" w:rsidR="0002098C" w:rsidRPr="001B5342" w:rsidRDefault="0002098C" w:rsidP="0002098C">
            <w:pPr>
              <w:jc w:val="center"/>
              <w:rPr>
                <w:b/>
              </w:rPr>
            </w:pPr>
            <w:r w:rsidRPr="001B5342">
              <w:rPr>
                <w:b/>
              </w:rPr>
              <w:t>My Emotions</w:t>
            </w:r>
          </w:p>
          <w:p w14:paraId="63F76A91" w14:textId="30B5AD1C" w:rsidR="001D4162" w:rsidRDefault="001D4162" w:rsidP="001D4162">
            <w:pPr>
              <w:jc w:val="center"/>
            </w:pPr>
          </w:p>
        </w:tc>
        <w:tc>
          <w:tcPr>
            <w:tcW w:w="2376" w:type="dxa"/>
            <w:gridSpan w:val="2"/>
          </w:tcPr>
          <w:p w14:paraId="72BF10F6" w14:textId="77777777" w:rsidR="0002098C" w:rsidRPr="001B5342" w:rsidRDefault="0002098C" w:rsidP="0002098C">
            <w:pPr>
              <w:jc w:val="center"/>
              <w:rPr>
                <w:b/>
              </w:rPr>
            </w:pPr>
            <w:r w:rsidRPr="001B5342">
              <w:rPr>
                <w:b/>
              </w:rPr>
              <w:t>Diversity and Communities</w:t>
            </w:r>
          </w:p>
          <w:p w14:paraId="25C03038" w14:textId="159E521A" w:rsidR="001D4162" w:rsidRDefault="001D4162" w:rsidP="001D4162">
            <w:pPr>
              <w:jc w:val="center"/>
            </w:pPr>
          </w:p>
        </w:tc>
        <w:tc>
          <w:tcPr>
            <w:tcW w:w="2255" w:type="dxa"/>
            <w:gridSpan w:val="2"/>
          </w:tcPr>
          <w:p w14:paraId="6F6AE4C7" w14:textId="77777777" w:rsidR="00543EA9" w:rsidRPr="001B5342" w:rsidRDefault="00543EA9" w:rsidP="00543EA9">
            <w:pPr>
              <w:jc w:val="center"/>
              <w:rPr>
                <w:b/>
              </w:rPr>
            </w:pPr>
            <w:r w:rsidRPr="001B5342">
              <w:rPr>
                <w:b/>
              </w:rPr>
              <w:t>Drug Education</w:t>
            </w:r>
          </w:p>
          <w:p w14:paraId="59068B44" w14:textId="26FAA195" w:rsidR="001D4162" w:rsidRDefault="001D4162" w:rsidP="001D4162">
            <w:pPr>
              <w:jc w:val="center"/>
            </w:pPr>
          </w:p>
        </w:tc>
        <w:tc>
          <w:tcPr>
            <w:tcW w:w="2232" w:type="dxa"/>
            <w:gridSpan w:val="2"/>
          </w:tcPr>
          <w:p w14:paraId="6304E753" w14:textId="63FE1F81" w:rsidR="00543EA9" w:rsidRDefault="00543EA9" w:rsidP="00543EA9">
            <w:pPr>
              <w:jc w:val="center"/>
              <w:rPr>
                <w:b/>
              </w:rPr>
            </w:pPr>
            <w:r w:rsidRPr="001B5342">
              <w:rPr>
                <w:b/>
              </w:rPr>
              <w:t>Personal Safety</w:t>
            </w:r>
          </w:p>
          <w:p w14:paraId="7FD33881" w14:textId="77777777" w:rsidR="00C64AE1" w:rsidRDefault="00C64AE1" w:rsidP="00C64AE1">
            <w:pPr>
              <w:jc w:val="center"/>
              <w:rPr>
                <w:b/>
              </w:rPr>
            </w:pPr>
            <w:r w:rsidRPr="001B5342">
              <w:rPr>
                <w:b/>
              </w:rPr>
              <w:t>Sex and relationships education</w:t>
            </w:r>
          </w:p>
          <w:p w14:paraId="270B83FD" w14:textId="77777777" w:rsidR="00C64AE1" w:rsidRDefault="00C64AE1" w:rsidP="00543EA9">
            <w:pPr>
              <w:jc w:val="center"/>
              <w:rPr>
                <w:b/>
              </w:rPr>
            </w:pPr>
          </w:p>
          <w:p w14:paraId="6B198F02" w14:textId="72D79017" w:rsidR="001D4162" w:rsidRDefault="001D4162" w:rsidP="001D4162">
            <w:pPr>
              <w:jc w:val="center"/>
            </w:pPr>
          </w:p>
        </w:tc>
        <w:tc>
          <w:tcPr>
            <w:tcW w:w="2231" w:type="dxa"/>
            <w:gridSpan w:val="2"/>
          </w:tcPr>
          <w:p w14:paraId="6A7487C1" w14:textId="77777777" w:rsidR="00543EA9" w:rsidRPr="000770C9" w:rsidRDefault="00543EA9" w:rsidP="00543EA9">
            <w:pPr>
              <w:jc w:val="center"/>
              <w:rPr>
                <w:b/>
              </w:rPr>
            </w:pPr>
            <w:r w:rsidRPr="000770C9">
              <w:rPr>
                <w:b/>
              </w:rPr>
              <w:t>Digital Lifestyles</w:t>
            </w:r>
          </w:p>
          <w:p w14:paraId="4E9041BA" w14:textId="52BFAE7A" w:rsidR="001D4162" w:rsidRDefault="001D4162" w:rsidP="001D4162">
            <w:pPr>
              <w:jc w:val="center"/>
            </w:pPr>
          </w:p>
        </w:tc>
      </w:tr>
      <w:tr w:rsidR="00E23DDE" w14:paraId="1DD3D1EA" w14:textId="77777777" w:rsidTr="00543EA9">
        <w:trPr>
          <w:trHeight w:val="267"/>
        </w:trPr>
        <w:tc>
          <w:tcPr>
            <w:tcW w:w="1367" w:type="dxa"/>
            <w:shd w:val="clear" w:color="auto" w:fill="9CC2E5" w:themeFill="accent1" w:themeFillTint="99"/>
          </w:tcPr>
          <w:p w14:paraId="715BEF08" w14:textId="77777777" w:rsidR="00E23DDE" w:rsidRPr="005C574F" w:rsidRDefault="00E23DDE" w:rsidP="00E23DDE">
            <w:pPr>
              <w:jc w:val="center"/>
              <w:rPr>
                <w:b/>
              </w:rPr>
            </w:pPr>
            <w:r w:rsidRPr="005C574F">
              <w:rPr>
                <w:b/>
              </w:rPr>
              <w:lastRenderedPageBreak/>
              <w:t xml:space="preserve">History </w:t>
            </w:r>
          </w:p>
        </w:tc>
        <w:tc>
          <w:tcPr>
            <w:tcW w:w="626" w:type="dxa"/>
            <w:shd w:val="clear" w:color="auto" w:fill="9CC2E5" w:themeFill="accent1" w:themeFillTint="99"/>
          </w:tcPr>
          <w:p w14:paraId="6EEDF88B" w14:textId="0BBB06BA" w:rsidR="00E23DDE" w:rsidRDefault="00E23DDE" w:rsidP="00E23DDE">
            <w:pPr>
              <w:jc w:val="center"/>
              <w:rPr>
                <w:b/>
              </w:rPr>
            </w:pPr>
            <w:r>
              <w:rPr>
                <w:b/>
              </w:rPr>
              <w:t>5/6</w:t>
            </w:r>
          </w:p>
        </w:tc>
        <w:tc>
          <w:tcPr>
            <w:tcW w:w="2235" w:type="dxa"/>
            <w:gridSpan w:val="2"/>
          </w:tcPr>
          <w:p w14:paraId="43FFF8C0" w14:textId="77777777" w:rsidR="00E23DDE" w:rsidRPr="00D61AD4" w:rsidRDefault="00E23DDE" w:rsidP="00E23DDE">
            <w:pPr>
              <w:rPr>
                <w:b/>
              </w:rPr>
            </w:pPr>
            <w:r w:rsidRPr="00D61AD4">
              <w:rPr>
                <w:b/>
              </w:rPr>
              <w:t xml:space="preserve">Baghdad c.900 CE </w:t>
            </w:r>
          </w:p>
          <w:p w14:paraId="4DF6A5C1" w14:textId="77777777" w:rsidR="00E23DDE" w:rsidRDefault="00E23DDE" w:rsidP="00E23DDE">
            <w:r>
              <w:t>1. The Rise of Islam</w:t>
            </w:r>
          </w:p>
          <w:p w14:paraId="02966A85" w14:textId="4BB8BA0D" w:rsidR="00E23DDE" w:rsidRDefault="00E23DDE" w:rsidP="00E23DDE">
            <w:r>
              <w:t xml:space="preserve">2. Baghdad: A City of Peace </w:t>
            </w:r>
          </w:p>
          <w:p w14:paraId="5F811C13" w14:textId="77777777" w:rsidR="00E23DDE" w:rsidRDefault="00E23DDE" w:rsidP="00E23DDE">
            <w:r>
              <w:t xml:space="preserve">3. Baghdad: Building a City </w:t>
            </w:r>
          </w:p>
          <w:p w14:paraId="771EE1BD" w14:textId="77777777" w:rsidR="00E23DDE" w:rsidRDefault="00E23DDE" w:rsidP="00E23DDE">
            <w:r>
              <w:t xml:space="preserve">4. Baghdad: A Centre for Learning in the Islamic Golden Age </w:t>
            </w:r>
          </w:p>
          <w:p w14:paraId="68B481F1" w14:textId="76C70286" w:rsidR="00E23DDE" w:rsidRDefault="00E23DDE" w:rsidP="00E23DDE">
            <w:r>
              <w:t>5. The Mongol Attack on Baghdad and the Regional Powers</w:t>
            </w:r>
          </w:p>
        </w:tc>
        <w:tc>
          <w:tcPr>
            <w:tcW w:w="2240" w:type="dxa"/>
            <w:gridSpan w:val="2"/>
          </w:tcPr>
          <w:p w14:paraId="69174288" w14:textId="77777777" w:rsidR="00E23DDE" w:rsidRPr="00D61AD4" w:rsidRDefault="00E23DDE" w:rsidP="00E23DDE">
            <w:pPr>
              <w:jc w:val="center"/>
              <w:rPr>
                <w:b/>
              </w:rPr>
            </w:pPr>
            <w:r>
              <w:t xml:space="preserve"> </w:t>
            </w:r>
            <w:r w:rsidRPr="00D61AD4">
              <w:rPr>
                <w:b/>
              </w:rPr>
              <w:t xml:space="preserve">The Early British Empire </w:t>
            </w:r>
          </w:p>
          <w:p w14:paraId="3C603A31" w14:textId="77777777" w:rsidR="00E23DDE" w:rsidRDefault="00E23DDE" w:rsidP="00E23DDE">
            <w:pPr>
              <w:jc w:val="center"/>
            </w:pPr>
            <w:r>
              <w:t>1. The British Empire</w:t>
            </w:r>
          </w:p>
          <w:p w14:paraId="52A53B06" w14:textId="77777777" w:rsidR="00E23DDE" w:rsidRDefault="00E23DDE" w:rsidP="00E23DDE">
            <w:pPr>
              <w:jc w:val="center"/>
            </w:pPr>
            <w:r>
              <w:t xml:space="preserve"> 2. Global Trade </w:t>
            </w:r>
          </w:p>
          <w:p w14:paraId="27D62B20" w14:textId="77777777" w:rsidR="00E23DDE" w:rsidRDefault="00E23DDE" w:rsidP="00E23DDE">
            <w:pPr>
              <w:jc w:val="center"/>
            </w:pPr>
            <w:r>
              <w:t xml:space="preserve">3. The Mughal Empire and East India Company </w:t>
            </w:r>
          </w:p>
          <w:p w14:paraId="5E412B36" w14:textId="77777777" w:rsidR="00E23DDE" w:rsidRDefault="00E23DDE" w:rsidP="00E23DDE">
            <w:pPr>
              <w:jc w:val="center"/>
            </w:pPr>
            <w:r>
              <w:t xml:space="preserve">4. The Seven Years War </w:t>
            </w:r>
          </w:p>
          <w:p w14:paraId="4C5AE677" w14:textId="0523A67D" w:rsidR="00E23DDE" w:rsidRDefault="00E23DDE" w:rsidP="00E23DDE">
            <w:pPr>
              <w:jc w:val="center"/>
            </w:pPr>
            <w:r>
              <w:t>5. What motivated Britain to want an Empire?</w:t>
            </w:r>
          </w:p>
        </w:tc>
        <w:tc>
          <w:tcPr>
            <w:tcW w:w="2376" w:type="dxa"/>
            <w:gridSpan w:val="2"/>
          </w:tcPr>
          <w:p w14:paraId="09A83E92" w14:textId="77777777" w:rsidR="00E23DDE" w:rsidRPr="00D61AD4" w:rsidRDefault="00E23DDE" w:rsidP="00E23DDE">
            <w:pPr>
              <w:jc w:val="center"/>
              <w:rPr>
                <w:b/>
              </w:rPr>
            </w:pPr>
            <w:r w:rsidRPr="00D61AD4">
              <w:rPr>
                <w:b/>
              </w:rPr>
              <w:t xml:space="preserve">The French Revolution </w:t>
            </w:r>
          </w:p>
          <w:p w14:paraId="167529A7" w14:textId="77777777" w:rsidR="00E23DDE" w:rsidRDefault="00E23DDE" w:rsidP="00E23DDE">
            <w:pPr>
              <w:jc w:val="center"/>
            </w:pPr>
            <w:r>
              <w:t xml:space="preserve">1. Life in France before the Revolution </w:t>
            </w:r>
          </w:p>
          <w:p w14:paraId="27CBB181" w14:textId="77777777" w:rsidR="00E23DDE" w:rsidRDefault="00E23DDE" w:rsidP="00E23DDE">
            <w:pPr>
              <w:jc w:val="center"/>
            </w:pPr>
            <w:r>
              <w:t xml:space="preserve">2. Louis XVI and Marie Antoinette 3. Napoleon </w:t>
            </w:r>
          </w:p>
          <w:p w14:paraId="4C65606E" w14:textId="77777777" w:rsidR="00E23DDE" w:rsidRDefault="00E23DDE" w:rsidP="00E23DDE">
            <w:pPr>
              <w:jc w:val="center"/>
            </w:pPr>
            <w:r>
              <w:t xml:space="preserve">4. Battle of Trafalgar </w:t>
            </w:r>
          </w:p>
          <w:p w14:paraId="56483919" w14:textId="68312923" w:rsidR="00E23DDE" w:rsidRDefault="00E23DDE" w:rsidP="00E23DDE">
            <w:pPr>
              <w:jc w:val="center"/>
            </w:pPr>
            <w:r>
              <w:t>5. Battle of Waterloo</w:t>
            </w:r>
          </w:p>
        </w:tc>
        <w:tc>
          <w:tcPr>
            <w:tcW w:w="2255" w:type="dxa"/>
            <w:gridSpan w:val="2"/>
          </w:tcPr>
          <w:p w14:paraId="6BD8A5A1" w14:textId="77777777" w:rsidR="00E23DDE" w:rsidRPr="00D61AD4" w:rsidRDefault="00E23DDE" w:rsidP="00E23DDE">
            <w:pPr>
              <w:jc w:val="center"/>
              <w:rPr>
                <w:b/>
              </w:rPr>
            </w:pPr>
            <w:r w:rsidRPr="00D61AD4">
              <w:rPr>
                <w:b/>
              </w:rPr>
              <w:t>The Transatlantic Slave Trade</w:t>
            </w:r>
          </w:p>
          <w:p w14:paraId="7157083F" w14:textId="77777777" w:rsidR="00E23DDE" w:rsidRDefault="00E23DDE" w:rsidP="00E23DDE">
            <w:pPr>
              <w:jc w:val="center"/>
            </w:pPr>
            <w:r>
              <w:t xml:space="preserve"> 1. The Origins of the Transatlantic Slave Trade </w:t>
            </w:r>
          </w:p>
          <w:p w14:paraId="32E45558" w14:textId="77777777" w:rsidR="00E23DDE" w:rsidRDefault="00E23DDE" w:rsidP="00E23DDE">
            <w:pPr>
              <w:jc w:val="center"/>
            </w:pPr>
            <w:r>
              <w:t xml:space="preserve">2. The Atlantic Passage </w:t>
            </w:r>
          </w:p>
          <w:p w14:paraId="7CAADF91" w14:textId="77777777" w:rsidR="00E23DDE" w:rsidRDefault="00E23DDE" w:rsidP="00E23DDE">
            <w:pPr>
              <w:jc w:val="center"/>
            </w:pPr>
            <w:r>
              <w:t xml:space="preserve">3. Enslaved Africans: Treatment and Resistance </w:t>
            </w:r>
          </w:p>
          <w:p w14:paraId="424FAC45" w14:textId="77777777" w:rsidR="00E23DDE" w:rsidRDefault="00E23DDE" w:rsidP="00E23DDE">
            <w:pPr>
              <w:jc w:val="center"/>
            </w:pPr>
            <w:r>
              <w:t xml:space="preserve">4. The Abolition of Slavery </w:t>
            </w:r>
          </w:p>
          <w:p w14:paraId="2BC35411" w14:textId="0590B0CE" w:rsidR="00E23DDE" w:rsidRDefault="00E23DDE" w:rsidP="00E23DDE">
            <w:pPr>
              <w:jc w:val="center"/>
            </w:pPr>
            <w:r>
              <w:t>5. The Abolitionists: Clarkson, Wilberforce and Equiano</w:t>
            </w:r>
          </w:p>
        </w:tc>
        <w:tc>
          <w:tcPr>
            <w:tcW w:w="2232" w:type="dxa"/>
            <w:gridSpan w:val="2"/>
          </w:tcPr>
          <w:p w14:paraId="3D819260" w14:textId="77777777" w:rsidR="00E23DDE" w:rsidRPr="00D61AD4" w:rsidRDefault="00E23DDE" w:rsidP="00E23DDE">
            <w:pPr>
              <w:jc w:val="center"/>
              <w:rPr>
                <w:b/>
              </w:rPr>
            </w:pPr>
            <w:r w:rsidRPr="00D61AD4">
              <w:rPr>
                <w:b/>
              </w:rPr>
              <w:t>The Industrial Revolution</w:t>
            </w:r>
          </w:p>
          <w:p w14:paraId="2ED94E0F" w14:textId="77777777" w:rsidR="00E23DDE" w:rsidRDefault="00E23DDE" w:rsidP="00E23DDE">
            <w:pPr>
              <w:jc w:val="center"/>
            </w:pPr>
            <w:r>
              <w:t xml:space="preserve"> 1. The Industrial Revolution</w:t>
            </w:r>
          </w:p>
          <w:p w14:paraId="61945F7A" w14:textId="77777777" w:rsidR="00E23DDE" w:rsidRDefault="00E23DDE" w:rsidP="00E23DDE">
            <w:pPr>
              <w:jc w:val="center"/>
            </w:pPr>
            <w:r>
              <w:t xml:space="preserve"> 2. Cotton Production</w:t>
            </w:r>
          </w:p>
          <w:p w14:paraId="141FB6D8" w14:textId="77777777" w:rsidR="00E23DDE" w:rsidRDefault="00E23DDE" w:rsidP="00E23DDE">
            <w:pPr>
              <w:jc w:val="center"/>
            </w:pPr>
            <w:r>
              <w:t xml:space="preserve"> 3. Steam Engines and Trains </w:t>
            </w:r>
          </w:p>
          <w:p w14:paraId="1FB6490C" w14:textId="77777777" w:rsidR="00E23DDE" w:rsidRDefault="00E23DDE" w:rsidP="00E23DDE">
            <w:pPr>
              <w:jc w:val="center"/>
            </w:pPr>
            <w:r>
              <w:t>4. Iron and Coal</w:t>
            </w:r>
          </w:p>
          <w:p w14:paraId="782F72EE" w14:textId="2F1D1D43" w:rsidR="00E23DDE" w:rsidRDefault="00E23DDE" w:rsidP="00E23DDE">
            <w:pPr>
              <w:jc w:val="center"/>
            </w:pPr>
            <w:r>
              <w:t xml:space="preserve"> 5. Children at work</w:t>
            </w:r>
          </w:p>
        </w:tc>
        <w:tc>
          <w:tcPr>
            <w:tcW w:w="2231" w:type="dxa"/>
            <w:gridSpan w:val="2"/>
          </w:tcPr>
          <w:p w14:paraId="0AF86D42" w14:textId="77777777" w:rsidR="00E23DDE" w:rsidRPr="00D61AD4" w:rsidRDefault="00E23DDE" w:rsidP="00E23DDE">
            <w:pPr>
              <w:jc w:val="center"/>
              <w:rPr>
                <w:b/>
              </w:rPr>
            </w:pPr>
            <w:r w:rsidRPr="00D61AD4">
              <w:rPr>
                <w:b/>
              </w:rPr>
              <w:t xml:space="preserve">The Victorian Age </w:t>
            </w:r>
          </w:p>
          <w:p w14:paraId="77842F40" w14:textId="77777777" w:rsidR="00E23DDE" w:rsidRDefault="00E23DDE" w:rsidP="00E23DDE">
            <w:pPr>
              <w:jc w:val="center"/>
            </w:pPr>
            <w:r>
              <w:t xml:space="preserve">1. The Reign of Queen Victoria and the British Empire </w:t>
            </w:r>
          </w:p>
          <w:p w14:paraId="2515A5E2" w14:textId="77777777" w:rsidR="00E23DDE" w:rsidRDefault="00E23DDE" w:rsidP="00E23DDE">
            <w:pPr>
              <w:jc w:val="center"/>
            </w:pPr>
            <w:r>
              <w:t xml:space="preserve">2. Victorian Cities </w:t>
            </w:r>
          </w:p>
          <w:p w14:paraId="4A899DDA" w14:textId="77777777" w:rsidR="00E23DDE" w:rsidRDefault="00E23DDE" w:rsidP="00E23DDE">
            <w:pPr>
              <w:jc w:val="center"/>
            </w:pPr>
            <w:r>
              <w:t xml:space="preserve">3. The Poor Law and the Workhouse </w:t>
            </w:r>
          </w:p>
          <w:p w14:paraId="1C798A5E" w14:textId="77777777" w:rsidR="00E23DDE" w:rsidRDefault="00E23DDE" w:rsidP="00E23DDE">
            <w:pPr>
              <w:jc w:val="center"/>
            </w:pPr>
            <w:r>
              <w:t xml:space="preserve">4. Leisure </w:t>
            </w:r>
          </w:p>
          <w:p w14:paraId="7455E234" w14:textId="7DBDE746" w:rsidR="00E23DDE" w:rsidRDefault="00E23DDE" w:rsidP="00E23DDE">
            <w:pPr>
              <w:jc w:val="center"/>
            </w:pPr>
            <w:r>
              <w:t>5. Life by 1900</w:t>
            </w:r>
          </w:p>
        </w:tc>
      </w:tr>
      <w:tr w:rsidR="00E23DDE" w14:paraId="799DEFEF" w14:textId="77777777" w:rsidTr="00543EA9">
        <w:trPr>
          <w:trHeight w:val="255"/>
        </w:trPr>
        <w:tc>
          <w:tcPr>
            <w:tcW w:w="1367" w:type="dxa"/>
            <w:shd w:val="clear" w:color="auto" w:fill="9CC2E5" w:themeFill="accent1" w:themeFillTint="99"/>
          </w:tcPr>
          <w:p w14:paraId="59C4D4A8" w14:textId="77777777" w:rsidR="00E23DDE" w:rsidRPr="005C574F" w:rsidRDefault="00E23DDE" w:rsidP="00E23DDE">
            <w:pPr>
              <w:jc w:val="center"/>
              <w:rPr>
                <w:b/>
              </w:rPr>
            </w:pPr>
            <w:r w:rsidRPr="005C574F">
              <w:rPr>
                <w:b/>
              </w:rPr>
              <w:t xml:space="preserve">Geography </w:t>
            </w:r>
          </w:p>
        </w:tc>
        <w:tc>
          <w:tcPr>
            <w:tcW w:w="626" w:type="dxa"/>
            <w:shd w:val="clear" w:color="auto" w:fill="9CC2E5" w:themeFill="accent1" w:themeFillTint="99"/>
          </w:tcPr>
          <w:p w14:paraId="6F1F1F79" w14:textId="42A7323D" w:rsidR="00E23DDE" w:rsidRDefault="00E23DDE" w:rsidP="00E23DDE">
            <w:pPr>
              <w:jc w:val="center"/>
              <w:rPr>
                <w:b/>
              </w:rPr>
            </w:pPr>
            <w:r>
              <w:rPr>
                <w:b/>
              </w:rPr>
              <w:t>5/6</w:t>
            </w:r>
          </w:p>
        </w:tc>
        <w:tc>
          <w:tcPr>
            <w:tcW w:w="2235" w:type="dxa"/>
            <w:gridSpan w:val="2"/>
          </w:tcPr>
          <w:p w14:paraId="682CE7ED" w14:textId="77777777" w:rsidR="00E23DDE" w:rsidRPr="001C7C46" w:rsidRDefault="00E23DDE" w:rsidP="00E23DDE">
            <w:pPr>
              <w:rPr>
                <w:b/>
              </w:rPr>
            </w:pPr>
            <w:r w:rsidRPr="001C7C46">
              <w:rPr>
                <w:b/>
              </w:rPr>
              <w:t xml:space="preserve">Spatial Sense </w:t>
            </w:r>
          </w:p>
          <w:p w14:paraId="1DCA60FE" w14:textId="77777777" w:rsidR="00E23DDE" w:rsidRDefault="00E23DDE" w:rsidP="00E23DDE">
            <w:r>
              <w:t xml:space="preserve">1. Maps: dividing the world into sections. </w:t>
            </w:r>
          </w:p>
          <w:p w14:paraId="77F7A758" w14:textId="77777777" w:rsidR="00E23DDE" w:rsidRDefault="00E23DDE" w:rsidP="00E23DDE">
            <w:r>
              <w:t xml:space="preserve">2. Eastern and Western hemispheres </w:t>
            </w:r>
          </w:p>
          <w:p w14:paraId="72DBC836" w14:textId="77777777" w:rsidR="00E23DDE" w:rsidRDefault="00E23DDE" w:rsidP="00E23DDE">
            <w:r>
              <w:t xml:space="preserve">3. Maps: using co - ordinates to locate places. </w:t>
            </w:r>
          </w:p>
          <w:p w14:paraId="749CB986" w14:textId="77777777" w:rsidR="00E23DDE" w:rsidRDefault="00E23DDE" w:rsidP="00E23DDE">
            <w:r>
              <w:t>4. Maps: drawn to different scales.</w:t>
            </w:r>
          </w:p>
          <w:p w14:paraId="6D3F78F8" w14:textId="3B8637E6" w:rsidR="00E23DDE" w:rsidRDefault="00E23DDE" w:rsidP="00E23DDE">
            <w:r>
              <w:lastRenderedPageBreak/>
              <w:t xml:space="preserve"> 5. Relief maps</w:t>
            </w:r>
          </w:p>
        </w:tc>
        <w:tc>
          <w:tcPr>
            <w:tcW w:w="2240" w:type="dxa"/>
            <w:gridSpan w:val="2"/>
          </w:tcPr>
          <w:p w14:paraId="5E6E036E" w14:textId="77777777" w:rsidR="00E23DDE" w:rsidRPr="001C7C46" w:rsidRDefault="00E23DDE" w:rsidP="00E23DDE">
            <w:pPr>
              <w:rPr>
                <w:b/>
              </w:rPr>
            </w:pPr>
            <w:r w:rsidRPr="001C7C46">
              <w:rPr>
                <w:b/>
              </w:rPr>
              <w:lastRenderedPageBreak/>
              <w:t xml:space="preserve">Mountains </w:t>
            </w:r>
          </w:p>
          <w:p w14:paraId="3D86763E" w14:textId="77777777" w:rsidR="00E23DDE" w:rsidRDefault="00E23DDE" w:rsidP="00E23DDE">
            <w:r>
              <w:t xml:space="preserve">1. Mountains </w:t>
            </w:r>
          </w:p>
          <w:p w14:paraId="6A72F5D9" w14:textId="77777777" w:rsidR="00E23DDE" w:rsidRDefault="00E23DDE" w:rsidP="00E23DDE">
            <w:r>
              <w:t xml:space="preserve">2. The Alps </w:t>
            </w:r>
          </w:p>
          <w:p w14:paraId="574E710E" w14:textId="77777777" w:rsidR="00E23DDE" w:rsidRDefault="00E23DDE" w:rsidP="00E23DDE">
            <w:r>
              <w:t>3. The High Peaks of the Himalayas</w:t>
            </w:r>
          </w:p>
          <w:p w14:paraId="7753FD26" w14:textId="77777777" w:rsidR="00E23DDE" w:rsidRDefault="00E23DDE" w:rsidP="00E23DDE">
            <w:r>
              <w:t xml:space="preserve"> 4. American Mountains </w:t>
            </w:r>
          </w:p>
          <w:p w14:paraId="3710B197" w14:textId="6C239D8D" w:rsidR="00E23DDE" w:rsidRDefault="00E23DDE" w:rsidP="00E23DDE">
            <w:pPr>
              <w:jc w:val="center"/>
            </w:pPr>
            <w:r>
              <w:t>5. African Mountains</w:t>
            </w:r>
          </w:p>
        </w:tc>
        <w:tc>
          <w:tcPr>
            <w:tcW w:w="2376" w:type="dxa"/>
            <w:gridSpan w:val="2"/>
          </w:tcPr>
          <w:p w14:paraId="5D14ABAC" w14:textId="77777777" w:rsidR="00E23DDE" w:rsidRPr="001C7C46" w:rsidRDefault="00E23DDE" w:rsidP="00E23DDE">
            <w:pPr>
              <w:rPr>
                <w:b/>
              </w:rPr>
            </w:pPr>
            <w:r w:rsidRPr="001C7C46">
              <w:rPr>
                <w:b/>
              </w:rPr>
              <w:t>UK Geography: East Anglia, The Midlands, Yorkshire and Humberside</w:t>
            </w:r>
          </w:p>
          <w:p w14:paraId="7D0AC34B" w14:textId="77777777" w:rsidR="00E23DDE" w:rsidRDefault="00E23DDE" w:rsidP="00E23DDE">
            <w:r>
              <w:t xml:space="preserve"> 1. East Anglia – Physical Geography 2. East Anglia - Land Use </w:t>
            </w:r>
          </w:p>
          <w:p w14:paraId="20F2FDF9" w14:textId="77777777" w:rsidR="00E23DDE" w:rsidRDefault="00E23DDE" w:rsidP="00E23DDE">
            <w:r>
              <w:t>3. The Midlands – Settlements</w:t>
            </w:r>
          </w:p>
          <w:p w14:paraId="54CCF8ED" w14:textId="2505F853" w:rsidR="00E23DDE" w:rsidRDefault="00E23DDE" w:rsidP="00E23DDE">
            <w:pPr>
              <w:jc w:val="center"/>
            </w:pPr>
            <w:r>
              <w:t xml:space="preserve"> 4. Yorkshire and Humberside – Physical </w:t>
            </w:r>
            <w:r>
              <w:lastRenderedPageBreak/>
              <w:t>Geography 5. Yorkshire and Humberside – Human Geography</w:t>
            </w:r>
          </w:p>
        </w:tc>
        <w:tc>
          <w:tcPr>
            <w:tcW w:w="2255" w:type="dxa"/>
            <w:gridSpan w:val="2"/>
          </w:tcPr>
          <w:p w14:paraId="3287E6E8" w14:textId="77777777" w:rsidR="00E23DDE" w:rsidRPr="001C7C46" w:rsidRDefault="00E23DDE" w:rsidP="00E23DDE">
            <w:pPr>
              <w:rPr>
                <w:b/>
              </w:rPr>
            </w:pPr>
            <w:r w:rsidRPr="001C7C46">
              <w:rPr>
                <w:b/>
              </w:rPr>
              <w:lastRenderedPageBreak/>
              <w:t xml:space="preserve">Australia </w:t>
            </w:r>
          </w:p>
          <w:p w14:paraId="22B2332A" w14:textId="77777777" w:rsidR="00E23DDE" w:rsidRDefault="00E23DDE" w:rsidP="00E23DDE">
            <w:r>
              <w:t>1. Australia - location and physical geography 2. The history of Australia</w:t>
            </w:r>
          </w:p>
          <w:p w14:paraId="2961A6C7" w14:textId="77777777" w:rsidR="00E23DDE" w:rsidRDefault="00E23DDE" w:rsidP="00E23DDE">
            <w:r>
              <w:t xml:space="preserve"> 3. Settlements</w:t>
            </w:r>
          </w:p>
          <w:p w14:paraId="2247F5F0" w14:textId="77777777" w:rsidR="00E23DDE" w:rsidRDefault="00E23DDE" w:rsidP="00E23DDE">
            <w:r>
              <w:t xml:space="preserve"> 4. Climate </w:t>
            </w:r>
          </w:p>
          <w:p w14:paraId="1C93E776" w14:textId="3DB2C344" w:rsidR="00E23DDE" w:rsidRDefault="00E23DDE" w:rsidP="00E23DDE">
            <w:pPr>
              <w:jc w:val="center"/>
            </w:pPr>
            <w:r>
              <w:t>5. Biodiversity</w:t>
            </w:r>
          </w:p>
        </w:tc>
        <w:tc>
          <w:tcPr>
            <w:tcW w:w="2232" w:type="dxa"/>
            <w:gridSpan w:val="2"/>
          </w:tcPr>
          <w:p w14:paraId="465422E9" w14:textId="77777777" w:rsidR="00E23DDE" w:rsidRPr="001C7C46" w:rsidRDefault="00E23DDE" w:rsidP="00E23DDE">
            <w:pPr>
              <w:rPr>
                <w:b/>
              </w:rPr>
            </w:pPr>
            <w:r w:rsidRPr="001C7C46">
              <w:rPr>
                <w:b/>
              </w:rPr>
              <w:t xml:space="preserve">New Zealand and the South Pacific </w:t>
            </w:r>
          </w:p>
          <w:p w14:paraId="24CC15CB" w14:textId="77777777" w:rsidR="00E23DDE" w:rsidRDefault="00E23DDE" w:rsidP="00E23DDE">
            <w:r>
              <w:t xml:space="preserve">1. New Zealand and the South Pacific - location and physical geography 2. The history of New Zealand - The Maori </w:t>
            </w:r>
          </w:p>
          <w:p w14:paraId="446CDBB8" w14:textId="77777777" w:rsidR="00E23DDE" w:rsidRDefault="00E23DDE" w:rsidP="00E23DDE">
            <w:r>
              <w:t xml:space="preserve">3. Earthquakes </w:t>
            </w:r>
          </w:p>
          <w:p w14:paraId="1F360CEB" w14:textId="77777777" w:rsidR="00E23DDE" w:rsidRDefault="00E23DDE" w:rsidP="00E23DDE">
            <w:r>
              <w:lastRenderedPageBreak/>
              <w:t xml:space="preserve">4. Climate, Biomes and Animals </w:t>
            </w:r>
          </w:p>
          <w:p w14:paraId="71235D3A" w14:textId="779A5C7F" w:rsidR="00E23DDE" w:rsidRDefault="00E23DDE" w:rsidP="00E23DDE">
            <w:pPr>
              <w:jc w:val="center"/>
            </w:pPr>
            <w:r>
              <w:t>5. South Pacific Islands</w:t>
            </w:r>
          </w:p>
        </w:tc>
        <w:tc>
          <w:tcPr>
            <w:tcW w:w="2231" w:type="dxa"/>
            <w:gridSpan w:val="2"/>
          </w:tcPr>
          <w:p w14:paraId="3AA8ECBB" w14:textId="77777777" w:rsidR="00E23DDE" w:rsidRPr="001C7C46" w:rsidRDefault="00E23DDE" w:rsidP="00E23DDE">
            <w:pPr>
              <w:rPr>
                <w:b/>
              </w:rPr>
            </w:pPr>
            <w:r w:rsidRPr="001C7C46">
              <w:rPr>
                <w:b/>
              </w:rPr>
              <w:lastRenderedPageBreak/>
              <w:t xml:space="preserve">Local Study </w:t>
            </w:r>
          </w:p>
          <w:p w14:paraId="7D8E9061" w14:textId="77777777" w:rsidR="00E23DDE" w:rsidRDefault="00E23DDE" w:rsidP="00E23DDE">
            <w:r>
              <w:t>1. Geography of the local area</w:t>
            </w:r>
          </w:p>
          <w:p w14:paraId="6145E042" w14:textId="77777777" w:rsidR="00E23DDE" w:rsidRDefault="00E23DDE" w:rsidP="00E23DDE">
            <w:r>
              <w:t xml:space="preserve"> 2. Sketch Maps (Fieldwork) </w:t>
            </w:r>
          </w:p>
          <w:p w14:paraId="50B92A1A" w14:textId="77777777" w:rsidR="00E23DDE" w:rsidRDefault="00E23DDE" w:rsidP="00E23DDE">
            <w:r>
              <w:t xml:space="preserve">3. Local Issues </w:t>
            </w:r>
          </w:p>
          <w:p w14:paraId="6A911763" w14:textId="77777777" w:rsidR="00E23DDE" w:rsidRDefault="00E23DDE" w:rsidP="00E23DDE">
            <w:r>
              <w:t xml:space="preserve">4. Data Collection (Fieldwork) </w:t>
            </w:r>
          </w:p>
          <w:p w14:paraId="74BC5F38" w14:textId="5B3B190A" w:rsidR="00E23DDE" w:rsidRDefault="00E23DDE" w:rsidP="00E23DDE">
            <w:pPr>
              <w:jc w:val="center"/>
            </w:pPr>
            <w:r>
              <w:t>5. Graphing data</w:t>
            </w:r>
          </w:p>
        </w:tc>
      </w:tr>
      <w:tr w:rsidR="00E23DDE" w14:paraId="059F06BA" w14:textId="77777777" w:rsidTr="00543EA9">
        <w:trPr>
          <w:trHeight w:val="267"/>
        </w:trPr>
        <w:tc>
          <w:tcPr>
            <w:tcW w:w="1367" w:type="dxa"/>
            <w:shd w:val="clear" w:color="auto" w:fill="9CC2E5" w:themeFill="accent1" w:themeFillTint="99"/>
          </w:tcPr>
          <w:p w14:paraId="50DC8FF1" w14:textId="77777777" w:rsidR="00E23DDE" w:rsidRPr="005C574F" w:rsidRDefault="00E23DDE" w:rsidP="00E23DDE">
            <w:pPr>
              <w:jc w:val="center"/>
              <w:rPr>
                <w:b/>
              </w:rPr>
            </w:pPr>
            <w:r w:rsidRPr="005C574F">
              <w:rPr>
                <w:b/>
              </w:rPr>
              <w:t xml:space="preserve">Art </w:t>
            </w:r>
          </w:p>
        </w:tc>
        <w:tc>
          <w:tcPr>
            <w:tcW w:w="626" w:type="dxa"/>
            <w:shd w:val="clear" w:color="auto" w:fill="9CC2E5" w:themeFill="accent1" w:themeFillTint="99"/>
          </w:tcPr>
          <w:p w14:paraId="388AF7F4" w14:textId="471CAE9F" w:rsidR="00E23DDE" w:rsidRDefault="00E23DDE" w:rsidP="00E23DDE">
            <w:pPr>
              <w:jc w:val="center"/>
              <w:rPr>
                <w:b/>
              </w:rPr>
            </w:pPr>
            <w:r>
              <w:rPr>
                <w:b/>
              </w:rPr>
              <w:t>5/6</w:t>
            </w:r>
          </w:p>
        </w:tc>
        <w:tc>
          <w:tcPr>
            <w:tcW w:w="2235" w:type="dxa"/>
            <w:gridSpan w:val="2"/>
          </w:tcPr>
          <w:p w14:paraId="1A9A04F7" w14:textId="77777777" w:rsidR="00E23DDE" w:rsidRPr="00DB2859" w:rsidRDefault="00E23DDE" w:rsidP="00E23DDE">
            <w:pPr>
              <w:jc w:val="center"/>
              <w:rPr>
                <w:rFonts w:ascii="SassoonPrimaryInfant" w:hAnsi="SassoonPrimaryInfant"/>
                <w:b/>
                <w:sz w:val="20"/>
              </w:rPr>
            </w:pPr>
            <w:r w:rsidRPr="00DB2859">
              <w:rPr>
                <w:rFonts w:ascii="SassoonPrimaryInfant" w:hAnsi="SassoonPrimaryInfant"/>
                <w:b/>
                <w:sz w:val="20"/>
              </w:rPr>
              <w:t xml:space="preserve">Art in the Italian Renaissance </w:t>
            </w:r>
          </w:p>
          <w:p w14:paraId="21BD34B9" w14:textId="77777777" w:rsidR="00E23DDE" w:rsidRPr="00DB2859" w:rsidRDefault="00E23DDE" w:rsidP="00E23DDE">
            <w:pPr>
              <w:jc w:val="center"/>
              <w:rPr>
                <w:rFonts w:ascii="SassoonPrimaryInfant" w:hAnsi="SassoonPrimaryInfant"/>
                <w:sz w:val="20"/>
              </w:rPr>
            </w:pPr>
            <w:r w:rsidRPr="00DB2859">
              <w:rPr>
                <w:rFonts w:ascii="SassoonPrimaryInfant" w:hAnsi="SassoonPrimaryInfant"/>
                <w:b/>
                <w:sz w:val="20"/>
              </w:rPr>
              <w:t>Concepts</w:t>
            </w:r>
            <w:r w:rsidRPr="00DB2859">
              <w:rPr>
                <w:rFonts w:ascii="SassoonPrimaryInfant" w:hAnsi="SassoonPrimaryInfant"/>
                <w:sz w:val="20"/>
              </w:rPr>
              <w:t xml:space="preserve">: Italy and ‘rebirth’ (rejection of middle ages), influence of Greek and Roman art, showing humanity and the natural world, anatomical drawings, painting styles – sfumato, comparison of Leonardo and Michelangelo, realism – linear perspective. </w:t>
            </w:r>
          </w:p>
          <w:p w14:paraId="729C7180" w14:textId="77777777" w:rsidR="00E23DDE" w:rsidRPr="00DB2859" w:rsidRDefault="00E23DDE" w:rsidP="00E23DDE">
            <w:pPr>
              <w:jc w:val="center"/>
              <w:rPr>
                <w:rFonts w:ascii="SassoonPrimaryInfant" w:hAnsi="SassoonPrimaryInfant"/>
                <w:sz w:val="20"/>
              </w:rPr>
            </w:pPr>
            <w:r w:rsidRPr="00DB2859">
              <w:rPr>
                <w:rFonts w:ascii="SassoonPrimaryInfant" w:hAnsi="SassoonPrimaryInfant"/>
                <w:b/>
                <w:sz w:val="20"/>
              </w:rPr>
              <w:t>Skills:</w:t>
            </w:r>
            <w:r w:rsidRPr="00DB2859">
              <w:rPr>
                <w:rFonts w:ascii="SassoonPrimaryInfant" w:hAnsi="SassoonPrimaryInfant"/>
                <w:sz w:val="20"/>
              </w:rPr>
              <w:t xml:space="preserve"> Observational drawing, using plaster, designing and painting on plaster, using perspective to draw</w:t>
            </w:r>
          </w:p>
          <w:p w14:paraId="76BB2299" w14:textId="77777777" w:rsidR="00E23DDE" w:rsidRPr="00DB2859" w:rsidRDefault="00E23DDE" w:rsidP="00E23DDE">
            <w:pPr>
              <w:jc w:val="center"/>
              <w:rPr>
                <w:rFonts w:ascii="SassoonPrimaryInfant" w:hAnsi="SassoonPrimaryInfant"/>
                <w:sz w:val="20"/>
              </w:rPr>
            </w:pPr>
            <w:r w:rsidRPr="00DB2859">
              <w:rPr>
                <w:rFonts w:ascii="SassoonPrimaryInfant" w:hAnsi="SassoonPrimaryInfant"/>
                <w:b/>
                <w:sz w:val="20"/>
              </w:rPr>
              <w:t>Artists:</w:t>
            </w:r>
            <w:r w:rsidRPr="00DB2859">
              <w:rPr>
                <w:rFonts w:ascii="SassoonPrimaryInfant" w:hAnsi="SassoonPrimaryInfant"/>
                <w:sz w:val="20"/>
              </w:rPr>
              <w:t xml:space="preserve"> Michelangelo, Leonardo da Vinci, Raphael </w:t>
            </w:r>
          </w:p>
          <w:p w14:paraId="1657479A" w14:textId="4E3D23FA" w:rsidR="00E23DDE" w:rsidRDefault="00E23DDE" w:rsidP="00E23DDE">
            <w:pPr>
              <w:jc w:val="center"/>
            </w:pPr>
          </w:p>
        </w:tc>
        <w:tc>
          <w:tcPr>
            <w:tcW w:w="2240" w:type="dxa"/>
            <w:gridSpan w:val="2"/>
          </w:tcPr>
          <w:p w14:paraId="0B11BFE9" w14:textId="77777777" w:rsidR="00E23DDE" w:rsidRPr="00DB2859" w:rsidRDefault="00E23DDE" w:rsidP="00E23DDE">
            <w:pPr>
              <w:jc w:val="center"/>
              <w:rPr>
                <w:rFonts w:ascii="SassoonPrimaryInfant" w:hAnsi="SassoonPrimaryInfant"/>
                <w:b/>
                <w:sz w:val="20"/>
              </w:rPr>
            </w:pPr>
            <w:r w:rsidRPr="00DB2859">
              <w:rPr>
                <w:rFonts w:ascii="SassoonPrimaryInfant" w:hAnsi="SassoonPrimaryInfant"/>
                <w:b/>
                <w:sz w:val="20"/>
              </w:rPr>
              <w:t xml:space="preserve">Renaissance Architecture and Sculpture </w:t>
            </w:r>
          </w:p>
          <w:p w14:paraId="42FBF20F" w14:textId="77777777" w:rsidR="00E23DDE" w:rsidRPr="00DB2859" w:rsidRDefault="00E23DDE" w:rsidP="00E23DDE">
            <w:pPr>
              <w:jc w:val="center"/>
              <w:rPr>
                <w:rFonts w:ascii="SassoonPrimaryInfant" w:hAnsi="SassoonPrimaryInfant"/>
                <w:sz w:val="20"/>
              </w:rPr>
            </w:pPr>
            <w:r w:rsidRPr="00DB2859">
              <w:rPr>
                <w:rFonts w:ascii="SassoonPrimaryInfant" w:hAnsi="SassoonPrimaryInfant"/>
                <w:b/>
                <w:sz w:val="20"/>
              </w:rPr>
              <w:t>Concepts:</w:t>
            </w:r>
            <w:r w:rsidRPr="00DB2859">
              <w:rPr>
                <w:rFonts w:ascii="SassoonPrimaryInfant" w:hAnsi="SassoonPrimaryInfant"/>
                <w:sz w:val="20"/>
              </w:rPr>
              <w:t xml:space="preserve"> Dome design – Il Duomo, relief sculpture, using of linear perspective in sculpture, influence of classical sculpture, idealisation of human form, contrapposto </w:t>
            </w:r>
          </w:p>
          <w:p w14:paraId="56820DED" w14:textId="77777777" w:rsidR="00E23DDE" w:rsidRPr="00DB2859" w:rsidRDefault="00E23DDE" w:rsidP="00E23DDE">
            <w:pPr>
              <w:jc w:val="center"/>
              <w:rPr>
                <w:rFonts w:ascii="SassoonPrimaryInfant" w:hAnsi="SassoonPrimaryInfant"/>
                <w:sz w:val="20"/>
              </w:rPr>
            </w:pPr>
            <w:r w:rsidRPr="00DB2859">
              <w:rPr>
                <w:rFonts w:ascii="SassoonPrimaryInfant" w:hAnsi="SassoonPrimaryInfant"/>
                <w:b/>
                <w:sz w:val="20"/>
              </w:rPr>
              <w:t>Skills:</w:t>
            </w:r>
            <w:r w:rsidRPr="00DB2859">
              <w:rPr>
                <w:rFonts w:ascii="SassoonPrimaryInfant" w:hAnsi="SassoonPrimaryInfant"/>
                <w:sz w:val="20"/>
              </w:rPr>
              <w:t xml:space="preserve"> Sketching architecture – simplifying forms, designing and creating a relief sculpture in clay - extended project.</w:t>
            </w:r>
          </w:p>
          <w:p w14:paraId="565D2D30" w14:textId="77777777" w:rsidR="00E23DDE" w:rsidRPr="00DB2859" w:rsidRDefault="00E23DDE" w:rsidP="00E23DDE">
            <w:pPr>
              <w:jc w:val="center"/>
              <w:rPr>
                <w:rFonts w:ascii="SassoonPrimaryInfant" w:hAnsi="SassoonPrimaryInfant"/>
                <w:sz w:val="20"/>
              </w:rPr>
            </w:pPr>
            <w:r w:rsidRPr="00DB2859">
              <w:rPr>
                <w:rFonts w:ascii="SassoonPrimaryInfant" w:hAnsi="SassoonPrimaryInfant"/>
                <w:b/>
                <w:sz w:val="20"/>
              </w:rPr>
              <w:t>Artists/Architects and architecture:</w:t>
            </w:r>
            <w:r w:rsidRPr="00DB2859">
              <w:rPr>
                <w:rFonts w:ascii="SassoonPrimaryInfant" w:hAnsi="SassoonPrimaryInfant"/>
                <w:sz w:val="20"/>
              </w:rPr>
              <w:t xml:space="preserve"> Brunelleschi, Donatello, Ghiberti, Michelangelo, Il Duomo, Basilica of St Peter’s </w:t>
            </w:r>
          </w:p>
          <w:p w14:paraId="2D62A441" w14:textId="042B4564" w:rsidR="00E23DDE" w:rsidRDefault="00E23DDE" w:rsidP="00E23DDE">
            <w:pPr>
              <w:jc w:val="center"/>
            </w:pPr>
          </w:p>
        </w:tc>
        <w:tc>
          <w:tcPr>
            <w:tcW w:w="2376" w:type="dxa"/>
            <w:gridSpan w:val="2"/>
          </w:tcPr>
          <w:p w14:paraId="1B9B98D7" w14:textId="77777777" w:rsidR="00E23DDE" w:rsidRPr="00DB2859" w:rsidRDefault="00E23DDE" w:rsidP="00E23DDE">
            <w:pPr>
              <w:jc w:val="center"/>
              <w:rPr>
                <w:rFonts w:ascii="SassoonPrimaryInfant" w:hAnsi="SassoonPrimaryInfant"/>
                <w:b/>
                <w:sz w:val="20"/>
              </w:rPr>
            </w:pPr>
            <w:r w:rsidRPr="00DB2859">
              <w:rPr>
                <w:rFonts w:ascii="SassoonPrimaryInfant" w:hAnsi="SassoonPrimaryInfant"/>
                <w:b/>
                <w:sz w:val="20"/>
              </w:rPr>
              <w:t xml:space="preserve">Victorian Art and Architecture </w:t>
            </w:r>
          </w:p>
          <w:p w14:paraId="3B433A83" w14:textId="77777777" w:rsidR="00E23DDE" w:rsidRPr="00DB2859" w:rsidRDefault="00E23DDE" w:rsidP="00E23DDE">
            <w:pPr>
              <w:jc w:val="center"/>
              <w:rPr>
                <w:rFonts w:ascii="SassoonPrimaryInfant" w:hAnsi="SassoonPrimaryInfant"/>
                <w:sz w:val="20"/>
              </w:rPr>
            </w:pPr>
            <w:r w:rsidRPr="00DB2859">
              <w:rPr>
                <w:rFonts w:ascii="SassoonPrimaryInfant" w:hAnsi="SassoonPrimaryInfant"/>
                <w:b/>
                <w:sz w:val="20"/>
              </w:rPr>
              <w:t>Concepts:</w:t>
            </w:r>
            <w:r w:rsidRPr="00DB2859">
              <w:rPr>
                <w:rFonts w:ascii="SassoonPrimaryInfant" w:hAnsi="SassoonPrimaryInfant"/>
                <w:sz w:val="20"/>
              </w:rPr>
              <w:t xml:space="preserve"> Classical v Gothic architecture Skills: Drawing buildings. Developing drawing skills – quality of line, level of detail, observing shapes. Artists (Pre-Raphaelites) Rossetti, Millais Concepts: Reaction against ‘ideal’ forms of the renaissance. Aims as artists. Pursuance of photographic reality. </w:t>
            </w:r>
          </w:p>
          <w:p w14:paraId="1D28753B" w14:textId="77777777" w:rsidR="00E23DDE" w:rsidRPr="00DB2859" w:rsidRDefault="00E23DDE" w:rsidP="00E23DDE">
            <w:pPr>
              <w:jc w:val="center"/>
              <w:rPr>
                <w:rFonts w:ascii="SassoonPrimaryInfant" w:hAnsi="SassoonPrimaryInfant"/>
                <w:sz w:val="20"/>
              </w:rPr>
            </w:pPr>
            <w:r w:rsidRPr="00DB2859">
              <w:rPr>
                <w:rFonts w:ascii="SassoonPrimaryInfant" w:hAnsi="SassoonPrimaryInfant"/>
                <w:b/>
                <w:sz w:val="20"/>
              </w:rPr>
              <w:t>Skills:</w:t>
            </w:r>
            <w:r w:rsidRPr="00DB2859">
              <w:rPr>
                <w:rFonts w:ascii="SassoonPrimaryInfant" w:hAnsi="SassoonPrimaryInfant"/>
                <w:sz w:val="20"/>
              </w:rPr>
              <w:t xml:space="preserve"> Working in watercolour from light to dark. Observing nature closely.</w:t>
            </w:r>
          </w:p>
          <w:p w14:paraId="34261068" w14:textId="77777777" w:rsidR="00E23DDE" w:rsidRPr="00DB2859" w:rsidRDefault="00E23DDE" w:rsidP="00E23DDE">
            <w:pPr>
              <w:jc w:val="center"/>
              <w:rPr>
                <w:rFonts w:ascii="SassoonPrimaryInfant" w:hAnsi="SassoonPrimaryInfant"/>
                <w:sz w:val="20"/>
              </w:rPr>
            </w:pPr>
            <w:r w:rsidRPr="00DB2859">
              <w:rPr>
                <w:rFonts w:ascii="SassoonPrimaryInfant" w:hAnsi="SassoonPrimaryInfant"/>
                <w:b/>
                <w:sz w:val="20"/>
              </w:rPr>
              <w:t>Architects/Architecture:</w:t>
            </w:r>
            <w:r w:rsidRPr="00DB2859">
              <w:rPr>
                <w:rFonts w:ascii="SassoonPrimaryInfant" w:hAnsi="SassoonPrimaryInfant"/>
                <w:sz w:val="20"/>
              </w:rPr>
              <w:t xml:space="preserve"> Pugin, Barry – The Houses of Parliament </w:t>
            </w:r>
          </w:p>
          <w:p w14:paraId="3C442C21" w14:textId="4F9B8073" w:rsidR="00E23DDE" w:rsidRDefault="00E23DDE" w:rsidP="00E23DDE">
            <w:pPr>
              <w:jc w:val="center"/>
            </w:pPr>
          </w:p>
        </w:tc>
        <w:tc>
          <w:tcPr>
            <w:tcW w:w="2255" w:type="dxa"/>
            <w:gridSpan w:val="2"/>
          </w:tcPr>
          <w:p w14:paraId="26D6BD42" w14:textId="77777777" w:rsidR="00E23DDE" w:rsidRPr="00DB2859" w:rsidRDefault="00E23DDE" w:rsidP="00E23DDE">
            <w:pPr>
              <w:jc w:val="center"/>
              <w:rPr>
                <w:rFonts w:ascii="SassoonPrimaryInfant" w:hAnsi="SassoonPrimaryInfant"/>
                <w:b/>
                <w:sz w:val="20"/>
              </w:rPr>
            </w:pPr>
            <w:r w:rsidRPr="00DB2859">
              <w:rPr>
                <w:rFonts w:ascii="SassoonPrimaryInfant" w:hAnsi="SassoonPrimaryInfant"/>
                <w:b/>
                <w:sz w:val="20"/>
              </w:rPr>
              <w:t xml:space="preserve">William Morris </w:t>
            </w:r>
          </w:p>
          <w:p w14:paraId="17274B52" w14:textId="77777777" w:rsidR="00E23DDE" w:rsidRPr="00DB2859" w:rsidRDefault="00E23DDE" w:rsidP="00E23DDE">
            <w:pPr>
              <w:jc w:val="center"/>
              <w:rPr>
                <w:rFonts w:ascii="SassoonPrimaryInfant" w:hAnsi="SassoonPrimaryInfant"/>
                <w:sz w:val="20"/>
              </w:rPr>
            </w:pPr>
            <w:r w:rsidRPr="00DB2859">
              <w:rPr>
                <w:rFonts w:ascii="SassoonPrimaryInfant" w:hAnsi="SassoonPrimaryInfant"/>
                <w:b/>
                <w:sz w:val="20"/>
              </w:rPr>
              <w:t>Concepts:</w:t>
            </w:r>
            <w:r w:rsidRPr="00DB2859">
              <w:rPr>
                <w:rFonts w:ascii="SassoonPrimaryInfant" w:hAnsi="SassoonPrimaryInfant"/>
                <w:sz w:val="20"/>
              </w:rPr>
              <w:t xml:space="preserve"> Morris as an architect, designer, writer, businessman, British Arts and Crafts movement, rejection of industrialisation, influence of Medieval art and design, influence of Islamic design, textile and wallpaper design, block printing and reduction printing. </w:t>
            </w:r>
          </w:p>
          <w:p w14:paraId="5981410F" w14:textId="77777777" w:rsidR="00E23DDE" w:rsidRPr="00DB2859" w:rsidRDefault="00E23DDE" w:rsidP="00E23DDE">
            <w:pPr>
              <w:jc w:val="center"/>
              <w:rPr>
                <w:rFonts w:ascii="SassoonPrimaryInfant" w:hAnsi="SassoonPrimaryInfant"/>
                <w:sz w:val="20"/>
              </w:rPr>
            </w:pPr>
            <w:r w:rsidRPr="00DB2859">
              <w:rPr>
                <w:rFonts w:ascii="SassoonPrimaryInfant" w:hAnsi="SassoonPrimaryInfant"/>
                <w:b/>
                <w:sz w:val="20"/>
              </w:rPr>
              <w:t>Skills:</w:t>
            </w:r>
            <w:r w:rsidRPr="00DB2859">
              <w:rPr>
                <w:rFonts w:ascii="SassoonPrimaryInfant" w:hAnsi="SassoonPrimaryInfant"/>
                <w:sz w:val="20"/>
              </w:rPr>
              <w:t xml:space="preserve"> Creating a design based on nature, relief reduction printing.</w:t>
            </w:r>
          </w:p>
          <w:p w14:paraId="4EA9C619" w14:textId="77777777" w:rsidR="00E23DDE" w:rsidRPr="00DB2859" w:rsidRDefault="00E23DDE" w:rsidP="00E23DDE">
            <w:pPr>
              <w:jc w:val="center"/>
              <w:rPr>
                <w:rFonts w:ascii="SassoonPrimaryInfant" w:hAnsi="SassoonPrimaryInfant"/>
                <w:sz w:val="20"/>
              </w:rPr>
            </w:pPr>
            <w:r w:rsidRPr="00DB2859">
              <w:rPr>
                <w:rFonts w:ascii="SassoonPrimaryInfant" w:hAnsi="SassoonPrimaryInfant"/>
                <w:b/>
                <w:sz w:val="20"/>
              </w:rPr>
              <w:t>Artist/Designer:</w:t>
            </w:r>
            <w:r w:rsidRPr="00DB2859">
              <w:rPr>
                <w:rFonts w:ascii="SassoonPrimaryInfant" w:hAnsi="SassoonPrimaryInfant"/>
                <w:sz w:val="20"/>
              </w:rPr>
              <w:t xml:space="preserve"> William Morris – a detailed study </w:t>
            </w:r>
          </w:p>
          <w:p w14:paraId="1E5DB1A7" w14:textId="3350338F" w:rsidR="00E23DDE" w:rsidRDefault="00E23DDE" w:rsidP="00E23DDE">
            <w:pPr>
              <w:jc w:val="center"/>
            </w:pPr>
          </w:p>
        </w:tc>
        <w:tc>
          <w:tcPr>
            <w:tcW w:w="2232" w:type="dxa"/>
            <w:gridSpan w:val="2"/>
          </w:tcPr>
          <w:p w14:paraId="3BE895E8" w14:textId="77777777" w:rsidR="00E23DDE" w:rsidRPr="00DB2859" w:rsidRDefault="00E23DDE" w:rsidP="00E23DDE">
            <w:pPr>
              <w:jc w:val="center"/>
              <w:rPr>
                <w:rFonts w:ascii="SassoonPrimaryInfant" w:hAnsi="SassoonPrimaryInfant"/>
                <w:b/>
                <w:sz w:val="20"/>
              </w:rPr>
            </w:pPr>
            <w:r w:rsidRPr="00DB2859">
              <w:rPr>
                <w:rFonts w:ascii="SassoonPrimaryInfant" w:hAnsi="SassoonPrimaryInfant"/>
                <w:b/>
                <w:sz w:val="20"/>
              </w:rPr>
              <w:t xml:space="preserve">Impressionism and Post-Impressionism </w:t>
            </w:r>
          </w:p>
          <w:p w14:paraId="64CBB5D4" w14:textId="77777777" w:rsidR="00E23DDE" w:rsidRPr="00DB2859" w:rsidRDefault="00E23DDE" w:rsidP="00E23DDE">
            <w:pPr>
              <w:jc w:val="center"/>
              <w:rPr>
                <w:rFonts w:ascii="SassoonPrimaryInfant" w:hAnsi="SassoonPrimaryInfant"/>
                <w:sz w:val="20"/>
              </w:rPr>
            </w:pPr>
            <w:r w:rsidRPr="00DB2859">
              <w:rPr>
                <w:rFonts w:ascii="SassoonPrimaryInfant" w:hAnsi="SassoonPrimaryInfant"/>
                <w:b/>
                <w:sz w:val="20"/>
              </w:rPr>
              <w:t>Concepts:</w:t>
            </w:r>
            <w:r w:rsidRPr="00DB2859">
              <w:rPr>
                <w:rFonts w:ascii="SassoonPrimaryInfant" w:hAnsi="SassoonPrimaryInfant"/>
                <w:sz w:val="20"/>
              </w:rPr>
              <w:t xml:space="preserve"> painting out of doors, landscapes, scenes from everyday life, influence of Japanese prints, expressing light and colour with rapid brushwork, the influence of science about the way we see, changes of emphasis by the post-impressionists (Cezanne, Van Gogh, Gauguin). </w:t>
            </w:r>
          </w:p>
          <w:p w14:paraId="760B69F8" w14:textId="77777777" w:rsidR="00E23DDE" w:rsidRPr="00DB2859" w:rsidRDefault="00E23DDE" w:rsidP="00E23DDE">
            <w:pPr>
              <w:jc w:val="center"/>
              <w:rPr>
                <w:rFonts w:ascii="SassoonPrimaryInfant" w:hAnsi="SassoonPrimaryInfant"/>
                <w:sz w:val="20"/>
              </w:rPr>
            </w:pPr>
            <w:r w:rsidRPr="00DB2859">
              <w:rPr>
                <w:rFonts w:ascii="SassoonPrimaryInfant" w:hAnsi="SassoonPrimaryInfant"/>
                <w:b/>
                <w:sz w:val="20"/>
              </w:rPr>
              <w:t>Skills</w:t>
            </w:r>
            <w:r w:rsidRPr="00DB2859">
              <w:rPr>
                <w:rFonts w:ascii="SassoonPrimaryInfant" w:hAnsi="SassoonPrimaryInfant"/>
                <w:sz w:val="20"/>
              </w:rPr>
              <w:t xml:space="preserve">: painting </w:t>
            </w:r>
            <w:proofErr w:type="spellStart"/>
            <w:r w:rsidRPr="00DB2859">
              <w:rPr>
                <w:rFonts w:ascii="SassoonPrimaryInfant" w:hAnsi="SassoonPrimaryInfant"/>
                <w:i/>
                <w:sz w:val="20"/>
              </w:rPr>
              <w:t>en</w:t>
            </w:r>
            <w:proofErr w:type="spellEnd"/>
            <w:r w:rsidRPr="00DB2859">
              <w:rPr>
                <w:rFonts w:ascii="SassoonPrimaryInfant" w:hAnsi="SassoonPrimaryInfant"/>
                <w:i/>
                <w:sz w:val="20"/>
              </w:rPr>
              <w:t xml:space="preserve"> </w:t>
            </w:r>
            <w:proofErr w:type="spellStart"/>
            <w:r w:rsidRPr="00DB2859">
              <w:rPr>
                <w:rFonts w:ascii="SassoonPrimaryInfant" w:hAnsi="SassoonPrimaryInfant"/>
                <w:i/>
                <w:sz w:val="20"/>
              </w:rPr>
              <w:t>plein</w:t>
            </w:r>
            <w:proofErr w:type="spellEnd"/>
            <w:r w:rsidRPr="00DB2859">
              <w:rPr>
                <w:rFonts w:ascii="SassoonPrimaryInfant" w:hAnsi="SassoonPrimaryInfant"/>
                <w:sz w:val="20"/>
              </w:rPr>
              <w:t xml:space="preserve"> </w:t>
            </w:r>
            <w:r w:rsidRPr="00DB2859">
              <w:rPr>
                <w:rFonts w:ascii="SassoonPrimaryInfant" w:hAnsi="SassoonPrimaryInfant"/>
                <w:i/>
                <w:sz w:val="20"/>
              </w:rPr>
              <w:t xml:space="preserve">air </w:t>
            </w:r>
            <w:r w:rsidRPr="00DB2859">
              <w:rPr>
                <w:rFonts w:ascii="SassoonPrimaryInfant" w:hAnsi="SassoonPrimaryInfant"/>
                <w:sz w:val="20"/>
              </w:rPr>
              <w:t xml:space="preserve">and with broken brushstrokes, use of chalk and charcoal for tone, collage </w:t>
            </w:r>
          </w:p>
          <w:p w14:paraId="2EED34C6" w14:textId="77777777" w:rsidR="00E23DDE" w:rsidRPr="00DB2859" w:rsidRDefault="00E23DDE" w:rsidP="00E23DDE">
            <w:pPr>
              <w:jc w:val="center"/>
              <w:rPr>
                <w:rFonts w:ascii="SassoonPrimaryInfant" w:hAnsi="SassoonPrimaryInfant"/>
                <w:sz w:val="20"/>
              </w:rPr>
            </w:pPr>
            <w:r w:rsidRPr="00DB2859">
              <w:rPr>
                <w:rFonts w:ascii="SassoonPrimaryInfant" w:hAnsi="SassoonPrimaryInfant"/>
                <w:b/>
                <w:sz w:val="20"/>
              </w:rPr>
              <w:t>Artists:</w:t>
            </w:r>
            <w:r w:rsidRPr="00DB2859">
              <w:rPr>
                <w:rFonts w:ascii="SassoonPrimaryInfant" w:hAnsi="SassoonPrimaryInfant"/>
                <w:sz w:val="20"/>
              </w:rPr>
              <w:t xml:space="preserve"> Monet, Degas, Renoir, Cassatt, Cezanne, Van Gogh, Gauguin </w:t>
            </w:r>
          </w:p>
          <w:p w14:paraId="0B7507F9" w14:textId="62218B44" w:rsidR="00E23DDE" w:rsidRDefault="00E23DDE" w:rsidP="00E23DDE">
            <w:pPr>
              <w:jc w:val="center"/>
            </w:pPr>
          </w:p>
        </w:tc>
        <w:tc>
          <w:tcPr>
            <w:tcW w:w="2231" w:type="dxa"/>
            <w:gridSpan w:val="2"/>
          </w:tcPr>
          <w:p w14:paraId="0A0B5E20" w14:textId="77777777" w:rsidR="00E23DDE" w:rsidRPr="00DB2859" w:rsidRDefault="00E23DDE" w:rsidP="00E23DDE">
            <w:pPr>
              <w:jc w:val="center"/>
              <w:rPr>
                <w:rFonts w:ascii="SassoonPrimaryInfant" w:hAnsi="SassoonPrimaryInfant"/>
                <w:b/>
                <w:sz w:val="20"/>
              </w:rPr>
            </w:pPr>
            <w:r w:rsidRPr="00DB2859">
              <w:rPr>
                <w:rFonts w:ascii="SassoonPrimaryInfant" w:hAnsi="SassoonPrimaryInfant"/>
                <w:b/>
                <w:sz w:val="20"/>
              </w:rPr>
              <w:t>Art in the 20th Century - Modernism and Beyond</w:t>
            </w:r>
          </w:p>
          <w:p w14:paraId="7126AA31" w14:textId="77777777" w:rsidR="00E23DDE" w:rsidRPr="00DB2859" w:rsidRDefault="00E23DDE" w:rsidP="00E23DDE">
            <w:pPr>
              <w:jc w:val="center"/>
              <w:rPr>
                <w:rFonts w:ascii="SassoonPrimaryInfant" w:hAnsi="SassoonPrimaryInfant"/>
                <w:sz w:val="20"/>
              </w:rPr>
            </w:pPr>
            <w:r w:rsidRPr="00DB2859">
              <w:rPr>
                <w:rFonts w:ascii="SassoonPrimaryInfant" w:hAnsi="SassoonPrimaryInfant"/>
                <w:b/>
                <w:sz w:val="20"/>
              </w:rPr>
              <w:t>Concepts</w:t>
            </w:r>
            <w:r w:rsidRPr="00DB2859">
              <w:rPr>
                <w:rFonts w:ascii="SassoonPrimaryInfant" w:hAnsi="SassoonPrimaryInfant"/>
                <w:sz w:val="20"/>
              </w:rPr>
              <w:t xml:space="preserve">: Modernism, influence of impressionism and post-impressionism, influence of African art, cubism, abstract v figurative painting and sculpture, influence of the second world war, art produced about identity: race and gender, installation art. </w:t>
            </w:r>
          </w:p>
          <w:p w14:paraId="735C1F52" w14:textId="77777777" w:rsidR="00E23DDE" w:rsidRPr="00DB2859" w:rsidRDefault="00E23DDE" w:rsidP="00E23DDE">
            <w:pPr>
              <w:jc w:val="center"/>
              <w:rPr>
                <w:rFonts w:ascii="SassoonPrimaryInfant" w:hAnsi="SassoonPrimaryInfant"/>
                <w:sz w:val="20"/>
              </w:rPr>
            </w:pPr>
            <w:r w:rsidRPr="00DB2859">
              <w:rPr>
                <w:rFonts w:ascii="SassoonPrimaryInfant" w:hAnsi="SassoonPrimaryInfant"/>
                <w:b/>
                <w:sz w:val="20"/>
              </w:rPr>
              <w:t>Skills:</w:t>
            </w:r>
            <w:r w:rsidRPr="00DB2859">
              <w:rPr>
                <w:rFonts w:ascii="SassoonPrimaryInfant" w:hAnsi="SassoonPrimaryInfant"/>
                <w:sz w:val="20"/>
              </w:rPr>
              <w:t xml:space="preserve"> A child-led investigative approach where the children plan, design and create an artwork from materials of their choice, in response to looking at varied art from the 20th century.</w:t>
            </w:r>
          </w:p>
          <w:p w14:paraId="23BF86B1" w14:textId="302A8101" w:rsidR="00E23DDE" w:rsidRDefault="00E23DDE" w:rsidP="00E23DDE">
            <w:pPr>
              <w:jc w:val="center"/>
            </w:pPr>
            <w:r w:rsidRPr="00DB2859">
              <w:rPr>
                <w:rFonts w:ascii="SassoonPrimaryInfant" w:hAnsi="SassoonPrimaryInfant"/>
                <w:b/>
                <w:sz w:val="20"/>
              </w:rPr>
              <w:t>Artists:</w:t>
            </w:r>
            <w:r w:rsidRPr="00DB2859">
              <w:rPr>
                <w:rFonts w:ascii="SassoonPrimaryInfant" w:hAnsi="SassoonPrimaryInfant"/>
                <w:sz w:val="20"/>
              </w:rPr>
              <w:t xml:space="preserve"> Picasso, Nicolson, Hepworth, Auerbach, Frink, </w:t>
            </w:r>
            <w:r w:rsidRPr="00DB2859">
              <w:rPr>
                <w:rFonts w:ascii="SassoonPrimaryInfant" w:hAnsi="SassoonPrimaryInfant"/>
                <w:sz w:val="20"/>
              </w:rPr>
              <w:lastRenderedPageBreak/>
              <w:t xml:space="preserve">Hockney, Bowling, </w:t>
            </w:r>
            <w:proofErr w:type="spellStart"/>
            <w:r w:rsidRPr="00DB2859">
              <w:rPr>
                <w:rFonts w:ascii="SassoonPrimaryInfant" w:hAnsi="SassoonPrimaryInfant"/>
                <w:sz w:val="20"/>
              </w:rPr>
              <w:t>Himid</w:t>
            </w:r>
            <w:proofErr w:type="spellEnd"/>
            <w:r w:rsidRPr="00DB2859">
              <w:rPr>
                <w:rFonts w:ascii="SassoonPrimaryInfant" w:hAnsi="SassoonPrimaryInfant"/>
                <w:sz w:val="20"/>
              </w:rPr>
              <w:t xml:space="preserve">, Boyce </w:t>
            </w:r>
          </w:p>
        </w:tc>
      </w:tr>
      <w:tr w:rsidR="00543EA9" w14:paraId="0470A3D5" w14:textId="77777777" w:rsidTr="00543EA9">
        <w:trPr>
          <w:trHeight w:val="278"/>
        </w:trPr>
        <w:tc>
          <w:tcPr>
            <w:tcW w:w="1367" w:type="dxa"/>
            <w:shd w:val="clear" w:color="auto" w:fill="9CC2E5" w:themeFill="accent1" w:themeFillTint="99"/>
          </w:tcPr>
          <w:p w14:paraId="6FFB1824" w14:textId="77777777" w:rsidR="00543EA9" w:rsidRPr="005C574F" w:rsidRDefault="00543EA9" w:rsidP="00543EA9">
            <w:pPr>
              <w:jc w:val="center"/>
              <w:rPr>
                <w:b/>
              </w:rPr>
            </w:pPr>
            <w:r w:rsidRPr="005C574F">
              <w:rPr>
                <w:b/>
              </w:rPr>
              <w:lastRenderedPageBreak/>
              <w:t>DT</w:t>
            </w:r>
          </w:p>
        </w:tc>
        <w:tc>
          <w:tcPr>
            <w:tcW w:w="626" w:type="dxa"/>
            <w:shd w:val="clear" w:color="auto" w:fill="9CC2E5" w:themeFill="accent1" w:themeFillTint="99"/>
          </w:tcPr>
          <w:p w14:paraId="0EDA1A5D" w14:textId="3F5E42C1" w:rsidR="00543EA9" w:rsidRDefault="00543EA9" w:rsidP="00543EA9">
            <w:pPr>
              <w:jc w:val="center"/>
              <w:rPr>
                <w:b/>
              </w:rPr>
            </w:pPr>
            <w:r>
              <w:rPr>
                <w:b/>
              </w:rPr>
              <w:t>5/6</w:t>
            </w:r>
          </w:p>
        </w:tc>
        <w:tc>
          <w:tcPr>
            <w:tcW w:w="4475" w:type="dxa"/>
            <w:gridSpan w:val="4"/>
          </w:tcPr>
          <w:p w14:paraId="7EC148C2" w14:textId="77777777" w:rsidR="00543EA9" w:rsidRPr="00DC0167" w:rsidRDefault="00543EA9" w:rsidP="00543EA9">
            <w:pPr>
              <w:jc w:val="center"/>
              <w:rPr>
                <w:rFonts w:ascii="SassoonPrimaryInfant" w:hAnsi="SassoonPrimaryInfant"/>
                <w:b/>
              </w:rPr>
            </w:pPr>
            <w:r w:rsidRPr="00DC0167">
              <w:rPr>
                <w:rFonts w:ascii="SassoonPrimaryInfant" w:hAnsi="SassoonPrimaryInfant"/>
                <w:b/>
              </w:rPr>
              <w:t xml:space="preserve">Cook </w:t>
            </w:r>
          </w:p>
          <w:p w14:paraId="0907D61A" w14:textId="58112D44" w:rsidR="00543EA9" w:rsidRDefault="00543EA9" w:rsidP="00543EA9">
            <w:pPr>
              <w:jc w:val="center"/>
            </w:pPr>
            <w:r w:rsidRPr="00DC0167">
              <w:rPr>
                <w:rFonts w:ascii="SassoonPrimaryInfant" w:hAnsi="SassoonPrimaryInfant"/>
              </w:rPr>
              <w:t>Mezze</w:t>
            </w:r>
          </w:p>
        </w:tc>
        <w:tc>
          <w:tcPr>
            <w:tcW w:w="4631" w:type="dxa"/>
            <w:gridSpan w:val="4"/>
          </w:tcPr>
          <w:p w14:paraId="46440B10" w14:textId="77777777" w:rsidR="00543EA9" w:rsidRPr="00DC0167" w:rsidRDefault="00543EA9" w:rsidP="00543EA9">
            <w:pPr>
              <w:jc w:val="center"/>
              <w:rPr>
                <w:rFonts w:ascii="SassoonPrimaryInfant" w:hAnsi="SassoonPrimaryInfant"/>
                <w:b/>
              </w:rPr>
            </w:pPr>
            <w:r w:rsidRPr="00DC0167">
              <w:rPr>
                <w:rFonts w:ascii="SassoonPrimaryInfant" w:hAnsi="SassoonPrimaryInfant"/>
                <w:b/>
              </w:rPr>
              <w:t>Sew</w:t>
            </w:r>
          </w:p>
          <w:p w14:paraId="72289F2D" w14:textId="3B693CB4" w:rsidR="00543EA9" w:rsidRDefault="00543EA9" w:rsidP="00543EA9">
            <w:pPr>
              <w:jc w:val="center"/>
            </w:pPr>
            <w:r w:rsidRPr="00DC0167">
              <w:rPr>
                <w:rFonts w:ascii="SassoonPrimaryInfant" w:hAnsi="SassoonPrimaryInfant"/>
              </w:rPr>
              <w:t>Upcycling Fashion</w:t>
            </w:r>
          </w:p>
        </w:tc>
        <w:tc>
          <w:tcPr>
            <w:tcW w:w="2232" w:type="dxa"/>
            <w:gridSpan w:val="2"/>
          </w:tcPr>
          <w:p w14:paraId="7A2D5A0D" w14:textId="77777777" w:rsidR="00543EA9" w:rsidRDefault="00543EA9" w:rsidP="00543EA9">
            <w:pPr>
              <w:jc w:val="center"/>
              <w:rPr>
                <w:rFonts w:ascii="SassoonPrimaryInfant" w:hAnsi="SassoonPrimaryInfant"/>
                <w:b/>
              </w:rPr>
            </w:pPr>
            <w:r w:rsidRPr="00DC0167">
              <w:rPr>
                <w:rFonts w:ascii="SassoonPrimaryInfant" w:hAnsi="SassoonPrimaryInfant"/>
                <w:b/>
              </w:rPr>
              <w:t xml:space="preserve">Cook </w:t>
            </w:r>
          </w:p>
          <w:p w14:paraId="09F3EA72" w14:textId="5D68024E" w:rsidR="00543EA9" w:rsidRPr="00543EA9" w:rsidRDefault="00543EA9" w:rsidP="00543EA9">
            <w:pPr>
              <w:jc w:val="center"/>
              <w:rPr>
                <w:rFonts w:ascii="SassoonPrimaryInfant" w:hAnsi="SassoonPrimaryInfant"/>
                <w:b/>
              </w:rPr>
            </w:pPr>
            <w:r w:rsidRPr="00DC0167">
              <w:rPr>
                <w:rFonts w:ascii="SassoonPrimaryInfant" w:hAnsi="SassoonPrimaryInfant"/>
              </w:rPr>
              <w:t>Scones (Not on PKC</w:t>
            </w:r>
            <w:r>
              <w:rPr>
                <w:rFonts w:ascii="SassoonPrimaryInfant" w:hAnsi="SassoonPrimaryInfant"/>
              </w:rPr>
              <w:t xml:space="preserve"> see DT folder</w:t>
            </w:r>
            <w:r w:rsidRPr="00DC0167">
              <w:rPr>
                <w:rFonts w:ascii="SassoonPrimaryInfant" w:hAnsi="SassoonPrimaryInfant"/>
              </w:rPr>
              <w:t>)</w:t>
            </w:r>
          </w:p>
          <w:p w14:paraId="779BD5AB" w14:textId="4DDC02CF" w:rsidR="00543EA9" w:rsidRPr="00DC0167" w:rsidRDefault="00543EA9" w:rsidP="00543EA9">
            <w:pPr>
              <w:jc w:val="center"/>
              <w:rPr>
                <w:rFonts w:ascii="SassoonPrimaryInfant" w:hAnsi="SassoonPrimaryInfant"/>
                <w:b/>
              </w:rPr>
            </w:pPr>
          </w:p>
        </w:tc>
        <w:tc>
          <w:tcPr>
            <w:tcW w:w="2231" w:type="dxa"/>
            <w:gridSpan w:val="2"/>
          </w:tcPr>
          <w:p w14:paraId="3817D31F" w14:textId="77777777" w:rsidR="00543EA9" w:rsidRPr="00DC0167" w:rsidRDefault="00543EA9" w:rsidP="00543EA9">
            <w:pPr>
              <w:jc w:val="center"/>
              <w:rPr>
                <w:rFonts w:ascii="SassoonPrimaryInfant" w:hAnsi="SassoonPrimaryInfant"/>
                <w:b/>
              </w:rPr>
            </w:pPr>
            <w:r w:rsidRPr="00DC0167">
              <w:rPr>
                <w:rFonts w:ascii="SassoonPrimaryInfant" w:hAnsi="SassoonPrimaryInfant"/>
                <w:b/>
              </w:rPr>
              <w:t xml:space="preserve">Build </w:t>
            </w:r>
          </w:p>
          <w:p w14:paraId="20C6C497" w14:textId="050B2368" w:rsidR="00543EA9" w:rsidRDefault="00543EA9" w:rsidP="00543EA9">
            <w:pPr>
              <w:jc w:val="center"/>
            </w:pPr>
            <w:r w:rsidRPr="00DC0167">
              <w:rPr>
                <w:rFonts w:ascii="SassoonPrimaryInfant" w:hAnsi="SassoonPrimaryInfant"/>
              </w:rPr>
              <w:t>Water Walls</w:t>
            </w:r>
          </w:p>
        </w:tc>
      </w:tr>
      <w:tr w:rsidR="00E23DDE" w14:paraId="34BAF05E" w14:textId="77777777" w:rsidTr="00543EA9">
        <w:trPr>
          <w:trHeight w:val="1593"/>
        </w:trPr>
        <w:tc>
          <w:tcPr>
            <w:tcW w:w="1367" w:type="dxa"/>
            <w:vMerge w:val="restart"/>
            <w:shd w:val="clear" w:color="auto" w:fill="9CC2E5" w:themeFill="accent1" w:themeFillTint="99"/>
          </w:tcPr>
          <w:p w14:paraId="363E5A62" w14:textId="77777777" w:rsidR="00E23DDE" w:rsidRPr="005C574F" w:rsidRDefault="00E23DDE" w:rsidP="00E23DDE">
            <w:pPr>
              <w:jc w:val="center"/>
              <w:rPr>
                <w:b/>
              </w:rPr>
            </w:pPr>
            <w:r w:rsidRPr="005C574F">
              <w:rPr>
                <w:b/>
              </w:rPr>
              <w:t xml:space="preserve">Computing </w:t>
            </w:r>
          </w:p>
        </w:tc>
        <w:tc>
          <w:tcPr>
            <w:tcW w:w="626" w:type="dxa"/>
            <w:vMerge w:val="restart"/>
            <w:shd w:val="clear" w:color="auto" w:fill="9CC2E5" w:themeFill="accent1" w:themeFillTint="99"/>
          </w:tcPr>
          <w:p w14:paraId="111E35E6" w14:textId="5EFF525A" w:rsidR="00E23DDE" w:rsidRDefault="00E23DDE" w:rsidP="00E23DDE">
            <w:pPr>
              <w:jc w:val="center"/>
              <w:rPr>
                <w:b/>
              </w:rPr>
            </w:pPr>
            <w:r>
              <w:rPr>
                <w:b/>
              </w:rPr>
              <w:t>5/6</w:t>
            </w:r>
          </w:p>
        </w:tc>
        <w:tc>
          <w:tcPr>
            <w:tcW w:w="2235" w:type="dxa"/>
            <w:gridSpan w:val="2"/>
            <w:vMerge w:val="restart"/>
          </w:tcPr>
          <w:p w14:paraId="59BD3C58" w14:textId="77777777" w:rsidR="00E23DDE" w:rsidRPr="00AA67B4" w:rsidRDefault="00E23DDE" w:rsidP="00E23DDE">
            <w:pPr>
              <w:pStyle w:val="NoSpacing"/>
              <w:jc w:val="center"/>
              <w:rPr>
                <w:b/>
              </w:rPr>
            </w:pPr>
            <w:r w:rsidRPr="00AA67B4">
              <w:rPr>
                <w:b/>
              </w:rPr>
              <w:t>Coding</w:t>
            </w:r>
          </w:p>
          <w:p w14:paraId="4BC0DD9A" w14:textId="77777777" w:rsidR="00E23DDE" w:rsidRPr="00AA67B4" w:rsidRDefault="00E23DDE" w:rsidP="00E23DDE">
            <w:pPr>
              <w:pStyle w:val="NoSpacing"/>
              <w:rPr>
                <w:sz w:val="8"/>
              </w:rPr>
            </w:pPr>
          </w:p>
          <w:p w14:paraId="41022A6C" w14:textId="77777777" w:rsidR="00E23DDE" w:rsidRPr="00765203" w:rsidRDefault="00E23DDE" w:rsidP="00E23DDE">
            <w:pPr>
              <w:pStyle w:val="NoSpacing"/>
              <w:numPr>
                <w:ilvl w:val="0"/>
                <w:numId w:val="1"/>
              </w:numPr>
              <w:rPr>
                <w:sz w:val="18"/>
                <w:szCs w:val="18"/>
                <w:u w:val="single"/>
              </w:rPr>
            </w:pPr>
            <w:r>
              <w:rPr>
                <w:sz w:val="18"/>
                <w:szCs w:val="18"/>
              </w:rPr>
              <w:t xml:space="preserve"> </w:t>
            </w:r>
            <w:r w:rsidRPr="00765203">
              <w:rPr>
                <w:sz w:val="18"/>
                <w:szCs w:val="18"/>
                <w:u w:val="single"/>
              </w:rPr>
              <w:t xml:space="preserve">Coding Efficiently </w:t>
            </w:r>
          </w:p>
          <w:p w14:paraId="0B224409" w14:textId="77777777" w:rsidR="00E23DDE" w:rsidRDefault="00E23DDE" w:rsidP="00E23DDE">
            <w:pPr>
              <w:pStyle w:val="NoSpacing"/>
              <w:rPr>
                <w:sz w:val="18"/>
                <w:szCs w:val="18"/>
              </w:rPr>
            </w:pPr>
            <w:r>
              <w:rPr>
                <w:sz w:val="18"/>
                <w:szCs w:val="18"/>
              </w:rPr>
              <w:t xml:space="preserve">   </w:t>
            </w:r>
            <w:r w:rsidRPr="00AA67B4">
              <w:rPr>
                <w:sz w:val="18"/>
                <w:szCs w:val="18"/>
              </w:rPr>
              <w:t xml:space="preserve">Unit 5.1, Lesson 1 </w:t>
            </w:r>
          </w:p>
          <w:p w14:paraId="3C98B5BB" w14:textId="77777777" w:rsidR="00E23DDE" w:rsidRPr="00765203" w:rsidRDefault="00E23DDE" w:rsidP="00E23DDE">
            <w:pPr>
              <w:pStyle w:val="NoSpacing"/>
              <w:numPr>
                <w:ilvl w:val="0"/>
                <w:numId w:val="1"/>
              </w:numPr>
              <w:rPr>
                <w:sz w:val="18"/>
                <w:szCs w:val="18"/>
                <w:u w:val="single"/>
              </w:rPr>
            </w:pPr>
            <w:r>
              <w:rPr>
                <w:sz w:val="18"/>
                <w:szCs w:val="18"/>
              </w:rPr>
              <w:t xml:space="preserve"> </w:t>
            </w:r>
            <w:r w:rsidRPr="00765203">
              <w:rPr>
                <w:sz w:val="18"/>
                <w:szCs w:val="18"/>
                <w:u w:val="single"/>
              </w:rPr>
              <w:t xml:space="preserve">Simulating a physical </w:t>
            </w:r>
          </w:p>
          <w:p w14:paraId="4980A412" w14:textId="77777777" w:rsidR="00E23DDE" w:rsidRDefault="00E23DDE" w:rsidP="00E23DDE">
            <w:pPr>
              <w:pStyle w:val="NoSpacing"/>
              <w:rPr>
                <w:sz w:val="18"/>
                <w:szCs w:val="18"/>
              </w:rPr>
            </w:pPr>
            <w:r>
              <w:rPr>
                <w:sz w:val="18"/>
                <w:szCs w:val="18"/>
              </w:rPr>
              <w:t xml:space="preserve">   </w:t>
            </w:r>
            <w:r w:rsidRPr="00765203">
              <w:rPr>
                <w:sz w:val="18"/>
                <w:szCs w:val="18"/>
                <w:u w:val="single"/>
              </w:rPr>
              <w:t>system</w:t>
            </w:r>
            <w:r w:rsidRPr="00AA67B4">
              <w:rPr>
                <w:sz w:val="18"/>
                <w:szCs w:val="18"/>
              </w:rPr>
              <w:t xml:space="preserve"> </w:t>
            </w:r>
            <w:r>
              <w:rPr>
                <w:sz w:val="18"/>
                <w:szCs w:val="18"/>
              </w:rPr>
              <w:t>-</w:t>
            </w:r>
            <w:r w:rsidRPr="00AA67B4">
              <w:rPr>
                <w:sz w:val="18"/>
                <w:szCs w:val="18"/>
              </w:rPr>
              <w:t>Unit 5.1, Lesson 2</w:t>
            </w:r>
          </w:p>
          <w:p w14:paraId="672317E9" w14:textId="77777777" w:rsidR="00E23DDE" w:rsidRPr="00765203" w:rsidRDefault="00E23DDE" w:rsidP="00E23DDE">
            <w:pPr>
              <w:pStyle w:val="NoSpacing"/>
              <w:numPr>
                <w:ilvl w:val="0"/>
                <w:numId w:val="1"/>
              </w:numPr>
              <w:rPr>
                <w:sz w:val="18"/>
                <w:szCs w:val="18"/>
                <w:u w:val="single"/>
              </w:rPr>
            </w:pPr>
            <w:r w:rsidRPr="00AA67B4">
              <w:rPr>
                <w:sz w:val="18"/>
                <w:szCs w:val="18"/>
              </w:rPr>
              <w:t xml:space="preserve"> </w:t>
            </w:r>
            <w:r>
              <w:rPr>
                <w:sz w:val="18"/>
                <w:szCs w:val="18"/>
              </w:rPr>
              <w:t xml:space="preserve"> </w:t>
            </w:r>
            <w:r w:rsidRPr="00765203">
              <w:rPr>
                <w:sz w:val="18"/>
                <w:szCs w:val="18"/>
                <w:u w:val="single"/>
              </w:rPr>
              <w:t xml:space="preserve">Friction and Functions </w:t>
            </w:r>
          </w:p>
          <w:p w14:paraId="48592986" w14:textId="77777777" w:rsidR="00E23DDE" w:rsidRDefault="00E23DDE" w:rsidP="00E23DDE">
            <w:pPr>
              <w:pStyle w:val="NoSpacing"/>
              <w:rPr>
                <w:sz w:val="18"/>
                <w:szCs w:val="18"/>
              </w:rPr>
            </w:pPr>
            <w:r>
              <w:rPr>
                <w:sz w:val="18"/>
                <w:szCs w:val="18"/>
              </w:rPr>
              <w:t xml:space="preserve">    </w:t>
            </w:r>
            <w:r w:rsidRPr="00AA67B4">
              <w:rPr>
                <w:sz w:val="18"/>
                <w:szCs w:val="18"/>
              </w:rPr>
              <w:t xml:space="preserve">Unit 5.1, Lesson 4 </w:t>
            </w:r>
          </w:p>
          <w:p w14:paraId="1F9AD864" w14:textId="77777777" w:rsidR="00E23DDE" w:rsidRPr="00765203" w:rsidRDefault="00E23DDE" w:rsidP="00E23DDE">
            <w:pPr>
              <w:pStyle w:val="NoSpacing"/>
              <w:numPr>
                <w:ilvl w:val="0"/>
                <w:numId w:val="1"/>
              </w:numPr>
              <w:rPr>
                <w:sz w:val="18"/>
                <w:szCs w:val="18"/>
                <w:u w:val="single"/>
              </w:rPr>
            </w:pPr>
            <w:r>
              <w:rPr>
                <w:sz w:val="18"/>
                <w:szCs w:val="18"/>
              </w:rPr>
              <w:t xml:space="preserve"> </w:t>
            </w:r>
            <w:r w:rsidRPr="00765203">
              <w:rPr>
                <w:sz w:val="18"/>
                <w:szCs w:val="18"/>
                <w:u w:val="single"/>
              </w:rPr>
              <w:t xml:space="preserve">Introducing Strings </w:t>
            </w:r>
          </w:p>
          <w:p w14:paraId="126C3E96" w14:textId="77777777" w:rsidR="00E23DDE" w:rsidRDefault="00E23DDE" w:rsidP="00E23DDE">
            <w:pPr>
              <w:pStyle w:val="NoSpacing"/>
              <w:rPr>
                <w:sz w:val="18"/>
                <w:szCs w:val="18"/>
              </w:rPr>
            </w:pPr>
            <w:r>
              <w:rPr>
                <w:sz w:val="18"/>
                <w:szCs w:val="18"/>
              </w:rPr>
              <w:t xml:space="preserve">   </w:t>
            </w:r>
            <w:r w:rsidRPr="00AA67B4">
              <w:rPr>
                <w:sz w:val="18"/>
                <w:szCs w:val="18"/>
              </w:rPr>
              <w:t xml:space="preserve">Unit 5.1, Lesson 5 </w:t>
            </w:r>
          </w:p>
          <w:p w14:paraId="5DA9B431" w14:textId="77777777" w:rsidR="00E23DDE" w:rsidRPr="00765203" w:rsidRDefault="00E23DDE" w:rsidP="00E23DDE">
            <w:pPr>
              <w:pStyle w:val="NoSpacing"/>
              <w:numPr>
                <w:ilvl w:val="0"/>
                <w:numId w:val="1"/>
              </w:numPr>
              <w:rPr>
                <w:sz w:val="18"/>
                <w:szCs w:val="18"/>
                <w:u w:val="single"/>
              </w:rPr>
            </w:pPr>
            <w:r>
              <w:rPr>
                <w:sz w:val="18"/>
                <w:szCs w:val="18"/>
              </w:rPr>
              <w:t xml:space="preserve"> </w:t>
            </w:r>
            <w:r w:rsidRPr="00765203">
              <w:rPr>
                <w:sz w:val="18"/>
                <w:szCs w:val="18"/>
                <w:u w:val="single"/>
              </w:rPr>
              <w:t xml:space="preserve">Text Variable and </w:t>
            </w:r>
          </w:p>
          <w:p w14:paraId="5272A260" w14:textId="77777777" w:rsidR="00E23DDE" w:rsidRPr="00765203" w:rsidRDefault="00E23DDE" w:rsidP="00E23DDE">
            <w:pPr>
              <w:pStyle w:val="NoSpacing"/>
              <w:rPr>
                <w:sz w:val="18"/>
                <w:szCs w:val="18"/>
                <w:u w:val="single"/>
              </w:rPr>
            </w:pPr>
            <w:r>
              <w:rPr>
                <w:sz w:val="18"/>
                <w:szCs w:val="18"/>
              </w:rPr>
              <w:t xml:space="preserve">   </w:t>
            </w:r>
            <w:r w:rsidRPr="00765203">
              <w:rPr>
                <w:sz w:val="18"/>
                <w:szCs w:val="18"/>
                <w:u w:val="single"/>
              </w:rPr>
              <w:t xml:space="preserve">Concatenation </w:t>
            </w:r>
          </w:p>
          <w:p w14:paraId="12CC3045" w14:textId="77777777" w:rsidR="00E23DDE" w:rsidRDefault="00E23DDE" w:rsidP="00E23DDE">
            <w:pPr>
              <w:pStyle w:val="NoSpacing"/>
              <w:rPr>
                <w:sz w:val="18"/>
                <w:szCs w:val="18"/>
              </w:rPr>
            </w:pPr>
            <w:r>
              <w:rPr>
                <w:sz w:val="18"/>
                <w:szCs w:val="18"/>
              </w:rPr>
              <w:t xml:space="preserve">   </w:t>
            </w:r>
            <w:r w:rsidRPr="00AA67B4">
              <w:rPr>
                <w:sz w:val="18"/>
                <w:szCs w:val="18"/>
              </w:rPr>
              <w:t xml:space="preserve">Unit 5.1, Lesson 6 </w:t>
            </w:r>
          </w:p>
          <w:p w14:paraId="3E64700D" w14:textId="77777777" w:rsidR="00E23DDE" w:rsidRPr="00765203" w:rsidRDefault="00E23DDE" w:rsidP="00E23DDE">
            <w:pPr>
              <w:pStyle w:val="NoSpacing"/>
              <w:numPr>
                <w:ilvl w:val="0"/>
                <w:numId w:val="1"/>
              </w:numPr>
              <w:rPr>
                <w:sz w:val="18"/>
                <w:szCs w:val="18"/>
                <w:u w:val="single"/>
              </w:rPr>
            </w:pPr>
            <w:r>
              <w:rPr>
                <w:sz w:val="18"/>
                <w:szCs w:val="18"/>
              </w:rPr>
              <w:t xml:space="preserve"> </w:t>
            </w:r>
            <w:r w:rsidRPr="00765203">
              <w:rPr>
                <w:sz w:val="18"/>
                <w:szCs w:val="18"/>
                <w:u w:val="single"/>
              </w:rPr>
              <w:t xml:space="preserve">User Input </w:t>
            </w:r>
          </w:p>
          <w:p w14:paraId="2E2B8A46" w14:textId="77777777" w:rsidR="00E23DDE" w:rsidRDefault="00E23DDE" w:rsidP="00E23DDE">
            <w:pPr>
              <w:pStyle w:val="NoSpacing"/>
              <w:rPr>
                <w:sz w:val="18"/>
                <w:szCs w:val="18"/>
              </w:rPr>
            </w:pPr>
            <w:r>
              <w:rPr>
                <w:sz w:val="18"/>
                <w:szCs w:val="18"/>
              </w:rPr>
              <w:t xml:space="preserve">   </w:t>
            </w:r>
            <w:r w:rsidRPr="00AA67B4">
              <w:rPr>
                <w:sz w:val="18"/>
                <w:szCs w:val="18"/>
              </w:rPr>
              <w:t>Unit 6.1, Lesson 5</w:t>
            </w:r>
          </w:p>
          <w:p w14:paraId="4F06794B" w14:textId="68305429" w:rsidR="00E23DDE" w:rsidRDefault="00E23DDE" w:rsidP="00E23DDE">
            <w:pPr>
              <w:jc w:val="center"/>
            </w:pPr>
          </w:p>
        </w:tc>
        <w:tc>
          <w:tcPr>
            <w:tcW w:w="2240" w:type="dxa"/>
            <w:gridSpan w:val="2"/>
          </w:tcPr>
          <w:p w14:paraId="0BB12E0E" w14:textId="77777777" w:rsidR="00E23DDE" w:rsidRDefault="00E23DDE" w:rsidP="00E23DDE">
            <w:pPr>
              <w:jc w:val="center"/>
            </w:pPr>
            <w:r>
              <w:t>Unit 5.2</w:t>
            </w:r>
          </w:p>
          <w:p w14:paraId="466809B0" w14:textId="27409273" w:rsidR="00E23DDE" w:rsidRDefault="00E23DDE" w:rsidP="00E23DDE">
            <w:pPr>
              <w:jc w:val="center"/>
            </w:pPr>
            <w:r w:rsidRPr="00CD6280">
              <w:rPr>
                <w:b/>
              </w:rPr>
              <w:t>Online safety</w:t>
            </w:r>
          </w:p>
        </w:tc>
        <w:tc>
          <w:tcPr>
            <w:tcW w:w="2376" w:type="dxa"/>
            <w:gridSpan w:val="2"/>
            <w:vMerge w:val="restart"/>
          </w:tcPr>
          <w:p w14:paraId="11832A49" w14:textId="77777777" w:rsidR="00E23DDE" w:rsidRPr="00CD6280" w:rsidRDefault="00E23DDE" w:rsidP="00E23DDE">
            <w:pPr>
              <w:jc w:val="center"/>
            </w:pPr>
            <w:r w:rsidRPr="00CD6280">
              <w:t>Unit 5.3</w:t>
            </w:r>
          </w:p>
          <w:p w14:paraId="20487DCE" w14:textId="6FF9FAAC" w:rsidR="00E23DDE" w:rsidRDefault="00E23DDE" w:rsidP="00E23DDE">
            <w:pPr>
              <w:jc w:val="center"/>
            </w:pPr>
            <w:r w:rsidRPr="00CD6280">
              <w:rPr>
                <w:b/>
              </w:rPr>
              <w:t>Spreadsheets</w:t>
            </w:r>
          </w:p>
        </w:tc>
        <w:tc>
          <w:tcPr>
            <w:tcW w:w="2255" w:type="dxa"/>
            <w:gridSpan w:val="2"/>
            <w:vMerge w:val="restart"/>
          </w:tcPr>
          <w:p w14:paraId="6412959D" w14:textId="77777777" w:rsidR="00E23DDE" w:rsidRPr="00CD6280" w:rsidRDefault="00E23DDE" w:rsidP="00E23DDE">
            <w:pPr>
              <w:jc w:val="center"/>
            </w:pPr>
            <w:r w:rsidRPr="00CD6280">
              <w:t>Unit 5.5</w:t>
            </w:r>
          </w:p>
          <w:p w14:paraId="180F0BA6" w14:textId="38028F10" w:rsidR="00E23DDE" w:rsidRDefault="00E23DDE" w:rsidP="00E23DDE">
            <w:pPr>
              <w:jc w:val="center"/>
            </w:pPr>
            <w:r w:rsidRPr="00CD6280">
              <w:rPr>
                <w:b/>
              </w:rPr>
              <w:t>Game Creator</w:t>
            </w:r>
          </w:p>
        </w:tc>
        <w:tc>
          <w:tcPr>
            <w:tcW w:w="2232" w:type="dxa"/>
            <w:gridSpan w:val="2"/>
            <w:vMerge w:val="restart"/>
          </w:tcPr>
          <w:p w14:paraId="55372949" w14:textId="77777777" w:rsidR="00E23DDE" w:rsidRPr="00CD6280" w:rsidRDefault="00E23DDE" w:rsidP="00E23DDE">
            <w:pPr>
              <w:jc w:val="center"/>
            </w:pPr>
            <w:r w:rsidRPr="00CD6280">
              <w:t>Unit 5.6</w:t>
            </w:r>
          </w:p>
          <w:p w14:paraId="143EA18B" w14:textId="4037B281" w:rsidR="00E23DDE" w:rsidRDefault="00E23DDE" w:rsidP="00E23DDE">
            <w:pPr>
              <w:jc w:val="center"/>
            </w:pPr>
            <w:r w:rsidRPr="00CD6280">
              <w:rPr>
                <w:b/>
              </w:rPr>
              <w:t>3D Modelling</w:t>
            </w:r>
          </w:p>
        </w:tc>
        <w:tc>
          <w:tcPr>
            <w:tcW w:w="2231" w:type="dxa"/>
            <w:gridSpan w:val="2"/>
            <w:vMerge w:val="restart"/>
          </w:tcPr>
          <w:p w14:paraId="33C7E8AA" w14:textId="77777777" w:rsidR="00E23DDE" w:rsidRPr="00CD6280" w:rsidRDefault="00E23DDE" w:rsidP="00E23DDE">
            <w:pPr>
              <w:jc w:val="center"/>
            </w:pPr>
            <w:r w:rsidRPr="00CD6280">
              <w:t>Unit 5.7</w:t>
            </w:r>
          </w:p>
          <w:p w14:paraId="41C81ADA" w14:textId="17358785" w:rsidR="00E23DDE" w:rsidRDefault="00E23DDE" w:rsidP="00E23DDE">
            <w:pPr>
              <w:jc w:val="center"/>
            </w:pPr>
            <w:r w:rsidRPr="00CD6280">
              <w:rPr>
                <w:b/>
              </w:rPr>
              <w:t>Concept Maps</w:t>
            </w:r>
          </w:p>
        </w:tc>
      </w:tr>
      <w:tr w:rsidR="00E23DDE" w14:paraId="1725E72F" w14:textId="77777777" w:rsidTr="00543EA9">
        <w:trPr>
          <w:trHeight w:val="1838"/>
        </w:trPr>
        <w:tc>
          <w:tcPr>
            <w:tcW w:w="1367" w:type="dxa"/>
            <w:vMerge/>
            <w:shd w:val="clear" w:color="auto" w:fill="9CC2E5" w:themeFill="accent1" w:themeFillTint="99"/>
          </w:tcPr>
          <w:p w14:paraId="10E360AD" w14:textId="77777777" w:rsidR="00E23DDE" w:rsidRPr="005C574F" w:rsidRDefault="00E23DDE" w:rsidP="00E23DDE">
            <w:pPr>
              <w:jc w:val="center"/>
              <w:rPr>
                <w:b/>
              </w:rPr>
            </w:pPr>
          </w:p>
        </w:tc>
        <w:tc>
          <w:tcPr>
            <w:tcW w:w="626" w:type="dxa"/>
            <w:vMerge/>
            <w:shd w:val="clear" w:color="auto" w:fill="9CC2E5" w:themeFill="accent1" w:themeFillTint="99"/>
          </w:tcPr>
          <w:p w14:paraId="7E008198" w14:textId="77777777" w:rsidR="00E23DDE" w:rsidRDefault="00E23DDE" w:rsidP="00E23DDE">
            <w:pPr>
              <w:jc w:val="center"/>
              <w:rPr>
                <w:b/>
              </w:rPr>
            </w:pPr>
          </w:p>
        </w:tc>
        <w:tc>
          <w:tcPr>
            <w:tcW w:w="2235" w:type="dxa"/>
            <w:gridSpan w:val="2"/>
            <w:vMerge/>
          </w:tcPr>
          <w:p w14:paraId="74789F9F" w14:textId="77777777" w:rsidR="00E23DDE" w:rsidRPr="00AA67B4" w:rsidRDefault="00E23DDE" w:rsidP="00E23DDE">
            <w:pPr>
              <w:pStyle w:val="NoSpacing"/>
              <w:jc w:val="center"/>
              <w:rPr>
                <w:b/>
              </w:rPr>
            </w:pPr>
          </w:p>
        </w:tc>
        <w:tc>
          <w:tcPr>
            <w:tcW w:w="2240" w:type="dxa"/>
            <w:gridSpan w:val="2"/>
          </w:tcPr>
          <w:p w14:paraId="733F0491" w14:textId="77777777" w:rsidR="00E23DDE" w:rsidRDefault="00E23DDE" w:rsidP="00E23DDE">
            <w:pPr>
              <w:jc w:val="center"/>
            </w:pPr>
          </w:p>
          <w:p w14:paraId="539F10C2" w14:textId="77777777" w:rsidR="00E23DDE" w:rsidRDefault="00E23DDE" w:rsidP="00E23DDE">
            <w:pPr>
              <w:jc w:val="center"/>
            </w:pPr>
            <w:r>
              <w:t>Unit 5.4</w:t>
            </w:r>
          </w:p>
          <w:p w14:paraId="1852B37A" w14:textId="77777777" w:rsidR="00E23DDE" w:rsidRPr="00CD6280" w:rsidRDefault="00E23DDE" w:rsidP="00E23DDE">
            <w:pPr>
              <w:jc w:val="center"/>
              <w:rPr>
                <w:b/>
              </w:rPr>
            </w:pPr>
            <w:r w:rsidRPr="00CD6280">
              <w:rPr>
                <w:b/>
              </w:rPr>
              <w:t>Databases</w:t>
            </w:r>
          </w:p>
          <w:p w14:paraId="52909D42" w14:textId="77777777" w:rsidR="00E23DDE" w:rsidRDefault="00E23DDE" w:rsidP="00E23DDE">
            <w:pPr>
              <w:jc w:val="center"/>
            </w:pPr>
          </w:p>
        </w:tc>
        <w:tc>
          <w:tcPr>
            <w:tcW w:w="2376" w:type="dxa"/>
            <w:gridSpan w:val="2"/>
            <w:vMerge/>
          </w:tcPr>
          <w:p w14:paraId="10EDC89E" w14:textId="77777777" w:rsidR="00E23DDE" w:rsidRDefault="00E23DDE" w:rsidP="00E23DDE">
            <w:pPr>
              <w:jc w:val="center"/>
            </w:pPr>
          </w:p>
        </w:tc>
        <w:tc>
          <w:tcPr>
            <w:tcW w:w="2255" w:type="dxa"/>
            <w:gridSpan w:val="2"/>
            <w:vMerge/>
          </w:tcPr>
          <w:p w14:paraId="0D360E7F" w14:textId="77777777" w:rsidR="00E23DDE" w:rsidRDefault="00E23DDE" w:rsidP="00E23DDE">
            <w:pPr>
              <w:jc w:val="center"/>
            </w:pPr>
          </w:p>
        </w:tc>
        <w:tc>
          <w:tcPr>
            <w:tcW w:w="2232" w:type="dxa"/>
            <w:gridSpan w:val="2"/>
            <w:vMerge/>
          </w:tcPr>
          <w:p w14:paraId="6DD6E158" w14:textId="77777777" w:rsidR="00E23DDE" w:rsidRDefault="00E23DDE" w:rsidP="00E23DDE">
            <w:pPr>
              <w:jc w:val="center"/>
            </w:pPr>
          </w:p>
        </w:tc>
        <w:tc>
          <w:tcPr>
            <w:tcW w:w="2231" w:type="dxa"/>
            <w:gridSpan w:val="2"/>
            <w:vMerge/>
          </w:tcPr>
          <w:p w14:paraId="678FEA8C" w14:textId="77777777" w:rsidR="00E23DDE" w:rsidRDefault="00E23DDE" w:rsidP="00E23DDE">
            <w:pPr>
              <w:jc w:val="center"/>
            </w:pPr>
          </w:p>
        </w:tc>
      </w:tr>
      <w:tr w:rsidR="00E23DDE" w14:paraId="2A9AAEFE" w14:textId="77777777" w:rsidTr="00543EA9">
        <w:trPr>
          <w:trHeight w:val="255"/>
        </w:trPr>
        <w:tc>
          <w:tcPr>
            <w:tcW w:w="1367" w:type="dxa"/>
            <w:shd w:val="clear" w:color="auto" w:fill="9CC2E5" w:themeFill="accent1" w:themeFillTint="99"/>
          </w:tcPr>
          <w:p w14:paraId="0B30A667" w14:textId="77777777" w:rsidR="00E23DDE" w:rsidRPr="005C574F" w:rsidRDefault="00E23DDE" w:rsidP="00E23DDE">
            <w:pPr>
              <w:jc w:val="center"/>
              <w:rPr>
                <w:b/>
              </w:rPr>
            </w:pPr>
            <w:r w:rsidRPr="005C574F">
              <w:rPr>
                <w:b/>
              </w:rPr>
              <w:t xml:space="preserve">PE </w:t>
            </w:r>
          </w:p>
        </w:tc>
        <w:tc>
          <w:tcPr>
            <w:tcW w:w="626" w:type="dxa"/>
            <w:shd w:val="clear" w:color="auto" w:fill="9CC2E5" w:themeFill="accent1" w:themeFillTint="99"/>
          </w:tcPr>
          <w:p w14:paraId="646C7CCE" w14:textId="2509E4CF" w:rsidR="00E23DDE" w:rsidRDefault="00E23DDE" w:rsidP="00E23DDE">
            <w:pPr>
              <w:jc w:val="center"/>
              <w:rPr>
                <w:b/>
              </w:rPr>
            </w:pPr>
            <w:r>
              <w:rPr>
                <w:b/>
              </w:rPr>
              <w:t>5/6</w:t>
            </w:r>
          </w:p>
        </w:tc>
        <w:tc>
          <w:tcPr>
            <w:tcW w:w="1117" w:type="dxa"/>
            <w:shd w:val="clear" w:color="auto" w:fill="0070C0"/>
            <w:vAlign w:val="center"/>
          </w:tcPr>
          <w:p w14:paraId="55951483" w14:textId="287A8FF5" w:rsidR="00E23DDE" w:rsidRDefault="00E23DDE" w:rsidP="00E23DDE">
            <w:pPr>
              <w:jc w:val="center"/>
            </w:pPr>
            <w:r>
              <w:rPr>
                <w:b/>
                <w:sz w:val="16"/>
                <w:szCs w:val="16"/>
              </w:rPr>
              <w:t xml:space="preserve">Running / Throwing &amp; Jumping </w:t>
            </w:r>
            <w:r>
              <w:rPr>
                <w:b/>
                <w:sz w:val="16"/>
                <w:szCs w:val="16"/>
              </w:rPr>
              <w:br/>
            </w:r>
            <w:r>
              <w:rPr>
                <w:b/>
                <w:sz w:val="16"/>
                <w:szCs w:val="16"/>
              </w:rPr>
              <w:br/>
              <w:t>Generic Units Customised Lessons</w:t>
            </w:r>
          </w:p>
        </w:tc>
        <w:tc>
          <w:tcPr>
            <w:tcW w:w="1118" w:type="dxa"/>
            <w:shd w:val="clear" w:color="auto" w:fill="FFC000"/>
            <w:vAlign w:val="center"/>
          </w:tcPr>
          <w:p w14:paraId="00F17AB5" w14:textId="77777777" w:rsidR="00E23DDE" w:rsidRDefault="00E23DDE" w:rsidP="00E23DDE">
            <w:pPr>
              <w:jc w:val="center"/>
              <w:rPr>
                <w:sz w:val="16"/>
                <w:szCs w:val="16"/>
              </w:rPr>
            </w:pPr>
            <w:r w:rsidRPr="00800D56">
              <w:rPr>
                <w:b/>
                <w:sz w:val="16"/>
                <w:szCs w:val="16"/>
              </w:rPr>
              <w:t>Gymnastics:</w:t>
            </w:r>
            <w:r>
              <w:rPr>
                <w:sz w:val="16"/>
                <w:szCs w:val="16"/>
              </w:rPr>
              <w:t xml:space="preserve"> </w:t>
            </w:r>
          </w:p>
          <w:p w14:paraId="4AFD16EB" w14:textId="77777777" w:rsidR="00E23DDE" w:rsidRDefault="00E23DDE" w:rsidP="00E23DDE">
            <w:pPr>
              <w:jc w:val="center"/>
              <w:rPr>
                <w:sz w:val="16"/>
                <w:szCs w:val="16"/>
              </w:rPr>
            </w:pPr>
            <w:r>
              <w:rPr>
                <w:sz w:val="16"/>
                <w:szCs w:val="16"/>
              </w:rPr>
              <w:t>Symmetry &amp; Asymmetry</w:t>
            </w:r>
          </w:p>
          <w:p w14:paraId="6FE9064A" w14:textId="6A6512CE" w:rsidR="00E23DDE" w:rsidRDefault="00E23DDE" w:rsidP="00E23DDE">
            <w:pPr>
              <w:jc w:val="center"/>
            </w:pPr>
            <w:r>
              <w:rPr>
                <w:sz w:val="16"/>
                <w:szCs w:val="16"/>
              </w:rPr>
              <w:t xml:space="preserve"> (Year 3) </w:t>
            </w:r>
          </w:p>
        </w:tc>
        <w:tc>
          <w:tcPr>
            <w:tcW w:w="1118" w:type="dxa"/>
            <w:shd w:val="clear" w:color="auto" w:fill="F16F78"/>
            <w:vAlign w:val="center"/>
          </w:tcPr>
          <w:p w14:paraId="428F618C" w14:textId="77777777" w:rsidR="00E23DDE" w:rsidRDefault="00E23DDE" w:rsidP="00E23DDE">
            <w:pPr>
              <w:jc w:val="center"/>
              <w:rPr>
                <w:b/>
                <w:sz w:val="16"/>
                <w:szCs w:val="16"/>
              </w:rPr>
            </w:pPr>
            <w:r>
              <w:rPr>
                <w:b/>
                <w:sz w:val="16"/>
                <w:szCs w:val="16"/>
              </w:rPr>
              <w:t>Games</w:t>
            </w:r>
          </w:p>
          <w:p w14:paraId="119E033E" w14:textId="77777777" w:rsidR="00E23DDE" w:rsidRDefault="00E23DDE" w:rsidP="00E23DDE">
            <w:pPr>
              <w:jc w:val="center"/>
              <w:rPr>
                <w:sz w:val="16"/>
                <w:szCs w:val="16"/>
              </w:rPr>
            </w:pPr>
            <w:r w:rsidRPr="00B02EF9">
              <w:rPr>
                <w:sz w:val="16"/>
                <w:szCs w:val="16"/>
              </w:rPr>
              <w:t xml:space="preserve">Netball </w:t>
            </w:r>
          </w:p>
          <w:p w14:paraId="63BBBE4E" w14:textId="75EF0AA8" w:rsidR="00E23DDE" w:rsidRDefault="00E23DDE" w:rsidP="00E23DDE">
            <w:pPr>
              <w:jc w:val="center"/>
            </w:pPr>
            <w:r>
              <w:rPr>
                <w:sz w:val="16"/>
                <w:szCs w:val="16"/>
              </w:rPr>
              <w:t>Year 3 &amp; 4</w:t>
            </w:r>
          </w:p>
        </w:tc>
        <w:tc>
          <w:tcPr>
            <w:tcW w:w="1122" w:type="dxa"/>
            <w:shd w:val="clear" w:color="auto" w:fill="FFFF00"/>
            <w:vAlign w:val="center"/>
          </w:tcPr>
          <w:p w14:paraId="59A32850" w14:textId="6E78C484" w:rsidR="00E23DDE" w:rsidRDefault="00E23DDE" w:rsidP="00E23DDE">
            <w:pPr>
              <w:jc w:val="center"/>
            </w:pPr>
            <w:r>
              <w:rPr>
                <w:b/>
                <w:sz w:val="16"/>
                <w:szCs w:val="16"/>
              </w:rPr>
              <w:t>Dance:</w:t>
            </w:r>
            <w:r>
              <w:rPr>
                <w:b/>
                <w:sz w:val="16"/>
                <w:szCs w:val="16"/>
              </w:rPr>
              <w:br/>
            </w:r>
            <w:r w:rsidRPr="008D672A">
              <w:rPr>
                <w:sz w:val="16"/>
                <w:szCs w:val="16"/>
              </w:rPr>
              <w:t>Customised Unit</w:t>
            </w:r>
          </w:p>
        </w:tc>
        <w:tc>
          <w:tcPr>
            <w:tcW w:w="1188" w:type="dxa"/>
            <w:shd w:val="clear" w:color="auto" w:fill="F16F78"/>
            <w:vAlign w:val="center"/>
          </w:tcPr>
          <w:p w14:paraId="2A17F4F7" w14:textId="77777777" w:rsidR="00E23DDE" w:rsidRDefault="00E23DDE" w:rsidP="00E23DDE">
            <w:pPr>
              <w:jc w:val="center"/>
              <w:rPr>
                <w:b/>
                <w:sz w:val="16"/>
                <w:szCs w:val="16"/>
              </w:rPr>
            </w:pPr>
            <w:r>
              <w:rPr>
                <w:b/>
                <w:sz w:val="16"/>
                <w:szCs w:val="16"/>
              </w:rPr>
              <w:t xml:space="preserve">Games </w:t>
            </w:r>
          </w:p>
          <w:p w14:paraId="741D68B1" w14:textId="77777777" w:rsidR="00E23DDE" w:rsidRDefault="00E23DDE" w:rsidP="00E23DDE">
            <w:pPr>
              <w:jc w:val="center"/>
              <w:rPr>
                <w:sz w:val="16"/>
                <w:szCs w:val="16"/>
              </w:rPr>
            </w:pPr>
            <w:r w:rsidRPr="00B02EF9">
              <w:rPr>
                <w:sz w:val="16"/>
                <w:szCs w:val="16"/>
              </w:rPr>
              <w:t>Tag Rugby</w:t>
            </w:r>
          </w:p>
          <w:p w14:paraId="4A63D681" w14:textId="27463AA6" w:rsidR="00E23DDE" w:rsidRDefault="00E23DDE" w:rsidP="00E23DDE">
            <w:pPr>
              <w:jc w:val="center"/>
            </w:pPr>
            <w:r>
              <w:rPr>
                <w:sz w:val="16"/>
                <w:szCs w:val="16"/>
              </w:rPr>
              <w:t>Year 3 &amp; 4</w:t>
            </w:r>
          </w:p>
        </w:tc>
        <w:tc>
          <w:tcPr>
            <w:tcW w:w="1188" w:type="dxa"/>
            <w:shd w:val="clear" w:color="auto" w:fill="FFC000"/>
            <w:vAlign w:val="center"/>
          </w:tcPr>
          <w:p w14:paraId="4C44BEF5" w14:textId="77777777" w:rsidR="00E23DDE" w:rsidRDefault="00E23DDE" w:rsidP="00E23DDE">
            <w:pPr>
              <w:jc w:val="center"/>
              <w:rPr>
                <w:b/>
                <w:sz w:val="16"/>
                <w:szCs w:val="16"/>
              </w:rPr>
            </w:pPr>
            <w:r w:rsidRPr="00800D56">
              <w:rPr>
                <w:b/>
                <w:sz w:val="16"/>
                <w:szCs w:val="16"/>
              </w:rPr>
              <w:t>Gymnastics:</w:t>
            </w:r>
          </w:p>
          <w:p w14:paraId="045E8FE1" w14:textId="77777777" w:rsidR="00E23DDE" w:rsidRPr="00A30031" w:rsidRDefault="00E23DDE" w:rsidP="00E23DDE">
            <w:pPr>
              <w:jc w:val="center"/>
              <w:rPr>
                <w:sz w:val="16"/>
                <w:szCs w:val="16"/>
              </w:rPr>
            </w:pPr>
            <w:r w:rsidRPr="009819C4">
              <w:rPr>
                <w:sz w:val="16"/>
                <w:szCs w:val="16"/>
              </w:rPr>
              <w:t>Bridges</w:t>
            </w:r>
          </w:p>
          <w:p w14:paraId="634E6066" w14:textId="3AC25A2B" w:rsidR="00E23DDE" w:rsidRDefault="00E23DDE" w:rsidP="00E23DDE">
            <w:pPr>
              <w:jc w:val="center"/>
            </w:pPr>
            <w:r>
              <w:rPr>
                <w:sz w:val="16"/>
                <w:szCs w:val="16"/>
              </w:rPr>
              <w:t xml:space="preserve"> (Year 4)</w:t>
            </w:r>
          </w:p>
        </w:tc>
        <w:tc>
          <w:tcPr>
            <w:tcW w:w="1139" w:type="dxa"/>
            <w:shd w:val="clear" w:color="auto" w:fill="92D050"/>
            <w:vAlign w:val="center"/>
          </w:tcPr>
          <w:p w14:paraId="4D09FCA3" w14:textId="77777777" w:rsidR="00E23DDE" w:rsidRPr="00560F83" w:rsidRDefault="00E23DDE" w:rsidP="00E23DDE">
            <w:pPr>
              <w:jc w:val="center"/>
              <w:rPr>
                <w:b/>
                <w:sz w:val="16"/>
                <w:szCs w:val="16"/>
              </w:rPr>
            </w:pPr>
            <w:r w:rsidRPr="00560F83">
              <w:rPr>
                <w:b/>
                <w:sz w:val="16"/>
                <w:szCs w:val="16"/>
              </w:rPr>
              <w:t xml:space="preserve">OAA </w:t>
            </w:r>
          </w:p>
          <w:p w14:paraId="5038F80D" w14:textId="132DCAF7" w:rsidR="00E23DDE" w:rsidRDefault="00E23DDE" w:rsidP="00E23DDE">
            <w:pPr>
              <w:jc w:val="center"/>
            </w:pPr>
            <w:r w:rsidRPr="00560F83">
              <w:rPr>
                <w:b/>
                <w:sz w:val="14"/>
                <w:szCs w:val="14"/>
              </w:rPr>
              <w:t>Communication and Tactics</w:t>
            </w:r>
          </w:p>
        </w:tc>
        <w:tc>
          <w:tcPr>
            <w:tcW w:w="1116" w:type="dxa"/>
            <w:shd w:val="clear" w:color="auto" w:fill="FFFF00"/>
            <w:vAlign w:val="center"/>
          </w:tcPr>
          <w:p w14:paraId="50D51301" w14:textId="5ED01FB9" w:rsidR="00E23DDE" w:rsidRDefault="00E23DDE" w:rsidP="00E23DDE">
            <w:pPr>
              <w:jc w:val="center"/>
            </w:pPr>
            <w:r>
              <w:rPr>
                <w:b/>
                <w:sz w:val="16"/>
                <w:szCs w:val="16"/>
              </w:rPr>
              <w:t>Dance:</w:t>
            </w:r>
            <w:r>
              <w:rPr>
                <w:b/>
                <w:sz w:val="16"/>
                <w:szCs w:val="16"/>
              </w:rPr>
              <w:br/>
            </w:r>
            <w:r w:rsidRPr="008D672A">
              <w:rPr>
                <w:sz w:val="16"/>
                <w:szCs w:val="16"/>
              </w:rPr>
              <w:t>Customised Unit</w:t>
            </w:r>
          </w:p>
        </w:tc>
        <w:tc>
          <w:tcPr>
            <w:tcW w:w="1115" w:type="dxa"/>
            <w:shd w:val="clear" w:color="auto" w:fill="FF0000"/>
            <w:vAlign w:val="center"/>
          </w:tcPr>
          <w:p w14:paraId="715DECAC" w14:textId="77777777" w:rsidR="00E23DDE" w:rsidRDefault="00E23DDE" w:rsidP="00E23DDE">
            <w:pPr>
              <w:jc w:val="center"/>
              <w:rPr>
                <w:b/>
                <w:sz w:val="16"/>
                <w:szCs w:val="16"/>
              </w:rPr>
            </w:pPr>
            <w:r>
              <w:rPr>
                <w:b/>
                <w:sz w:val="16"/>
                <w:szCs w:val="16"/>
              </w:rPr>
              <w:t>Striking &amp; Fielding</w:t>
            </w:r>
          </w:p>
          <w:p w14:paraId="3B4D74FA" w14:textId="77777777" w:rsidR="00E23DDE" w:rsidRDefault="00E23DDE" w:rsidP="00E23DDE">
            <w:pPr>
              <w:jc w:val="center"/>
              <w:rPr>
                <w:sz w:val="16"/>
                <w:szCs w:val="16"/>
              </w:rPr>
            </w:pPr>
            <w:r w:rsidRPr="00E06B6B">
              <w:rPr>
                <w:sz w:val="16"/>
                <w:szCs w:val="16"/>
              </w:rPr>
              <w:t>Cricket</w:t>
            </w:r>
          </w:p>
          <w:p w14:paraId="722C42D4" w14:textId="258D6347" w:rsidR="00E23DDE" w:rsidRDefault="00E23DDE" w:rsidP="00E23DDE">
            <w:pPr>
              <w:jc w:val="center"/>
            </w:pPr>
            <w:r>
              <w:rPr>
                <w:sz w:val="16"/>
                <w:szCs w:val="16"/>
              </w:rPr>
              <w:br/>
              <w:t>Rounders</w:t>
            </w:r>
          </w:p>
        </w:tc>
        <w:tc>
          <w:tcPr>
            <w:tcW w:w="1117" w:type="dxa"/>
            <w:shd w:val="clear" w:color="auto" w:fill="7030A0"/>
            <w:vAlign w:val="center"/>
          </w:tcPr>
          <w:p w14:paraId="3C266712" w14:textId="77777777" w:rsidR="00E23DDE" w:rsidRDefault="00E23DDE" w:rsidP="00E23DDE">
            <w:pPr>
              <w:jc w:val="center"/>
              <w:rPr>
                <w:b/>
                <w:sz w:val="16"/>
                <w:szCs w:val="16"/>
              </w:rPr>
            </w:pPr>
          </w:p>
          <w:p w14:paraId="284CF3EF" w14:textId="77777777" w:rsidR="00E23DDE" w:rsidRDefault="00E23DDE" w:rsidP="00E23DDE">
            <w:pPr>
              <w:jc w:val="center"/>
              <w:rPr>
                <w:b/>
                <w:sz w:val="16"/>
                <w:szCs w:val="16"/>
              </w:rPr>
            </w:pPr>
            <w:r>
              <w:rPr>
                <w:b/>
                <w:sz w:val="16"/>
                <w:szCs w:val="16"/>
              </w:rPr>
              <w:t>Game Sense:</w:t>
            </w:r>
            <w:r>
              <w:rPr>
                <w:b/>
                <w:sz w:val="16"/>
                <w:szCs w:val="16"/>
              </w:rPr>
              <w:br/>
              <w:t xml:space="preserve">Net/Wall </w:t>
            </w:r>
          </w:p>
          <w:p w14:paraId="2B36DBDC" w14:textId="77777777" w:rsidR="00E23DDE" w:rsidRDefault="00E23DDE" w:rsidP="00E23DDE">
            <w:pPr>
              <w:jc w:val="center"/>
              <w:rPr>
                <w:sz w:val="16"/>
                <w:szCs w:val="16"/>
              </w:rPr>
            </w:pPr>
            <w:r w:rsidRPr="00B02EF9">
              <w:rPr>
                <w:sz w:val="16"/>
                <w:szCs w:val="16"/>
              </w:rPr>
              <w:t>Customised Lessons</w:t>
            </w:r>
          </w:p>
          <w:p w14:paraId="4F34D22B" w14:textId="5C819489" w:rsidR="00E23DDE" w:rsidRDefault="00E23DDE" w:rsidP="00E23DDE">
            <w:pPr>
              <w:jc w:val="center"/>
            </w:pPr>
          </w:p>
        </w:tc>
        <w:tc>
          <w:tcPr>
            <w:tcW w:w="1114" w:type="dxa"/>
            <w:shd w:val="clear" w:color="auto" w:fill="00B0F0"/>
            <w:vAlign w:val="center"/>
          </w:tcPr>
          <w:p w14:paraId="7B0BD749" w14:textId="729D5E10" w:rsidR="00E23DDE" w:rsidRDefault="00E23DDE" w:rsidP="00E23DDE">
            <w:pPr>
              <w:jc w:val="center"/>
            </w:pPr>
            <w:r>
              <w:rPr>
                <w:b/>
                <w:sz w:val="16"/>
                <w:szCs w:val="16"/>
              </w:rPr>
              <w:t>Swimming &amp; Water Safety</w:t>
            </w:r>
          </w:p>
        </w:tc>
        <w:tc>
          <w:tcPr>
            <w:tcW w:w="1117" w:type="dxa"/>
            <w:shd w:val="clear" w:color="auto" w:fill="92D050"/>
            <w:vAlign w:val="center"/>
          </w:tcPr>
          <w:p w14:paraId="1A2E6F2C" w14:textId="77777777" w:rsidR="00E23DDE" w:rsidRDefault="00E23DDE" w:rsidP="00E23DDE">
            <w:pPr>
              <w:jc w:val="center"/>
              <w:rPr>
                <w:sz w:val="16"/>
                <w:szCs w:val="16"/>
              </w:rPr>
            </w:pPr>
            <w:r>
              <w:rPr>
                <w:sz w:val="16"/>
                <w:szCs w:val="16"/>
              </w:rPr>
              <w:t xml:space="preserve">Health and Well Being </w:t>
            </w:r>
            <w:r>
              <w:rPr>
                <w:sz w:val="16"/>
                <w:szCs w:val="16"/>
              </w:rPr>
              <w:br/>
            </w:r>
            <w:r>
              <w:rPr>
                <w:sz w:val="16"/>
                <w:szCs w:val="16"/>
              </w:rPr>
              <w:br/>
              <w:t xml:space="preserve">Mindfulness </w:t>
            </w:r>
          </w:p>
          <w:p w14:paraId="386F8DAB" w14:textId="026B9912" w:rsidR="00E23DDE" w:rsidRDefault="00E23DDE" w:rsidP="00E23DDE">
            <w:pPr>
              <w:jc w:val="center"/>
            </w:pPr>
            <w:r>
              <w:rPr>
                <w:sz w:val="16"/>
                <w:szCs w:val="16"/>
              </w:rPr>
              <w:t xml:space="preserve">Year 4 </w:t>
            </w:r>
          </w:p>
        </w:tc>
      </w:tr>
      <w:tr w:rsidR="00543EA9" w14:paraId="4F6D3A87" w14:textId="77777777" w:rsidTr="004555FD">
        <w:trPr>
          <w:trHeight w:val="520"/>
        </w:trPr>
        <w:tc>
          <w:tcPr>
            <w:tcW w:w="1367" w:type="dxa"/>
            <w:shd w:val="clear" w:color="auto" w:fill="9CC2E5" w:themeFill="accent1" w:themeFillTint="99"/>
          </w:tcPr>
          <w:p w14:paraId="61CB9C40" w14:textId="5CDB0BA2" w:rsidR="00543EA9" w:rsidRPr="005C574F" w:rsidRDefault="00543EA9" w:rsidP="00543EA9">
            <w:pPr>
              <w:jc w:val="center"/>
              <w:rPr>
                <w:b/>
              </w:rPr>
            </w:pPr>
            <w:r>
              <w:rPr>
                <w:b/>
              </w:rPr>
              <w:t xml:space="preserve">Music </w:t>
            </w:r>
          </w:p>
        </w:tc>
        <w:tc>
          <w:tcPr>
            <w:tcW w:w="626" w:type="dxa"/>
            <w:shd w:val="clear" w:color="auto" w:fill="9CC2E5" w:themeFill="accent1" w:themeFillTint="99"/>
          </w:tcPr>
          <w:p w14:paraId="5B362794" w14:textId="761942D3" w:rsidR="00543EA9" w:rsidRDefault="00543EA9" w:rsidP="00543EA9">
            <w:pPr>
              <w:jc w:val="center"/>
              <w:rPr>
                <w:b/>
              </w:rPr>
            </w:pPr>
            <w:r>
              <w:rPr>
                <w:b/>
              </w:rPr>
              <w:t>5/6</w:t>
            </w:r>
          </w:p>
        </w:tc>
        <w:tc>
          <w:tcPr>
            <w:tcW w:w="2235" w:type="dxa"/>
            <w:gridSpan w:val="2"/>
            <w:tcBorders>
              <w:top w:val="single" w:sz="6" w:space="0" w:color="auto"/>
              <w:left w:val="single" w:sz="6" w:space="0" w:color="auto"/>
              <w:bottom w:val="single" w:sz="6" w:space="0" w:color="auto"/>
              <w:right w:val="single" w:sz="6" w:space="0" w:color="auto"/>
            </w:tcBorders>
            <w:shd w:val="clear" w:color="auto" w:fill="auto"/>
          </w:tcPr>
          <w:p w14:paraId="5C654E6E"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b/>
                <w:bCs/>
                <w:sz w:val="20"/>
                <w:szCs w:val="20"/>
              </w:rPr>
              <w:t>Body and tuned percussion</w:t>
            </w:r>
            <w:r w:rsidRPr="000719B4">
              <w:rPr>
                <w:rStyle w:val="eop"/>
                <w:rFonts w:ascii="SassoonPrimaryInfant" w:hAnsi="SassoonPrimaryInfant" w:cs="Calibri"/>
                <w:sz w:val="20"/>
                <w:szCs w:val="20"/>
              </w:rPr>
              <w:t> </w:t>
            </w:r>
          </w:p>
          <w:p w14:paraId="357EB0E5"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b/>
                <w:bCs/>
                <w:sz w:val="20"/>
                <w:szCs w:val="20"/>
              </w:rPr>
              <w:t>‘</w:t>
            </w:r>
            <w:proofErr w:type="spellStart"/>
            <w:r w:rsidRPr="000719B4">
              <w:rPr>
                <w:rStyle w:val="normaltextrun"/>
                <w:rFonts w:ascii="SassoonPrimaryInfant" w:eastAsia="Calibri" w:hAnsi="SassoonPrimaryInfant" w:cs="Calibri"/>
                <w:b/>
                <w:bCs/>
                <w:sz w:val="20"/>
                <w:szCs w:val="20"/>
              </w:rPr>
              <w:t>Rainsforests</w:t>
            </w:r>
            <w:proofErr w:type="spellEnd"/>
            <w:r w:rsidRPr="000719B4">
              <w:rPr>
                <w:rStyle w:val="normaltextrun"/>
                <w:rFonts w:ascii="SassoonPrimaryInfant" w:eastAsia="Calibri" w:hAnsi="SassoonPrimaryInfant" w:cs="Calibri"/>
                <w:b/>
                <w:bCs/>
                <w:sz w:val="20"/>
                <w:szCs w:val="20"/>
              </w:rPr>
              <w:t>’</w:t>
            </w:r>
            <w:r w:rsidRPr="000719B4">
              <w:rPr>
                <w:rStyle w:val="eop"/>
                <w:rFonts w:ascii="SassoonPrimaryInfant" w:hAnsi="SassoonPrimaryInfant" w:cs="Calibri"/>
                <w:sz w:val="20"/>
                <w:szCs w:val="20"/>
              </w:rPr>
              <w:t> </w:t>
            </w:r>
          </w:p>
          <w:p w14:paraId="58552059"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lastRenderedPageBreak/>
              <w:t>Lesson 1: Pitter patter raindrops</w:t>
            </w:r>
            <w:r w:rsidRPr="000719B4">
              <w:rPr>
                <w:rStyle w:val="eop"/>
                <w:rFonts w:ascii="SassoonPrimaryInfant" w:hAnsi="SassoonPrimaryInfant" w:cs="Calibri"/>
                <w:sz w:val="20"/>
                <w:szCs w:val="20"/>
              </w:rPr>
              <w:t> </w:t>
            </w:r>
          </w:p>
          <w:p w14:paraId="54C6EA65"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2: Rainforest body percussion</w:t>
            </w:r>
            <w:r w:rsidRPr="000719B4">
              <w:rPr>
                <w:rStyle w:val="eop"/>
                <w:rFonts w:ascii="SassoonPrimaryInfant" w:hAnsi="SassoonPrimaryInfant" w:cs="Calibri"/>
                <w:sz w:val="20"/>
                <w:szCs w:val="20"/>
              </w:rPr>
              <w:t> </w:t>
            </w:r>
          </w:p>
          <w:p w14:paraId="6E1B0C64"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3: The rhythm of the forest floor</w:t>
            </w:r>
            <w:r w:rsidRPr="000719B4">
              <w:rPr>
                <w:rStyle w:val="eop"/>
                <w:rFonts w:ascii="SassoonPrimaryInfant" w:hAnsi="SassoonPrimaryInfant" w:cs="Calibri"/>
                <w:sz w:val="20"/>
                <w:szCs w:val="20"/>
              </w:rPr>
              <w:t> </w:t>
            </w:r>
          </w:p>
          <w:p w14:paraId="1EB74128"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4: The loopy rainforest</w:t>
            </w:r>
            <w:r w:rsidRPr="000719B4">
              <w:rPr>
                <w:rStyle w:val="eop"/>
                <w:rFonts w:ascii="SassoonPrimaryInfant" w:hAnsi="SassoonPrimaryInfant" w:cs="Calibri"/>
                <w:sz w:val="20"/>
                <w:szCs w:val="20"/>
              </w:rPr>
              <w:t> </w:t>
            </w:r>
          </w:p>
          <w:p w14:paraId="774B5380"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5: Sounds of the rainforest</w:t>
            </w:r>
            <w:r w:rsidRPr="000719B4">
              <w:rPr>
                <w:rStyle w:val="eop"/>
                <w:rFonts w:ascii="SassoonPrimaryInfant" w:hAnsi="SassoonPrimaryInfant" w:cs="Calibri"/>
                <w:sz w:val="20"/>
                <w:szCs w:val="20"/>
              </w:rPr>
              <w:t> </w:t>
            </w:r>
          </w:p>
          <w:p w14:paraId="1FCF49A4"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b/>
                <w:bCs/>
                <w:sz w:val="20"/>
                <w:szCs w:val="20"/>
              </w:rPr>
              <w:t>Key knowledge:</w:t>
            </w:r>
            <w:r w:rsidRPr="000719B4">
              <w:rPr>
                <w:rStyle w:val="eop"/>
                <w:rFonts w:ascii="SassoonPrimaryInfant" w:hAnsi="SassoonPrimaryInfant" w:cs="Calibri"/>
                <w:sz w:val="20"/>
                <w:szCs w:val="20"/>
              </w:rPr>
              <w:t> </w:t>
            </w:r>
          </w:p>
          <w:p w14:paraId="6E48E108"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To know that deciding the structure of music when composing can help us create interesting music with contrasting sections.</w:t>
            </w:r>
            <w:r w:rsidRPr="000719B4">
              <w:rPr>
                <w:rStyle w:val="eop"/>
                <w:rFonts w:ascii="SassoonPrimaryInfant" w:hAnsi="SassoonPrimaryInfant" w:cs="Calibri"/>
                <w:sz w:val="20"/>
                <w:szCs w:val="20"/>
              </w:rPr>
              <w:t> </w:t>
            </w:r>
          </w:p>
          <w:p w14:paraId="7CEDE28B"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To know that combining different instruments and different rhythms when we compose can create layers of sound we call 'texture'.</w:t>
            </w:r>
            <w:r w:rsidRPr="000719B4">
              <w:rPr>
                <w:rStyle w:val="eop"/>
                <w:rFonts w:ascii="SassoonPrimaryInfant" w:hAnsi="SassoonPrimaryInfant" w:cs="Calibri"/>
                <w:sz w:val="20"/>
                <w:szCs w:val="20"/>
              </w:rPr>
              <w:t> </w:t>
            </w:r>
          </w:p>
          <w:p w14:paraId="4D18EB67"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To know that a 'loop' in music is a repeated melody or rhythm.</w:t>
            </w:r>
            <w:r w:rsidRPr="000719B4">
              <w:rPr>
                <w:rStyle w:val="eop"/>
                <w:rFonts w:ascii="SassoonPrimaryInfant" w:hAnsi="SassoonPrimaryInfant" w:cs="Calibri"/>
                <w:sz w:val="20"/>
                <w:szCs w:val="20"/>
              </w:rPr>
              <w:t> </w:t>
            </w:r>
          </w:p>
          <w:p w14:paraId="500BA077"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To know that changing the dynamics of a musical phrase or motif can change the texture of a piece of music.</w:t>
            </w:r>
            <w:r w:rsidRPr="000719B4">
              <w:rPr>
                <w:rStyle w:val="eop"/>
                <w:rFonts w:ascii="SassoonPrimaryInfant" w:hAnsi="SassoonPrimaryInfant" w:cs="Calibri"/>
                <w:sz w:val="20"/>
                <w:szCs w:val="20"/>
              </w:rPr>
              <w:t> </w:t>
            </w:r>
          </w:p>
          <w:p w14:paraId="47993AEC" w14:textId="6917CB19" w:rsidR="00543EA9" w:rsidRPr="00502DCF" w:rsidRDefault="00543EA9" w:rsidP="00543EA9">
            <w:pPr>
              <w:jc w:val="center"/>
            </w:pPr>
            <w:r w:rsidRPr="000719B4">
              <w:rPr>
                <w:rStyle w:val="eop"/>
                <w:rFonts w:ascii="SassoonPrimaryInfant" w:hAnsi="SassoonPrimaryInfant" w:cs="Calibri"/>
                <w:sz w:val="20"/>
                <w:szCs w:val="20"/>
              </w:rPr>
              <w:t> </w:t>
            </w:r>
          </w:p>
        </w:tc>
        <w:tc>
          <w:tcPr>
            <w:tcW w:w="2240" w:type="dxa"/>
            <w:gridSpan w:val="2"/>
            <w:tcBorders>
              <w:top w:val="single" w:sz="6" w:space="0" w:color="auto"/>
              <w:left w:val="single" w:sz="6" w:space="0" w:color="auto"/>
              <w:bottom w:val="single" w:sz="6" w:space="0" w:color="auto"/>
              <w:right w:val="single" w:sz="6" w:space="0" w:color="auto"/>
            </w:tcBorders>
            <w:shd w:val="clear" w:color="auto" w:fill="auto"/>
          </w:tcPr>
          <w:p w14:paraId="71407FCC"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b/>
                <w:bCs/>
                <w:sz w:val="20"/>
                <w:szCs w:val="20"/>
              </w:rPr>
              <w:lastRenderedPageBreak/>
              <w:t>Rock ‘n’ Roll</w:t>
            </w:r>
            <w:r w:rsidRPr="000719B4">
              <w:rPr>
                <w:rStyle w:val="eop"/>
                <w:rFonts w:ascii="SassoonPrimaryInfant" w:hAnsi="SassoonPrimaryInfant" w:cs="Calibri"/>
                <w:sz w:val="20"/>
                <w:szCs w:val="20"/>
              </w:rPr>
              <w:t> </w:t>
            </w:r>
          </w:p>
          <w:p w14:paraId="5273BC34"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1: Hand jive</w:t>
            </w:r>
            <w:r w:rsidRPr="000719B4">
              <w:rPr>
                <w:rStyle w:val="eop"/>
                <w:rFonts w:ascii="SassoonPrimaryInfant" w:hAnsi="SassoonPrimaryInfant" w:cs="Calibri"/>
                <w:sz w:val="20"/>
                <w:szCs w:val="20"/>
              </w:rPr>
              <w:t> </w:t>
            </w:r>
          </w:p>
          <w:p w14:paraId="3D0803E9"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2: Rock around the clock</w:t>
            </w:r>
            <w:r w:rsidRPr="000719B4">
              <w:rPr>
                <w:rStyle w:val="eop"/>
                <w:rFonts w:ascii="SassoonPrimaryInfant" w:hAnsi="SassoonPrimaryInfant" w:cs="Calibri"/>
                <w:sz w:val="20"/>
                <w:szCs w:val="20"/>
              </w:rPr>
              <w:t> </w:t>
            </w:r>
          </w:p>
          <w:p w14:paraId="778AE67F"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lastRenderedPageBreak/>
              <w:t>Lesson 3: Walking bass line</w:t>
            </w:r>
            <w:r w:rsidRPr="000719B4">
              <w:rPr>
                <w:rStyle w:val="eop"/>
                <w:rFonts w:ascii="SassoonPrimaryInfant" w:hAnsi="SassoonPrimaryInfant" w:cs="Calibri"/>
                <w:sz w:val="20"/>
                <w:szCs w:val="20"/>
              </w:rPr>
              <w:t> </w:t>
            </w:r>
          </w:p>
          <w:p w14:paraId="26B982B6"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4: Performing the bass</w:t>
            </w:r>
            <w:r w:rsidRPr="000719B4">
              <w:rPr>
                <w:rStyle w:val="eop"/>
                <w:rFonts w:ascii="SassoonPrimaryInfant" w:hAnsi="SassoonPrimaryInfant" w:cs="Calibri"/>
                <w:sz w:val="20"/>
                <w:szCs w:val="20"/>
              </w:rPr>
              <w:t> </w:t>
            </w:r>
          </w:p>
          <w:p w14:paraId="35D83B3D"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5: Rock and Roll performance</w:t>
            </w:r>
            <w:r w:rsidRPr="000719B4">
              <w:rPr>
                <w:rStyle w:val="eop"/>
                <w:rFonts w:ascii="SassoonPrimaryInfant" w:hAnsi="SassoonPrimaryInfant" w:cs="Calibri"/>
                <w:sz w:val="20"/>
                <w:szCs w:val="20"/>
              </w:rPr>
              <w:t> </w:t>
            </w:r>
          </w:p>
          <w:p w14:paraId="436552B3"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b/>
                <w:bCs/>
                <w:sz w:val="20"/>
                <w:szCs w:val="20"/>
              </w:rPr>
              <w:t>Key knowledge:</w:t>
            </w:r>
            <w:r w:rsidRPr="000719B4">
              <w:rPr>
                <w:rStyle w:val="eop"/>
                <w:rFonts w:ascii="SassoonPrimaryInfant" w:hAnsi="SassoonPrimaryInfant" w:cs="Calibri"/>
                <w:sz w:val="20"/>
                <w:szCs w:val="20"/>
              </w:rPr>
              <w:t> </w:t>
            </w:r>
          </w:p>
          <w:p w14:paraId="21227811"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To know that rock and roll music uses blues chord structures, with a fast tempo and strong vocals. It was created after the second world war and it was intended to represent happiness.</w:t>
            </w:r>
            <w:r w:rsidRPr="000719B4">
              <w:rPr>
                <w:rStyle w:val="eop"/>
                <w:rFonts w:ascii="SassoonPrimaryInfant" w:hAnsi="SassoonPrimaryInfant" w:cs="Calibri"/>
                <w:sz w:val="20"/>
                <w:szCs w:val="20"/>
              </w:rPr>
              <w:t> </w:t>
            </w:r>
          </w:p>
          <w:p w14:paraId="4264F240"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To know that a bass line is the lowest pitch line of notes in a piece of music, and a walking bassline (where patterns of notes go up then down again) is common in rock and roll.</w:t>
            </w:r>
            <w:r w:rsidRPr="000719B4">
              <w:rPr>
                <w:rStyle w:val="eop"/>
                <w:rFonts w:ascii="SassoonPrimaryInfant" w:hAnsi="SassoonPrimaryInfant" w:cs="Calibri"/>
                <w:sz w:val="20"/>
                <w:szCs w:val="20"/>
              </w:rPr>
              <w:t> </w:t>
            </w:r>
          </w:p>
          <w:p w14:paraId="35AE656E"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To know that playing in time means all performers playing together at the same speed.</w:t>
            </w:r>
            <w:r w:rsidRPr="000719B4">
              <w:rPr>
                <w:rStyle w:val="eop"/>
                <w:rFonts w:ascii="SassoonPrimaryInfant" w:hAnsi="SassoonPrimaryInfant" w:cs="Calibri"/>
                <w:sz w:val="20"/>
                <w:szCs w:val="20"/>
              </w:rPr>
              <w:t> </w:t>
            </w:r>
          </w:p>
          <w:p w14:paraId="5C7647A0" w14:textId="7E76012D" w:rsidR="00543EA9" w:rsidRPr="00502DCF" w:rsidRDefault="00543EA9" w:rsidP="00543EA9">
            <w:pPr>
              <w:jc w:val="center"/>
            </w:pPr>
            <w:r w:rsidRPr="000719B4">
              <w:rPr>
                <w:rStyle w:val="normaltextrun"/>
                <w:rFonts w:ascii="SassoonPrimaryInfant" w:hAnsi="SassoonPrimaryInfant" w:cs="Calibri"/>
                <w:sz w:val="20"/>
                <w:szCs w:val="20"/>
              </w:rPr>
              <w:t>To know that playing ‘in time’ requires playing the notes for the correct duration as well as at the correct speed.</w:t>
            </w:r>
            <w:r w:rsidRPr="000719B4">
              <w:rPr>
                <w:rStyle w:val="eop"/>
                <w:rFonts w:ascii="SassoonPrimaryInfant" w:hAnsi="SassoonPrimaryInfant" w:cs="Calibri"/>
                <w:sz w:val="20"/>
                <w:szCs w:val="20"/>
              </w:rPr>
              <w:t> </w:t>
            </w:r>
          </w:p>
        </w:tc>
        <w:tc>
          <w:tcPr>
            <w:tcW w:w="2376" w:type="dxa"/>
            <w:gridSpan w:val="2"/>
            <w:tcBorders>
              <w:top w:val="single" w:sz="6" w:space="0" w:color="auto"/>
              <w:left w:val="single" w:sz="6" w:space="0" w:color="auto"/>
              <w:bottom w:val="single" w:sz="6" w:space="0" w:color="auto"/>
              <w:right w:val="single" w:sz="6" w:space="0" w:color="auto"/>
            </w:tcBorders>
            <w:shd w:val="clear" w:color="auto" w:fill="auto"/>
          </w:tcPr>
          <w:p w14:paraId="08D7371C"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b/>
                <w:bCs/>
                <w:sz w:val="20"/>
                <w:szCs w:val="20"/>
              </w:rPr>
              <w:lastRenderedPageBreak/>
              <w:t>Changes in pitch, tempo and dynamics </w:t>
            </w:r>
            <w:r w:rsidRPr="000719B4">
              <w:rPr>
                <w:rStyle w:val="eop"/>
                <w:rFonts w:ascii="SassoonPrimaryInfant" w:hAnsi="SassoonPrimaryInfant" w:cs="Calibri"/>
                <w:sz w:val="20"/>
                <w:szCs w:val="20"/>
              </w:rPr>
              <w:t> </w:t>
            </w:r>
          </w:p>
          <w:p w14:paraId="4369E644"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b/>
                <w:bCs/>
                <w:sz w:val="20"/>
                <w:szCs w:val="20"/>
              </w:rPr>
              <w:t>‘Rivers’</w:t>
            </w:r>
            <w:r w:rsidRPr="000719B4">
              <w:rPr>
                <w:rStyle w:val="eop"/>
                <w:rFonts w:ascii="SassoonPrimaryInfant" w:hAnsi="SassoonPrimaryInfant" w:cs="Calibri"/>
                <w:sz w:val="20"/>
                <w:szCs w:val="20"/>
              </w:rPr>
              <w:t> </w:t>
            </w:r>
          </w:p>
          <w:p w14:paraId="50B3A847"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lastRenderedPageBreak/>
              <w:t>Lesson 1: The singing river</w:t>
            </w:r>
            <w:r w:rsidRPr="000719B4">
              <w:rPr>
                <w:rStyle w:val="eop"/>
                <w:rFonts w:ascii="SassoonPrimaryInfant" w:hAnsi="SassoonPrimaryInfant" w:cs="Calibri"/>
                <w:sz w:val="20"/>
                <w:szCs w:val="20"/>
              </w:rPr>
              <w:t> </w:t>
            </w:r>
          </w:p>
          <w:p w14:paraId="174B8303"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2: The listening river</w:t>
            </w:r>
            <w:r w:rsidRPr="000719B4">
              <w:rPr>
                <w:rStyle w:val="eop"/>
                <w:rFonts w:ascii="SassoonPrimaryInfant" w:hAnsi="SassoonPrimaryInfant" w:cs="Calibri"/>
                <w:sz w:val="20"/>
                <w:szCs w:val="20"/>
              </w:rPr>
              <w:t> </w:t>
            </w:r>
          </w:p>
          <w:p w14:paraId="46EDCE0D"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3: The repeating river</w:t>
            </w:r>
            <w:r w:rsidRPr="000719B4">
              <w:rPr>
                <w:rStyle w:val="eop"/>
                <w:rFonts w:ascii="SassoonPrimaryInfant" w:hAnsi="SassoonPrimaryInfant" w:cs="Calibri"/>
                <w:sz w:val="20"/>
                <w:szCs w:val="20"/>
              </w:rPr>
              <w:t> </w:t>
            </w:r>
          </w:p>
          <w:p w14:paraId="2C0698E6"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4: The percussive river</w:t>
            </w:r>
            <w:r w:rsidRPr="000719B4">
              <w:rPr>
                <w:rStyle w:val="eop"/>
                <w:rFonts w:ascii="SassoonPrimaryInfant" w:hAnsi="SassoonPrimaryInfant" w:cs="Calibri"/>
                <w:sz w:val="20"/>
                <w:szCs w:val="20"/>
              </w:rPr>
              <w:t> </w:t>
            </w:r>
          </w:p>
          <w:p w14:paraId="142470AC"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5: The performing river</w:t>
            </w:r>
            <w:r w:rsidRPr="000719B4">
              <w:rPr>
                <w:rStyle w:val="eop"/>
                <w:rFonts w:ascii="SassoonPrimaryInfant" w:hAnsi="SassoonPrimaryInfant" w:cs="Calibri"/>
                <w:sz w:val="20"/>
                <w:szCs w:val="20"/>
              </w:rPr>
              <w:t> </w:t>
            </w:r>
          </w:p>
          <w:p w14:paraId="5503240A"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b/>
                <w:bCs/>
                <w:sz w:val="20"/>
                <w:szCs w:val="20"/>
              </w:rPr>
              <w:t>Key knowledge:</w:t>
            </w:r>
            <w:r w:rsidRPr="000719B4">
              <w:rPr>
                <w:rStyle w:val="eop"/>
                <w:rFonts w:ascii="SassoonPrimaryInfant" w:hAnsi="SassoonPrimaryInfant" w:cs="Calibri"/>
                <w:sz w:val="20"/>
                <w:szCs w:val="20"/>
              </w:rPr>
              <w:t> </w:t>
            </w:r>
          </w:p>
          <w:p w14:paraId="748A7E41"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To know that when you sing without accompaniment it is called 'A Capella'.</w:t>
            </w:r>
            <w:r w:rsidRPr="000719B4">
              <w:rPr>
                <w:rStyle w:val="eop"/>
                <w:rFonts w:ascii="SassoonPrimaryInfant" w:hAnsi="SassoonPrimaryInfant" w:cs="Calibri"/>
                <w:sz w:val="20"/>
                <w:szCs w:val="20"/>
              </w:rPr>
              <w:t> </w:t>
            </w:r>
          </w:p>
          <w:p w14:paraId="001A6FAA"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To understand that harmony means playing two notes at the same time, which usually sound good together.</w:t>
            </w:r>
            <w:r w:rsidRPr="000719B4">
              <w:rPr>
                <w:rStyle w:val="eop"/>
                <w:rFonts w:ascii="SassoonPrimaryInfant" w:hAnsi="SassoonPrimaryInfant" w:cs="Calibri"/>
                <w:sz w:val="20"/>
                <w:szCs w:val="20"/>
              </w:rPr>
              <w:t> </w:t>
            </w:r>
          </w:p>
          <w:p w14:paraId="113A7D8A"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An ostinato is a musical pattern that is repeated over and over; a vocal ostinato is a pattern created with your voice.</w:t>
            </w:r>
            <w:r w:rsidRPr="000719B4">
              <w:rPr>
                <w:rStyle w:val="eop"/>
                <w:rFonts w:ascii="SassoonPrimaryInfant" w:hAnsi="SassoonPrimaryInfant" w:cs="Calibri"/>
                <w:sz w:val="20"/>
                <w:szCs w:val="20"/>
              </w:rPr>
              <w:t> </w:t>
            </w:r>
          </w:p>
          <w:p w14:paraId="40A6A170" w14:textId="0BEED421" w:rsidR="00543EA9" w:rsidRPr="00502DCF" w:rsidRDefault="00543EA9" w:rsidP="00543EA9">
            <w:pPr>
              <w:jc w:val="center"/>
            </w:pPr>
            <w:r w:rsidRPr="000719B4">
              <w:rPr>
                <w:rStyle w:val="normaltextrun"/>
                <w:rFonts w:ascii="SassoonPrimaryInfant" w:hAnsi="SassoonPrimaryInfant" w:cs="Calibri"/>
                <w:sz w:val="20"/>
                <w:szCs w:val="20"/>
              </w:rPr>
              <w:t>To know that ‘performance directions’ are words added to music notation to tell the performers how to play.</w:t>
            </w:r>
            <w:r w:rsidRPr="000719B4">
              <w:rPr>
                <w:rStyle w:val="eop"/>
                <w:rFonts w:ascii="SassoonPrimaryInfant" w:hAnsi="SassoonPrimaryInfant" w:cs="Calibri"/>
                <w:sz w:val="20"/>
                <w:szCs w:val="20"/>
              </w:rPr>
              <w:t> </w:t>
            </w:r>
          </w:p>
        </w:tc>
        <w:tc>
          <w:tcPr>
            <w:tcW w:w="2255" w:type="dxa"/>
            <w:gridSpan w:val="2"/>
            <w:tcBorders>
              <w:top w:val="single" w:sz="6" w:space="0" w:color="auto"/>
              <w:left w:val="single" w:sz="6" w:space="0" w:color="auto"/>
              <w:bottom w:val="single" w:sz="6" w:space="0" w:color="auto"/>
              <w:right w:val="single" w:sz="6" w:space="0" w:color="auto"/>
            </w:tcBorders>
            <w:shd w:val="clear" w:color="auto" w:fill="auto"/>
          </w:tcPr>
          <w:p w14:paraId="6D6084AC"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b/>
                <w:bCs/>
                <w:sz w:val="20"/>
                <w:szCs w:val="20"/>
              </w:rPr>
              <w:lastRenderedPageBreak/>
              <w:t>Haiku, music and performance</w:t>
            </w:r>
            <w:r w:rsidRPr="000719B4">
              <w:rPr>
                <w:rStyle w:val="eop"/>
                <w:rFonts w:ascii="SassoonPrimaryInfant" w:hAnsi="SassoonPrimaryInfant" w:cs="Calibri"/>
                <w:sz w:val="20"/>
                <w:szCs w:val="20"/>
              </w:rPr>
              <w:t> </w:t>
            </w:r>
          </w:p>
          <w:p w14:paraId="2ACEAAF4"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b/>
                <w:bCs/>
                <w:sz w:val="20"/>
                <w:szCs w:val="20"/>
              </w:rPr>
              <w:t>‘The Hanami Festival’</w:t>
            </w:r>
            <w:r w:rsidRPr="000719B4">
              <w:rPr>
                <w:rStyle w:val="eop"/>
                <w:rFonts w:ascii="SassoonPrimaryInfant" w:hAnsi="SassoonPrimaryInfant" w:cs="Calibri"/>
                <w:sz w:val="20"/>
                <w:szCs w:val="20"/>
              </w:rPr>
              <w:t> </w:t>
            </w:r>
          </w:p>
          <w:p w14:paraId="55811ED7"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lastRenderedPageBreak/>
              <w:t>Lesson 1: Describing blossom</w:t>
            </w:r>
            <w:r w:rsidRPr="000719B4">
              <w:rPr>
                <w:rStyle w:val="eop"/>
                <w:rFonts w:ascii="SassoonPrimaryInfant" w:hAnsi="SassoonPrimaryInfant" w:cs="Calibri"/>
                <w:sz w:val="20"/>
                <w:szCs w:val="20"/>
              </w:rPr>
              <w:t> </w:t>
            </w:r>
          </w:p>
          <w:p w14:paraId="558913E4"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2: Sounds of blossom</w:t>
            </w:r>
            <w:r w:rsidRPr="000719B4">
              <w:rPr>
                <w:rStyle w:val="eop"/>
                <w:rFonts w:ascii="SassoonPrimaryInfant" w:hAnsi="SassoonPrimaryInfant" w:cs="Calibri"/>
                <w:sz w:val="20"/>
                <w:szCs w:val="20"/>
              </w:rPr>
              <w:t> </w:t>
            </w:r>
          </w:p>
          <w:p w14:paraId="06CD005A"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3: Blossom haiku</w:t>
            </w:r>
            <w:r w:rsidRPr="000719B4">
              <w:rPr>
                <w:rStyle w:val="eop"/>
                <w:rFonts w:ascii="SassoonPrimaryInfant" w:hAnsi="SassoonPrimaryInfant" w:cs="Calibri"/>
                <w:sz w:val="20"/>
                <w:szCs w:val="20"/>
              </w:rPr>
              <w:t> </w:t>
            </w:r>
          </w:p>
          <w:p w14:paraId="01932D1A"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4: Haiku melodies</w:t>
            </w:r>
            <w:r w:rsidRPr="000719B4">
              <w:rPr>
                <w:rStyle w:val="eop"/>
                <w:rFonts w:ascii="SassoonPrimaryInfant" w:hAnsi="SassoonPrimaryInfant" w:cs="Calibri"/>
                <w:sz w:val="20"/>
                <w:szCs w:val="20"/>
              </w:rPr>
              <w:t> </w:t>
            </w:r>
          </w:p>
          <w:p w14:paraId="0635FEF6"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5: Haiku performance</w:t>
            </w:r>
            <w:r w:rsidRPr="000719B4">
              <w:rPr>
                <w:rStyle w:val="eop"/>
                <w:rFonts w:ascii="SassoonPrimaryInfant" w:hAnsi="SassoonPrimaryInfant" w:cs="Calibri"/>
                <w:sz w:val="20"/>
                <w:szCs w:val="20"/>
              </w:rPr>
              <w:t> </w:t>
            </w:r>
          </w:p>
          <w:p w14:paraId="6082E5E7"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b/>
                <w:bCs/>
                <w:sz w:val="20"/>
                <w:szCs w:val="20"/>
              </w:rPr>
              <w:t>Key knowledge:</w:t>
            </w:r>
            <w:r w:rsidRPr="000719B4">
              <w:rPr>
                <w:rStyle w:val="eop"/>
                <w:rFonts w:ascii="SassoonPrimaryInfant" w:hAnsi="SassoonPrimaryInfant" w:cs="Calibri"/>
                <w:sz w:val="20"/>
                <w:szCs w:val="20"/>
              </w:rPr>
              <w:t> </w:t>
            </w:r>
          </w:p>
          <w:p w14:paraId="18BABFA5"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To know that a glissando in music means a sliding effect played on instruments or made by your voice.</w:t>
            </w:r>
            <w:r w:rsidRPr="000719B4">
              <w:rPr>
                <w:rStyle w:val="eop"/>
                <w:rFonts w:ascii="SassoonPrimaryInfant" w:hAnsi="SassoonPrimaryInfant" w:cs="Calibri"/>
                <w:sz w:val="20"/>
                <w:szCs w:val="20"/>
              </w:rPr>
              <w:t> </w:t>
            </w:r>
          </w:p>
          <w:p w14:paraId="4F56E6AC"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To know that expressive language (like a poem) can be used as inspiration for composing music.</w:t>
            </w:r>
            <w:r w:rsidRPr="000719B4">
              <w:rPr>
                <w:rStyle w:val="eop"/>
                <w:rFonts w:ascii="SassoonPrimaryInfant" w:hAnsi="SassoonPrimaryInfant" w:cs="Calibri"/>
                <w:sz w:val="20"/>
                <w:szCs w:val="20"/>
              </w:rPr>
              <w:t> </w:t>
            </w:r>
          </w:p>
          <w:p w14:paraId="53DC2422"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To understand that both instruments and voices can create audio effects that describe something you can see.</w:t>
            </w:r>
            <w:r w:rsidRPr="000719B4">
              <w:rPr>
                <w:rStyle w:val="eop"/>
                <w:rFonts w:ascii="SassoonPrimaryInfant" w:hAnsi="SassoonPrimaryInfant" w:cs="Calibri"/>
                <w:sz w:val="20"/>
                <w:szCs w:val="20"/>
              </w:rPr>
              <w:t> </w:t>
            </w:r>
          </w:p>
          <w:p w14:paraId="3F63096A"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To know that grouping instruments according to their timbre can create contrasting ‘textures’ in music.</w:t>
            </w:r>
            <w:r w:rsidRPr="000719B4">
              <w:rPr>
                <w:rStyle w:val="eop"/>
                <w:rFonts w:ascii="SassoonPrimaryInfant" w:hAnsi="SassoonPrimaryInfant" w:cs="Calibri"/>
                <w:sz w:val="20"/>
                <w:szCs w:val="20"/>
              </w:rPr>
              <w:t> </w:t>
            </w:r>
          </w:p>
          <w:p w14:paraId="538C1722" w14:textId="556CF1E9" w:rsidR="00543EA9" w:rsidRPr="00502DCF" w:rsidRDefault="00543EA9" w:rsidP="00543EA9">
            <w:pPr>
              <w:jc w:val="center"/>
            </w:pPr>
            <w:r w:rsidRPr="000719B4">
              <w:rPr>
                <w:rStyle w:val="eop"/>
                <w:rFonts w:ascii="SassoonPrimaryInfant" w:hAnsi="SassoonPrimaryInfant" w:cs="Calibri"/>
                <w:sz w:val="20"/>
                <w:szCs w:val="20"/>
              </w:rPr>
              <w:t> </w:t>
            </w:r>
          </w:p>
        </w:tc>
        <w:tc>
          <w:tcPr>
            <w:tcW w:w="2232" w:type="dxa"/>
            <w:gridSpan w:val="2"/>
            <w:tcBorders>
              <w:top w:val="single" w:sz="6" w:space="0" w:color="auto"/>
              <w:left w:val="single" w:sz="6" w:space="0" w:color="auto"/>
              <w:bottom w:val="single" w:sz="6" w:space="0" w:color="auto"/>
              <w:right w:val="single" w:sz="6" w:space="0" w:color="auto"/>
            </w:tcBorders>
            <w:shd w:val="clear" w:color="auto" w:fill="auto"/>
          </w:tcPr>
          <w:p w14:paraId="4F895FA5"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b/>
                <w:bCs/>
                <w:sz w:val="20"/>
                <w:szCs w:val="20"/>
              </w:rPr>
              <w:lastRenderedPageBreak/>
              <w:t xml:space="preserve">Samba and carnival </w:t>
            </w:r>
            <w:proofErr w:type="gramStart"/>
            <w:r w:rsidRPr="000719B4">
              <w:rPr>
                <w:rStyle w:val="normaltextrun"/>
                <w:rFonts w:ascii="SassoonPrimaryInfant" w:eastAsia="Calibri" w:hAnsi="SassoonPrimaryInfant" w:cs="Calibri"/>
                <w:b/>
                <w:bCs/>
                <w:sz w:val="20"/>
                <w:szCs w:val="20"/>
              </w:rPr>
              <w:t>sounds</w:t>
            </w:r>
            <w:proofErr w:type="gramEnd"/>
            <w:r w:rsidRPr="000719B4">
              <w:rPr>
                <w:rStyle w:val="normaltextrun"/>
                <w:rFonts w:ascii="SassoonPrimaryInfant" w:eastAsia="Calibri" w:hAnsi="SassoonPrimaryInfant" w:cs="Calibri"/>
                <w:b/>
                <w:bCs/>
                <w:sz w:val="20"/>
                <w:szCs w:val="20"/>
              </w:rPr>
              <w:t xml:space="preserve"> and instruments</w:t>
            </w:r>
            <w:r w:rsidRPr="000719B4">
              <w:rPr>
                <w:rStyle w:val="eop"/>
                <w:rFonts w:ascii="SassoonPrimaryInfant" w:hAnsi="SassoonPrimaryInfant" w:cs="Calibri"/>
                <w:sz w:val="20"/>
                <w:szCs w:val="20"/>
              </w:rPr>
              <w:t> </w:t>
            </w:r>
          </w:p>
          <w:p w14:paraId="64271B46"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b/>
                <w:bCs/>
                <w:sz w:val="20"/>
                <w:szCs w:val="20"/>
              </w:rPr>
              <w:t>‘South America’</w:t>
            </w:r>
            <w:r w:rsidRPr="000719B4">
              <w:rPr>
                <w:rStyle w:val="eop"/>
                <w:rFonts w:ascii="SassoonPrimaryInfant" w:hAnsi="SassoonPrimaryInfant" w:cs="Calibri"/>
                <w:sz w:val="20"/>
                <w:szCs w:val="20"/>
              </w:rPr>
              <w:t> </w:t>
            </w:r>
          </w:p>
          <w:p w14:paraId="4B4E4091"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lastRenderedPageBreak/>
              <w:t>Lesson 1: Introduction to Samba</w:t>
            </w:r>
            <w:r w:rsidRPr="000719B4">
              <w:rPr>
                <w:rStyle w:val="eop"/>
                <w:rFonts w:ascii="SassoonPrimaryInfant" w:hAnsi="SassoonPrimaryInfant" w:cs="Calibri"/>
                <w:sz w:val="20"/>
                <w:szCs w:val="20"/>
              </w:rPr>
              <w:t> </w:t>
            </w:r>
          </w:p>
          <w:p w14:paraId="140FE959"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2: Pulse and rhythm</w:t>
            </w:r>
            <w:r w:rsidRPr="000719B4">
              <w:rPr>
                <w:rStyle w:val="eop"/>
                <w:rFonts w:ascii="SassoonPrimaryInfant" w:hAnsi="SassoonPrimaryInfant" w:cs="Calibri"/>
                <w:sz w:val="20"/>
                <w:szCs w:val="20"/>
              </w:rPr>
              <w:t> </w:t>
            </w:r>
          </w:p>
          <w:p w14:paraId="4177B9AC"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3: Samba rhythms</w:t>
            </w:r>
            <w:r w:rsidRPr="000719B4">
              <w:rPr>
                <w:rStyle w:val="eop"/>
                <w:rFonts w:ascii="SassoonPrimaryInfant" w:hAnsi="SassoonPrimaryInfant" w:cs="Calibri"/>
                <w:sz w:val="20"/>
                <w:szCs w:val="20"/>
              </w:rPr>
              <w:t> </w:t>
            </w:r>
          </w:p>
          <w:p w14:paraId="291ADA1F"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4: Composing a break</w:t>
            </w:r>
            <w:r w:rsidRPr="000719B4">
              <w:rPr>
                <w:rStyle w:val="eop"/>
                <w:rFonts w:ascii="SassoonPrimaryInfant" w:hAnsi="SassoonPrimaryInfant" w:cs="Calibri"/>
                <w:sz w:val="20"/>
                <w:szCs w:val="20"/>
              </w:rPr>
              <w:t> </w:t>
            </w:r>
          </w:p>
          <w:p w14:paraId="062E9A8D"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5: Samba performance</w:t>
            </w:r>
            <w:r w:rsidRPr="000719B4">
              <w:rPr>
                <w:rStyle w:val="eop"/>
                <w:rFonts w:ascii="SassoonPrimaryInfant" w:hAnsi="SassoonPrimaryInfant" w:cs="Calibri"/>
                <w:sz w:val="20"/>
                <w:szCs w:val="20"/>
              </w:rPr>
              <w:t> </w:t>
            </w:r>
          </w:p>
          <w:p w14:paraId="44EBCB0B"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b/>
                <w:bCs/>
                <w:sz w:val="20"/>
                <w:szCs w:val="20"/>
              </w:rPr>
              <w:t>Key knowledge:</w:t>
            </w:r>
            <w:r w:rsidRPr="000719B4">
              <w:rPr>
                <w:rStyle w:val="eop"/>
                <w:rFonts w:ascii="SassoonPrimaryInfant" w:hAnsi="SassoonPrimaryInfant" w:cs="Calibri"/>
                <w:sz w:val="20"/>
                <w:szCs w:val="20"/>
              </w:rPr>
              <w:t> </w:t>
            </w:r>
          </w:p>
          <w:p w14:paraId="24D94B33"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To know that samba music originated in Brazil, South America and its main musical feature is syncopated rhythms.</w:t>
            </w:r>
            <w:r w:rsidRPr="000719B4">
              <w:rPr>
                <w:rStyle w:val="eop"/>
                <w:rFonts w:ascii="SassoonPrimaryInfant" w:hAnsi="SassoonPrimaryInfant" w:cs="Calibri"/>
                <w:sz w:val="20"/>
                <w:szCs w:val="20"/>
              </w:rPr>
              <w:t> </w:t>
            </w:r>
          </w:p>
          <w:p w14:paraId="3F26B413"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To understand that the 'on beat' is the pulse of a piece of music, and the 'off beat' is beats that fall in between these.</w:t>
            </w:r>
            <w:r w:rsidRPr="000719B4">
              <w:rPr>
                <w:rStyle w:val="eop"/>
                <w:rFonts w:ascii="SassoonPrimaryInfant" w:hAnsi="SassoonPrimaryInfant" w:cs="Calibri"/>
                <w:sz w:val="20"/>
                <w:szCs w:val="20"/>
              </w:rPr>
              <w:t> </w:t>
            </w:r>
          </w:p>
          <w:p w14:paraId="4AD720DB"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To understand that a rhythmic break is a place in the music where some of the instruments play a new rhythm before going back to the original rhythms.</w:t>
            </w:r>
            <w:r w:rsidRPr="000719B4">
              <w:rPr>
                <w:rStyle w:val="eop"/>
                <w:rFonts w:ascii="SassoonPrimaryInfant" w:hAnsi="SassoonPrimaryInfant" w:cs="Calibri"/>
                <w:sz w:val="20"/>
                <w:szCs w:val="20"/>
              </w:rPr>
              <w:t> </w:t>
            </w:r>
          </w:p>
          <w:p w14:paraId="40605E33" w14:textId="3A14573D" w:rsidR="00543EA9" w:rsidRPr="00502DCF" w:rsidRDefault="00543EA9" w:rsidP="00543EA9">
            <w:pPr>
              <w:jc w:val="center"/>
            </w:pPr>
            <w:r w:rsidRPr="000719B4">
              <w:rPr>
                <w:rStyle w:val="eop"/>
                <w:rFonts w:ascii="SassoonPrimaryInfant" w:hAnsi="SassoonPrimaryInfant" w:cs="Calibri"/>
                <w:sz w:val="20"/>
                <w:szCs w:val="20"/>
              </w:rPr>
              <w:t> </w:t>
            </w:r>
          </w:p>
        </w:tc>
        <w:tc>
          <w:tcPr>
            <w:tcW w:w="2231" w:type="dxa"/>
            <w:gridSpan w:val="2"/>
            <w:tcBorders>
              <w:top w:val="single" w:sz="6" w:space="0" w:color="auto"/>
              <w:left w:val="single" w:sz="6" w:space="0" w:color="auto"/>
              <w:bottom w:val="single" w:sz="6" w:space="0" w:color="auto"/>
              <w:right w:val="single" w:sz="6" w:space="0" w:color="auto"/>
            </w:tcBorders>
            <w:shd w:val="clear" w:color="auto" w:fill="auto"/>
          </w:tcPr>
          <w:p w14:paraId="39FD68AF"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b/>
                <w:bCs/>
                <w:sz w:val="20"/>
                <w:szCs w:val="20"/>
              </w:rPr>
              <w:lastRenderedPageBreak/>
              <w:t>Adapting and transposing motifs</w:t>
            </w:r>
            <w:r w:rsidRPr="000719B4">
              <w:rPr>
                <w:rStyle w:val="eop"/>
                <w:rFonts w:ascii="SassoonPrimaryInfant" w:hAnsi="SassoonPrimaryInfant" w:cs="Calibri"/>
                <w:sz w:val="20"/>
                <w:szCs w:val="20"/>
              </w:rPr>
              <w:t> </w:t>
            </w:r>
          </w:p>
          <w:p w14:paraId="49A5E4A1"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b/>
                <w:bCs/>
                <w:sz w:val="20"/>
                <w:szCs w:val="20"/>
              </w:rPr>
              <w:t>‘Romans’</w:t>
            </w:r>
            <w:r w:rsidRPr="000719B4">
              <w:rPr>
                <w:rStyle w:val="eop"/>
                <w:rFonts w:ascii="SassoonPrimaryInfant" w:hAnsi="SassoonPrimaryInfant" w:cs="Calibri"/>
                <w:sz w:val="20"/>
                <w:szCs w:val="20"/>
              </w:rPr>
              <w:t> </w:t>
            </w:r>
          </w:p>
          <w:p w14:paraId="7C40D345"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lastRenderedPageBreak/>
              <w:t>Lesson 1: Here come the Romans</w:t>
            </w:r>
            <w:r w:rsidRPr="000719B4">
              <w:rPr>
                <w:rStyle w:val="eop"/>
                <w:rFonts w:ascii="SassoonPrimaryInfant" w:hAnsi="SassoonPrimaryInfant" w:cs="Calibri"/>
                <w:sz w:val="20"/>
                <w:szCs w:val="20"/>
              </w:rPr>
              <w:t> </w:t>
            </w:r>
          </w:p>
          <w:p w14:paraId="5DF5F5A7"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2: Musical motifs</w:t>
            </w:r>
            <w:r w:rsidRPr="000719B4">
              <w:rPr>
                <w:rStyle w:val="eop"/>
                <w:rFonts w:ascii="SassoonPrimaryInfant" w:hAnsi="SassoonPrimaryInfant" w:cs="Calibri"/>
                <w:sz w:val="20"/>
                <w:szCs w:val="20"/>
              </w:rPr>
              <w:t> </w:t>
            </w:r>
          </w:p>
          <w:p w14:paraId="3FDDDD9C"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3: Motifs and mosaics</w:t>
            </w:r>
            <w:r w:rsidRPr="000719B4">
              <w:rPr>
                <w:rStyle w:val="eop"/>
                <w:rFonts w:ascii="SassoonPrimaryInfant" w:hAnsi="SassoonPrimaryInfant" w:cs="Calibri"/>
                <w:sz w:val="20"/>
                <w:szCs w:val="20"/>
              </w:rPr>
              <w:t> </w:t>
            </w:r>
          </w:p>
          <w:p w14:paraId="3D8B90A0"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4: Motif development</w:t>
            </w:r>
            <w:r w:rsidRPr="000719B4">
              <w:rPr>
                <w:rStyle w:val="eop"/>
                <w:rFonts w:ascii="SassoonPrimaryInfant" w:hAnsi="SassoonPrimaryInfant" w:cs="Calibri"/>
                <w:sz w:val="20"/>
                <w:szCs w:val="20"/>
              </w:rPr>
              <w:t> </w:t>
            </w:r>
          </w:p>
          <w:p w14:paraId="2E3813A2"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Lesson 5: Combine and perform</w:t>
            </w:r>
            <w:r w:rsidRPr="000719B4">
              <w:rPr>
                <w:rStyle w:val="eop"/>
                <w:rFonts w:ascii="SassoonPrimaryInfant" w:hAnsi="SassoonPrimaryInfant" w:cs="Calibri"/>
                <w:sz w:val="20"/>
                <w:szCs w:val="20"/>
              </w:rPr>
              <w:t> </w:t>
            </w:r>
          </w:p>
          <w:p w14:paraId="3855E899"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b/>
                <w:bCs/>
                <w:sz w:val="20"/>
                <w:szCs w:val="20"/>
              </w:rPr>
              <w:t>Key knowledge:</w:t>
            </w:r>
            <w:r w:rsidRPr="000719B4">
              <w:rPr>
                <w:rStyle w:val="eop"/>
                <w:rFonts w:ascii="SassoonPrimaryInfant" w:hAnsi="SassoonPrimaryInfant" w:cs="Calibri"/>
                <w:sz w:val="20"/>
                <w:szCs w:val="20"/>
              </w:rPr>
              <w:t> </w:t>
            </w:r>
          </w:p>
          <w:p w14:paraId="52C8F8A4"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 xml:space="preserve">To understand that musical motifs (repeating patterns) are used as a building block in many well-known pieces of music for example, Beethoven's fifth symphony (dah </w:t>
            </w:r>
            <w:proofErr w:type="spellStart"/>
            <w:r w:rsidRPr="000719B4">
              <w:rPr>
                <w:rStyle w:val="normaltextrun"/>
                <w:rFonts w:ascii="SassoonPrimaryInfant" w:eastAsia="Calibri" w:hAnsi="SassoonPrimaryInfant" w:cs="Calibri"/>
                <w:sz w:val="20"/>
                <w:szCs w:val="20"/>
              </w:rPr>
              <w:t>dah</w:t>
            </w:r>
            <w:proofErr w:type="spellEnd"/>
            <w:r w:rsidRPr="000719B4">
              <w:rPr>
                <w:rStyle w:val="normaltextrun"/>
                <w:rFonts w:ascii="SassoonPrimaryInfant" w:eastAsia="Calibri" w:hAnsi="SassoonPrimaryInfant" w:cs="Calibri"/>
                <w:sz w:val="20"/>
                <w:szCs w:val="20"/>
              </w:rPr>
              <w:t xml:space="preserve"> </w:t>
            </w:r>
            <w:proofErr w:type="spellStart"/>
            <w:r w:rsidRPr="000719B4">
              <w:rPr>
                <w:rStyle w:val="normaltextrun"/>
                <w:rFonts w:ascii="SassoonPrimaryInfant" w:eastAsia="Calibri" w:hAnsi="SassoonPrimaryInfant" w:cs="Calibri"/>
                <w:sz w:val="20"/>
                <w:szCs w:val="20"/>
              </w:rPr>
              <w:t>dah</w:t>
            </w:r>
            <w:proofErr w:type="spellEnd"/>
            <w:r w:rsidRPr="000719B4">
              <w:rPr>
                <w:rStyle w:val="normaltextrun"/>
                <w:rFonts w:ascii="SassoonPrimaryInfant" w:eastAsia="Calibri" w:hAnsi="SassoonPrimaryInfant" w:cs="Calibri"/>
                <w:sz w:val="20"/>
                <w:szCs w:val="20"/>
              </w:rPr>
              <w:t xml:space="preserve"> </w:t>
            </w:r>
            <w:proofErr w:type="spellStart"/>
            <w:r w:rsidRPr="000719B4">
              <w:rPr>
                <w:rStyle w:val="normaltextrun"/>
                <w:rFonts w:ascii="SassoonPrimaryInfant" w:eastAsia="Calibri" w:hAnsi="SassoonPrimaryInfant" w:cs="Calibri"/>
                <w:sz w:val="20"/>
                <w:szCs w:val="20"/>
              </w:rPr>
              <w:t>dum</w:t>
            </w:r>
            <w:proofErr w:type="spellEnd"/>
            <w:r w:rsidRPr="000719B4">
              <w:rPr>
                <w:rStyle w:val="normaltextrun"/>
                <w:rFonts w:ascii="SassoonPrimaryInfant" w:eastAsia="Calibri" w:hAnsi="SassoonPrimaryInfant" w:cs="Calibri"/>
                <w:sz w:val="20"/>
                <w:szCs w:val="20"/>
              </w:rPr>
              <w:t>!).</w:t>
            </w:r>
            <w:r w:rsidRPr="000719B4">
              <w:rPr>
                <w:rStyle w:val="eop"/>
                <w:rFonts w:ascii="SassoonPrimaryInfant" w:hAnsi="SassoonPrimaryInfant" w:cs="Calibri"/>
                <w:sz w:val="20"/>
                <w:szCs w:val="20"/>
              </w:rPr>
              <w:t> </w:t>
            </w:r>
          </w:p>
          <w:p w14:paraId="02F79B3A" w14:textId="77777777" w:rsidR="00543EA9" w:rsidRPr="000719B4" w:rsidRDefault="00543EA9" w:rsidP="00543EA9">
            <w:pPr>
              <w:pStyle w:val="paragraph"/>
              <w:spacing w:before="0" w:beforeAutospacing="0" w:after="0" w:afterAutospacing="0"/>
              <w:jc w:val="center"/>
              <w:textAlignment w:val="baseline"/>
              <w:rPr>
                <w:rFonts w:ascii="SassoonPrimaryInfant" w:hAnsi="SassoonPrimaryInfant" w:cs="Segoe UI"/>
                <w:sz w:val="20"/>
                <w:szCs w:val="20"/>
              </w:rPr>
            </w:pPr>
            <w:r w:rsidRPr="000719B4">
              <w:rPr>
                <w:rStyle w:val="normaltextrun"/>
                <w:rFonts w:ascii="SassoonPrimaryInfant" w:eastAsia="Calibri" w:hAnsi="SassoonPrimaryInfant" w:cs="Calibri"/>
                <w:sz w:val="20"/>
                <w:szCs w:val="20"/>
              </w:rPr>
              <w:t>To know that 'transposing' a melody means changing its key, making it higher or lower pitched.</w:t>
            </w:r>
            <w:r w:rsidRPr="000719B4">
              <w:rPr>
                <w:rStyle w:val="eop"/>
                <w:rFonts w:ascii="SassoonPrimaryInfant" w:hAnsi="SassoonPrimaryInfant" w:cs="Calibri"/>
                <w:sz w:val="20"/>
                <w:szCs w:val="20"/>
              </w:rPr>
              <w:t> </w:t>
            </w:r>
          </w:p>
          <w:p w14:paraId="4C0AA51E" w14:textId="700AA5E8" w:rsidR="00543EA9" w:rsidRPr="00502DCF" w:rsidRDefault="00543EA9" w:rsidP="00543EA9">
            <w:pPr>
              <w:jc w:val="center"/>
            </w:pPr>
            <w:r w:rsidRPr="000719B4">
              <w:rPr>
                <w:rStyle w:val="normaltextrun"/>
                <w:rFonts w:ascii="SassoonPrimaryInfant" w:hAnsi="SassoonPrimaryInfant" w:cs="Calibri"/>
                <w:sz w:val="20"/>
                <w:szCs w:val="20"/>
              </w:rPr>
              <w:t>To know that a motif can be adapted by changing the notes, the rhythm or the order of notes.</w:t>
            </w:r>
            <w:r w:rsidRPr="000719B4">
              <w:rPr>
                <w:rStyle w:val="eop"/>
                <w:rFonts w:ascii="SassoonPrimaryInfant" w:hAnsi="SassoonPrimaryInfant" w:cs="Calibri"/>
                <w:sz w:val="20"/>
                <w:szCs w:val="20"/>
              </w:rPr>
              <w:t> </w:t>
            </w:r>
          </w:p>
        </w:tc>
      </w:tr>
      <w:tr w:rsidR="00FF0F0C" w14:paraId="70BC1061" w14:textId="77777777" w:rsidTr="00543EA9">
        <w:trPr>
          <w:trHeight w:val="230"/>
        </w:trPr>
        <w:tc>
          <w:tcPr>
            <w:tcW w:w="1367" w:type="dxa"/>
            <w:shd w:val="clear" w:color="auto" w:fill="9CC2E5" w:themeFill="accent1" w:themeFillTint="99"/>
          </w:tcPr>
          <w:p w14:paraId="72AA5585" w14:textId="77777777" w:rsidR="00FF0F0C" w:rsidRDefault="00FF0F0C" w:rsidP="00FF0F0C">
            <w:pPr>
              <w:jc w:val="center"/>
              <w:rPr>
                <w:b/>
              </w:rPr>
            </w:pPr>
            <w:proofErr w:type="spellStart"/>
            <w:r>
              <w:rPr>
                <w:b/>
              </w:rPr>
              <w:lastRenderedPageBreak/>
              <w:t>MfL</w:t>
            </w:r>
            <w:proofErr w:type="spellEnd"/>
          </w:p>
          <w:p w14:paraId="0B9FC914" w14:textId="77777777" w:rsidR="00FF0F0C" w:rsidRPr="005C574F" w:rsidRDefault="00FF0F0C" w:rsidP="00FF0F0C">
            <w:pPr>
              <w:jc w:val="center"/>
              <w:rPr>
                <w:b/>
              </w:rPr>
            </w:pPr>
            <w:r>
              <w:rPr>
                <w:b/>
              </w:rPr>
              <w:t xml:space="preserve">French </w:t>
            </w:r>
          </w:p>
        </w:tc>
        <w:tc>
          <w:tcPr>
            <w:tcW w:w="626" w:type="dxa"/>
            <w:shd w:val="clear" w:color="auto" w:fill="9CC2E5" w:themeFill="accent1" w:themeFillTint="99"/>
          </w:tcPr>
          <w:p w14:paraId="0BF1BE30" w14:textId="51E32AE7" w:rsidR="00FF0F0C" w:rsidRDefault="00FF0F0C" w:rsidP="00FF0F0C">
            <w:pPr>
              <w:jc w:val="center"/>
              <w:rPr>
                <w:b/>
              </w:rPr>
            </w:pPr>
            <w:r>
              <w:rPr>
                <w:b/>
              </w:rPr>
              <w:t>5/6</w:t>
            </w:r>
          </w:p>
        </w:tc>
        <w:tc>
          <w:tcPr>
            <w:tcW w:w="2235" w:type="dxa"/>
            <w:gridSpan w:val="2"/>
          </w:tcPr>
          <w:p w14:paraId="3D0CC2CC" w14:textId="77777777" w:rsidR="00FF0F0C" w:rsidRPr="00046D86" w:rsidRDefault="00FF0F0C" w:rsidP="00FF0F0C">
            <w:pPr>
              <w:pStyle w:val="NoSpacing"/>
              <w:jc w:val="center"/>
              <w:rPr>
                <w:b/>
              </w:rPr>
            </w:pPr>
            <w:r w:rsidRPr="00046D86">
              <w:rPr>
                <w:b/>
              </w:rPr>
              <w:t>Family and Friends</w:t>
            </w:r>
          </w:p>
          <w:p w14:paraId="2D99CE7F" w14:textId="77777777" w:rsidR="00FF0F0C" w:rsidRDefault="00FF0F0C" w:rsidP="00FF0F0C">
            <w:pPr>
              <w:pStyle w:val="NoSpacing"/>
            </w:pPr>
          </w:p>
          <w:p w14:paraId="0093B56F" w14:textId="77777777" w:rsidR="00FF0F0C" w:rsidRDefault="00FF0F0C" w:rsidP="00FF0F0C">
            <w:pPr>
              <w:pStyle w:val="NoSpacing"/>
              <w:jc w:val="center"/>
            </w:pPr>
            <w:r>
              <w:t>Key learning includes:</w:t>
            </w:r>
          </w:p>
          <w:p w14:paraId="3DA407E4" w14:textId="77777777" w:rsidR="00FF0F0C" w:rsidRDefault="00FF0F0C" w:rsidP="00FF0F0C">
            <w:pPr>
              <w:pStyle w:val="NoSpacing"/>
            </w:pPr>
          </w:p>
          <w:p w14:paraId="58CF81E1" w14:textId="77777777" w:rsidR="00FF0F0C" w:rsidRDefault="00FF0F0C" w:rsidP="00FF0F0C">
            <w:pPr>
              <w:pStyle w:val="NoSpacing"/>
            </w:pPr>
            <w:r>
              <w:t>• introducing family members</w:t>
            </w:r>
          </w:p>
          <w:p w14:paraId="2BB6880E" w14:textId="77777777" w:rsidR="00FF0F0C" w:rsidRDefault="00FF0F0C" w:rsidP="00FF0F0C">
            <w:pPr>
              <w:pStyle w:val="NoSpacing"/>
            </w:pPr>
            <w:r>
              <w:t>• pets</w:t>
            </w:r>
          </w:p>
          <w:p w14:paraId="148E4978" w14:textId="77777777" w:rsidR="00FF0F0C" w:rsidRDefault="00FF0F0C" w:rsidP="00FF0F0C">
            <w:pPr>
              <w:pStyle w:val="NoSpacing"/>
            </w:pPr>
            <w:r>
              <w:t>• the alphabet</w:t>
            </w:r>
          </w:p>
          <w:p w14:paraId="31A545E7" w14:textId="77777777" w:rsidR="00FF0F0C" w:rsidRDefault="00FF0F0C" w:rsidP="00FF0F0C">
            <w:pPr>
              <w:pStyle w:val="NoSpacing"/>
            </w:pPr>
            <w:r>
              <w:t>• asking how words are spelt</w:t>
            </w:r>
          </w:p>
          <w:p w14:paraId="2C77896F" w14:textId="77777777" w:rsidR="00FF0F0C" w:rsidRDefault="00FF0F0C" w:rsidP="00FF0F0C">
            <w:pPr>
              <w:pStyle w:val="NoSpacing"/>
            </w:pPr>
            <w:r>
              <w:t>• rooms of the house</w:t>
            </w:r>
          </w:p>
          <w:p w14:paraId="00E02AFD" w14:textId="77777777" w:rsidR="00FF0F0C" w:rsidRDefault="00FF0F0C" w:rsidP="00FF0F0C">
            <w:pPr>
              <w:pStyle w:val="NoSpacing"/>
            </w:pPr>
            <w:r>
              <w:t>• using possessive adjectives ‘ma/mon/</w:t>
            </w:r>
            <w:proofErr w:type="spellStart"/>
            <w:r>
              <w:t>mes</w:t>
            </w:r>
            <w:proofErr w:type="spellEnd"/>
            <w:r>
              <w:t>’</w:t>
            </w:r>
          </w:p>
          <w:p w14:paraId="32DDE036" w14:textId="77777777" w:rsidR="00FF0F0C" w:rsidRDefault="00FF0F0C" w:rsidP="00FF0F0C">
            <w:pPr>
              <w:pStyle w:val="NoSpacing"/>
            </w:pPr>
            <w:r>
              <w:t>• using ‘</w:t>
            </w:r>
            <w:proofErr w:type="spellStart"/>
            <w:r>
              <w:t>tu</w:t>
            </w:r>
            <w:proofErr w:type="spellEnd"/>
            <w:r>
              <w:t>’ to ask my partner questions</w:t>
            </w:r>
          </w:p>
          <w:p w14:paraId="5419FA93" w14:textId="04EF4938" w:rsidR="00FF0F0C" w:rsidRDefault="00FF0F0C" w:rsidP="00FF0F0C">
            <w:pPr>
              <w:jc w:val="center"/>
            </w:pPr>
            <w:r>
              <w:t>• using ‘</w:t>
            </w:r>
            <w:proofErr w:type="spellStart"/>
            <w:r>
              <w:t>il</w:t>
            </w:r>
            <w:proofErr w:type="spellEnd"/>
            <w:r>
              <w:t>/</w:t>
            </w:r>
            <w:proofErr w:type="spellStart"/>
            <w:r>
              <w:t>elle</w:t>
            </w:r>
            <w:proofErr w:type="spellEnd"/>
            <w:r>
              <w:t>’</w:t>
            </w:r>
          </w:p>
        </w:tc>
        <w:tc>
          <w:tcPr>
            <w:tcW w:w="2240" w:type="dxa"/>
            <w:gridSpan w:val="2"/>
          </w:tcPr>
          <w:p w14:paraId="13A19EEA" w14:textId="77777777" w:rsidR="00FF0F0C" w:rsidRPr="00046D86" w:rsidRDefault="00FF0F0C" w:rsidP="00FF0F0C">
            <w:pPr>
              <w:pStyle w:val="NoSpacing"/>
              <w:jc w:val="center"/>
              <w:rPr>
                <w:b/>
              </w:rPr>
            </w:pPr>
            <w:r w:rsidRPr="00046D86">
              <w:rPr>
                <w:b/>
              </w:rPr>
              <w:t>Our School</w:t>
            </w:r>
          </w:p>
          <w:p w14:paraId="3A5A42E9" w14:textId="77777777" w:rsidR="00FF0F0C" w:rsidRDefault="00FF0F0C" w:rsidP="00FF0F0C">
            <w:pPr>
              <w:pStyle w:val="NoSpacing"/>
            </w:pPr>
          </w:p>
          <w:p w14:paraId="33C5BE8F" w14:textId="77777777" w:rsidR="00FF0F0C" w:rsidRDefault="00FF0F0C" w:rsidP="00FF0F0C">
            <w:pPr>
              <w:pStyle w:val="NoSpacing"/>
              <w:jc w:val="center"/>
            </w:pPr>
            <w:r>
              <w:t>Key learning includes:</w:t>
            </w:r>
          </w:p>
          <w:p w14:paraId="442C4C97" w14:textId="77777777" w:rsidR="00FF0F0C" w:rsidRDefault="00FF0F0C" w:rsidP="00FF0F0C">
            <w:pPr>
              <w:pStyle w:val="NoSpacing"/>
            </w:pPr>
          </w:p>
          <w:p w14:paraId="7283121F" w14:textId="77777777" w:rsidR="00FF0F0C" w:rsidRDefault="00FF0F0C" w:rsidP="00FF0F0C">
            <w:pPr>
              <w:pStyle w:val="NoSpacing"/>
            </w:pPr>
            <w:r>
              <w:t>• classroom objects</w:t>
            </w:r>
          </w:p>
          <w:p w14:paraId="295B243A" w14:textId="77777777" w:rsidR="00FF0F0C" w:rsidRDefault="00FF0F0C" w:rsidP="00FF0F0C">
            <w:pPr>
              <w:pStyle w:val="NoSpacing"/>
            </w:pPr>
            <w:r>
              <w:t>• asking where things are</w:t>
            </w:r>
          </w:p>
          <w:p w14:paraId="28898D61" w14:textId="77777777" w:rsidR="00FF0F0C" w:rsidRDefault="00FF0F0C" w:rsidP="00FF0F0C">
            <w:pPr>
              <w:pStyle w:val="NoSpacing"/>
            </w:pPr>
            <w:r>
              <w:t>• subjects</w:t>
            </w:r>
          </w:p>
          <w:p w14:paraId="40018094" w14:textId="77777777" w:rsidR="00FF0F0C" w:rsidRDefault="00FF0F0C" w:rsidP="00FF0F0C">
            <w:pPr>
              <w:pStyle w:val="NoSpacing"/>
            </w:pPr>
            <w:r>
              <w:t>• likes and dislikes</w:t>
            </w:r>
          </w:p>
          <w:p w14:paraId="14AE8C67" w14:textId="77777777" w:rsidR="00FF0F0C" w:rsidRDefault="00FF0F0C" w:rsidP="00FF0F0C">
            <w:pPr>
              <w:pStyle w:val="NoSpacing"/>
            </w:pPr>
            <w:r>
              <w:t>• PE verbs and giving/following commands</w:t>
            </w:r>
          </w:p>
          <w:p w14:paraId="074D0EB5" w14:textId="77777777" w:rsidR="00FF0F0C" w:rsidRDefault="00FF0F0C" w:rsidP="00FF0F0C">
            <w:pPr>
              <w:pStyle w:val="NoSpacing"/>
            </w:pPr>
            <w:r>
              <w:t>• places around school</w:t>
            </w:r>
          </w:p>
          <w:p w14:paraId="3239ED94" w14:textId="77777777" w:rsidR="00FF0F0C" w:rsidRDefault="00FF0F0C" w:rsidP="00FF0F0C">
            <w:pPr>
              <w:pStyle w:val="NoSpacing"/>
            </w:pPr>
            <w:r>
              <w:t>• school activities</w:t>
            </w:r>
          </w:p>
          <w:p w14:paraId="735C069A" w14:textId="77777777" w:rsidR="00FF0F0C" w:rsidRDefault="00FF0F0C" w:rsidP="00FF0F0C">
            <w:pPr>
              <w:pStyle w:val="NoSpacing"/>
            </w:pPr>
            <w:r>
              <w:t xml:space="preserve">• using ‘Il/Elle </w:t>
            </w:r>
            <w:proofErr w:type="spellStart"/>
            <w:r>
              <w:t>est</w:t>
            </w:r>
            <w:proofErr w:type="spellEnd"/>
            <w:r>
              <w:t xml:space="preserve"> </w:t>
            </w:r>
            <w:proofErr w:type="spellStart"/>
            <w:r>
              <w:t>là</w:t>
            </w:r>
            <w:proofErr w:type="spellEnd"/>
            <w:r>
              <w:t>.’ or ‘</w:t>
            </w:r>
            <w:proofErr w:type="spellStart"/>
            <w:r>
              <w:t>Ils</w:t>
            </w:r>
            <w:proofErr w:type="spellEnd"/>
            <w:r>
              <w:t>/</w:t>
            </w:r>
            <w:proofErr w:type="spellStart"/>
            <w:r>
              <w:t>Elles</w:t>
            </w:r>
            <w:proofErr w:type="spellEnd"/>
            <w:r>
              <w:t xml:space="preserve"> </w:t>
            </w:r>
            <w:proofErr w:type="spellStart"/>
            <w:r>
              <w:t>sont</w:t>
            </w:r>
            <w:proofErr w:type="spellEnd"/>
            <w:r>
              <w:t xml:space="preserve"> </w:t>
            </w:r>
            <w:proofErr w:type="spellStart"/>
            <w:r>
              <w:t>là</w:t>
            </w:r>
            <w:proofErr w:type="spellEnd"/>
            <w:r>
              <w:t>’</w:t>
            </w:r>
          </w:p>
          <w:p w14:paraId="03AEA9A8" w14:textId="2C7638DC" w:rsidR="00FF0F0C" w:rsidRDefault="00FF0F0C" w:rsidP="00FF0F0C">
            <w:pPr>
              <w:jc w:val="center"/>
            </w:pPr>
            <w:r>
              <w:t>• converting ‘le’ and ‘la’ to ‘un’ and ‘</w:t>
            </w:r>
            <w:proofErr w:type="spellStart"/>
            <w:r>
              <w:t>une</w:t>
            </w:r>
            <w:proofErr w:type="spellEnd"/>
            <w:r>
              <w:t>’</w:t>
            </w:r>
          </w:p>
        </w:tc>
        <w:tc>
          <w:tcPr>
            <w:tcW w:w="2376" w:type="dxa"/>
            <w:gridSpan w:val="2"/>
          </w:tcPr>
          <w:p w14:paraId="3BC62024" w14:textId="77777777" w:rsidR="00FF0F0C" w:rsidRPr="00046D86" w:rsidRDefault="00FF0F0C" w:rsidP="00FF0F0C">
            <w:pPr>
              <w:pStyle w:val="NoSpacing"/>
              <w:jc w:val="center"/>
              <w:rPr>
                <w:b/>
              </w:rPr>
            </w:pPr>
            <w:r w:rsidRPr="00046D86">
              <w:rPr>
                <w:b/>
              </w:rPr>
              <w:t>Time</w:t>
            </w:r>
          </w:p>
          <w:p w14:paraId="3ACBC717" w14:textId="77777777" w:rsidR="00FF0F0C" w:rsidRDefault="00FF0F0C" w:rsidP="00FF0F0C">
            <w:pPr>
              <w:pStyle w:val="NoSpacing"/>
            </w:pPr>
          </w:p>
          <w:p w14:paraId="36A1982B" w14:textId="77777777" w:rsidR="00FF0F0C" w:rsidRDefault="00FF0F0C" w:rsidP="00FF0F0C">
            <w:pPr>
              <w:pStyle w:val="NoSpacing"/>
              <w:jc w:val="center"/>
            </w:pPr>
            <w:r>
              <w:t>Key learning includes:</w:t>
            </w:r>
          </w:p>
          <w:p w14:paraId="70578927" w14:textId="77777777" w:rsidR="00FF0F0C" w:rsidRDefault="00FF0F0C" w:rsidP="00FF0F0C">
            <w:pPr>
              <w:pStyle w:val="NoSpacing"/>
            </w:pPr>
          </w:p>
          <w:p w14:paraId="69358DB5" w14:textId="77777777" w:rsidR="00FF0F0C" w:rsidRDefault="00FF0F0C" w:rsidP="00FF0F0C">
            <w:pPr>
              <w:pStyle w:val="NoSpacing"/>
            </w:pPr>
            <w:r>
              <w:t>• counting from 11-31</w:t>
            </w:r>
          </w:p>
          <w:p w14:paraId="468A525D" w14:textId="77777777" w:rsidR="00FF0F0C" w:rsidRDefault="00FF0F0C" w:rsidP="00FF0F0C">
            <w:pPr>
              <w:pStyle w:val="NoSpacing"/>
            </w:pPr>
            <w:r>
              <w:t>• days</w:t>
            </w:r>
          </w:p>
          <w:p w14:paraId="43868C0E" w14:textId="77777777" w:rsidR="00FF0F0C" w:rsidRDefault="00FF0F0C" w:rsidP="00FF0F0C">
            <w:pPr>
              <w:pStyle w:val="NoSpacing"/>
            </w:pPr>
            <w:r>
              <w:t>• months</w:t>
            </w:r>
          </w:p>
          <w:p w14:paraId="1BB7DFDC" w14:textId="77777777" w:rsidR="00FF0F0C" w:rsidRDefault="00FF0F0C" w:rsidP="00FF0F0C">
            <w:pPr>
              <w:pStyle w:val="NoSpacing"/>
            </w:pPr>
            <w:r>
              <w:t>• birthdays</w:t>
            </w:r>
          </w:p>
          <w:p w14:paraId="7813CE8A" w14:textId="77777777" w:rsidR="00FF0F0C" w:rsidRDefault="00FF0F0C" w:rsidP="00FF0F0C">
            <w:pPr>
              <w:pStyle w:val="NoSpacing"/>
            </w:pPr>
            <w:r>
              <w:t>• dates and using a calendar</w:t>
            </w:r>
          </w:p>
          <w:p w14:paraId="2AE7793F" w14:textId="77777777" w:rsidR="00FF0F0C" w:rsidRDefault="00FF0F0C" w:rsidP="00FF0F0C">
            <w:pPr>
              <w:pStyle w:val="NoSpacing"/>
            </w:pPr>
            <w:r>
              <w:t>• turning sentences into questions or statements by rearranging vocabulary order</w:t>
            </w:r>
          </w:p>
          <w:p w14:paraId="5EAF33BF" w14:textId="0D233C22" w:rsidR="00FF0F0C" w:rsidRDefault="00FF0F0C" w:rsidP="00FF0F0C">
            <w:pPr>
              <w:jc w:val="center"/>
            </w:pPr>
            <w:r>
              <w:t>• changing questions or answers to talk about past or future tenses</w:t>
            </w:r>
          </w:p>
        </w:tc>
        <w:tc>
          <w:tcPr>
            <w:tcW w:w="2255" w:type="dxa"/>
            <w:gridSpan w:val="2"/>
          </w:tcPr>
          <w:p w14:paraId="2D200D2A" w14:textId="77777777" w:rsidR="00FF0F0C" w:rsidRPr="00046D86" w:rsidRDefault="00FF0F0C" w:rsidP="00FF0F0C">
            <w:pPr>
              <w:pStyle w:val="NoSpacing"/>
              <w:jc w:val="center"/>
              <w:rPr>
                <w:b/>
              </w:rPr>
            </w:pPr>
            <w:r w:rsidRPr="00046D86">
              <w:rPr>
                <w:b/>
              </w:rPr>
              <w:t>All Around Town</w:t>
            </w:r>
          </w:p>
          <w:p w14:paraId="41A5C080" w14:textId="77777777" w:rsidR="00FF0F0C" w:rsidRDefault="00FF0F0C" w:rsidP="00FF0F0C">
            <w:pPr>
              <w:pStyle w:val="NoSpacing"/>
            </w:pPr>
          </w:p>
          <w:p w14:paraId="0ED6C9D7" w14:textId="77777777" w:rsidR="00FF0F0C" w:rsidRDefault="00FF0F0C" w:rsidP="00FF0F0C">
            <w:pPr>
              <w:pStyle w:val="NoSpacing"/>
              <w:jc w:val="center"/>
            </w:pPr>
            <w:r>
              <w:t>Key learning includes:</w:t>
            </w:r>
          </w:p>
          <w:p w14:paraId="610A00B0" w14:textId="77777777" w:rsidR="00FF0F0C" w:rsidRDefault="00FF0F0C" w:rsidP="00FF0F0C">
            <w:pPr>
              <w:pStyle w:val="NoSpacing"/>
            </w:pPr>
          </w:p>
          <w:p w14:paraId="57C959FF" w14:textId="77777777" w:rsidR="00FF0F0C" w:rsidRDefault="00FF0F0C" w:rsidP="00FF0F0C">
            <w:pPr>
              <w:pStyle w:val="NoSpacing"/>
            </w:pPr>
            <w:r>
              <w:t>• ask and answer questions about where you live</w:t>
            </w:r>
          </w:p>
          <w:p w14:paraId="628E615A" w14:textId="77777777" w:rsidR="00FF0F0C" w:rsidRDefault="00FF0F0C" w:rsidP="00FF0F0C">
            <w:pPr>
              <w:pStyle w:val="NoSpacing"/>
            </w:pPr>
            <w:r>
              <w:t>• French towns and cities</w:t>
            </w:r>
          </w:p>
          <w:p w14:paraId="0B39B21C" w14:textId="77777777" w:rsidR="00FF0F0C" w:rsidRDefault="00FF0F0C" w:rsidP="00FF0F0C">
            <w:pPr>
              <w:pStyle w:val="NoSpacing"/>
            </w:pPr>
            <w:r>
              <w:t>• places in a town</w:t>
            </w:r>
          </w:p>
          <w:p w14:paraId="3F728BAD" w14:textId="77777777" w:rsidR="00FF0F0C" w:rsidRDefault="00FF0F0C" w:rsidP="00FF0F0C">
            <w:pPr>
              <w:pStyle w:val="NoSpacing"/>
            </w:pPr>
            <w:r>
              <w:t>• counting in tens</w:t>
            </w:r>
          </w:p>
          <w:p w14:paraId="28654BD5" w14:textId="77777777" w:rsidR="00FF0F0C" w:rsidRDefault="00FF0F0C" w:rsidP="00FF0F0C">
            <w:pPr>
              <w:pStyle w:val="NoSpacing"/>
            </w:pPr>
            <w:r>
              <w:t>• maths vocabulary (+, -, x, ÷, =)</w:t>
            </w:r>
          </w:p>
          <w:p w14:paraId="511AF801" w14:textId="77777777" w:rsidR="00FF0F0C" w:rsidRDefault="00FF0F0C" w:rsidP="00FF0F0C">
            <w:pPr>
              <w:pStyle w:val="NoSpacing"/>
            </w:pPr>
            <w:r>
              <w:t>• counting to 100;</w:t>
            </w:r>
          </w:p>
          <w:p w14:paraId="12A91F19" w14:textId="77777777" w:rsidR="00FF0F0C" w:rsidRDefault="00FF0F0C" w:rsidP="00FF0F0C">
            <w:pPr>
              <w:pStyle w:val="NoSpacing"/>
            </w:pPr>
            <w:r>
              <w:t>• saying your address</w:t>
            </w:r>
          </w:p>
          <w:p w14:paraId="7D1AC8A9" w14:textId="77777777" w:rsidR="00FF0F0C" w:rsidRDefault="00FF0F0C" w:rsidP="00FF0F0C">
            <w:pPr>
              <w:pStyle w:val="NoSpacing"/>
            </w:pPr>
            <w:r>
              <w:t>• features of a town/countryside</w:t>
            </w:r>
          </w:p>
          <w:p w14:paraId="0790FFA6" w14:textId="77777777" w:rsidR="00FF0F0C" w:rsidRDefault="00FF0F0C" w:rsidP="00FF0F0C">
            <w:pPr>
              <w:pStyle w:val="NoSpacing"/>
            </w:pPr>
            <w:r>
              <w:t>• using a bilingual dictionary</w:t>
            </w:r>
          </w:p>
          <w:p w14:paraId="02611C8D" w14:textId="60AC2758" w:rsidR="00FF0F0C" w:rsidRDefault="00FF0F0C" w:rsidP="00FF0F0C">
            <w:pPr>
              <w:jc w:val="center"/>
            </w:pPr>
            <w:r>
              <w:t>• predicting new language based on patterns</w:t>
            </w:r>
          </w:p>
        </w:tc>
        <w:tc>
          <w:tcPr>
            <w:tcW w:w="2232" w:type="dxa"/>
            <w:gridSpan w:val="2"/>
          </w:tcPr>
          <w:p w14:paraId="6C0C026D" w14:textId="77777777" w:rsidR="00FF0F0C" w:rsidRPr="00046D86" w:rsidRDefault="00FF0F0C" w:rsidP="00FF0F0C">
            <w:pPr>
              <w:pStyle w:val="NoSpacing"/>
              <w:jc w:val="center"/>
              <w:rPr>
                <w:b/>
              </w:rPr>
            </w:pPr>
            <w:r w:rsidRPr="00046D86">
              <w:rPr>
                <w:b/>
              </w:rPr>
              <w:t>Going Shopping</w:t>
            </w:r>
          </w:p>
          <w:p w14:paraId="23C603BD" w14:textId="77777777" w:rsidR="00FF0F0C" w:rsidRDefault="00FF0F0C" w:rsidP="00FF0F0C">
            <w:pPr>
              <w:pStyle w:val="NoSpacing"/>
            </w:pPr>
          </w:p>
          <w:p w14:paraId="7E8A321D" w14:textId="77777777" w:rsidR="00FF0F0C" w:rsidRDefault="00FF0F0C" w:rsidP="00FF0F0C">
            <w:pPr>
              <w:pStyle w:val="NoSpacing"/>
              <w:jc w:val="center"/>
            </w:pPr>
            <w:r>
              <w:t>Key learning includes:</w:t>
            </w:r>
            <w:bookmarkStart w:id="0" w:name="_GoBack"/>
            <w:bookmarkEnd w:id="0"/>
          </w:p>
          <w:p w14:paraId="16B1752E" w14:textId="77777777" w:rsidR="00FF0F0C" w:rsidRDefault="00FF0F0C" w:rsidP="00FF0F0C">
            <w:pPr>
              <w:pStyle w:val="NoSpacing"/>
            </w:pPr>
          </w:p>
          <w:p w14:paraId="30E915E4" w14:textId="77777777" w:rsidR="00FF0F0C" w:rsidRDefault="00FF0F0C" w:rsidP="00FF0F0C">
            <w:pPr>
              <w:pStyle w:val="NoSpacing"/>
            </w:pPr>
            <w:r>
              <w:t>• fruit and vegetables</w:t>
            </w:r>
          </w:p>
          <w:p w14:paraId="78F99DCC" w14:textId="77777777" w:rsidR="00FF0F0C" w:rsidRDefault="00FF0F0C" w:rsidP="00FF0F0C">
            <w:pPr>
              <w:pStyle w:val="NoSpacing"/>
            </w:pPr>
            <w:r>
              <w:t>• likes and dislikes</w:t>
            </w:r>
          </w:p>
          <w:p w14:paraId="1B279060" w14:textId="77777777" w:rsidR="00FF0F0C" w:rsidRDefault="00FF0F0C" w:rsidP="00FF0F0C">
            <w:pPr>
              <w:pStyle w:val="NoSpacing"/>
            </w:pPr>
            <w:r>
              <w:t>• clothes</w:t>
            </w:r>
          </w:p>
          <w:p w14:paraId="57DA70B1" w14:textId="77777777" w:rsidR="00FF0F0C" w:rsidRDefault="00FF0F0C" w:rsidP="00FF0F0C">
            <w:pPr>
              <w:pStyle w:val="NoSpacing"/>
            </w:pPr>
            <w:r>
              <w:t>• adjectives of colour</w:t>
            </w:r>
          </w:p>
          <w:p w14:paraId="72220A84" w14:textId="77777777" w:rsidR="00FF0F0C" w:rsidRDefault="00FF0F0C" w:rsidP="00FF0F0C">
            <w:pPr>
              <w:pStyle w:val="NoSpacing"/>
            </w:pPr>
            <w:r>
              <w:t>• shops and shopping</w:t>
            </w:r>
          </w:p>
          <w:p w14:paraId="1EFA7074" w14:textId="77777777" w:rsidR="00FF0F0C" w:rsidRDefault="00FF0F0C" w:rsidP="00FF0F0C">
            <w:pPr>
              <w:pStyle w:val="NoSpacing"/>
            </w:pPr>
            <w:r>
              <w:t>• money – asking how much</w:t>
            </w:r>
          </w:p>
          <w:p w14:paraId="08B8C76B" w14:textId="77777777" w:rsidR="00FF0F0C" w:rsidRDefault="00FF0F0C" w:rsidP="00FF0F0C">
            <w:pPr>
              <w:pStyle w:val="NoSpacing"/>
            </w:pPr>
            <w:r>
              <w:t>• numbers to 100</w:t>
            </w:r>
          </w:p>
          <w:p w14:paraId="33C70CF8" w14:textId="77777777" w:rsidR="00FF0F0C" w:rsidRDefault="00FF0F0C" w:rsidP="00FF0F0C">
            <w:pPr>
              <w:pStyle w:val="NoSpacing"/>
            </w:pPr>
            <w:r>
              <w:t>• changing ‘le/la/l’/les’ (the) to ‘du/de la/de l’ and des’ (some)</w:t>
            </w:r>
          </w:p>
          <w:p w14:paraId="7649494D" w14:textId="77777777" w:rsidR="00FF0F0C" w:rsidRDefault="00FF0F0C" w:rsidP="00FF0F0C">
            <w:pPr>
              <w:pStyle w:val="NoSpacing"/>
            </w:pPr>
            <w:r>
              <w:t>• using adjectives in the correct place in a sentence</w:t>
            </w:r>
          </w:p>
          <w:p w14:paraId="748E0C8D" w14:textId="77777777" w:rsidR="00FF0F0C" w:rsidRDefault="00FF0F0C" w:rsidP="00FF0F0C">
            <w:pPr>
              <w:pStyle w:val="NoSpacing"/>
            </w:pPr>
            <w:r>
              <w:t>• spelling adjectives correctly according to number and gender of the nouns</w:t>
            </w:r>
          </w:p>
          <w:p w14:paraId="629111DB" w14:textId="0884678D" w:rsidR="00FF0F0C" w:rsidRDefault="00FF0F0C" w:rsidP="00FF0F0C">
            <w:pPr>
              <w:jc w:val="center"/>
            </w:pPr>
            <w:r>
              <w:t>• using the appropriate form of ‘at’ ('au' or 'à la')</w:t>
            </w:r>
          </w:p>
        </w:tc>
        <w:tc>
          <w:tcPr>
            <w:tcW w:w="2231" w:type="dxa"/>
            <w:gridSpan w:val="2"/>
          </w:tcPr>
          <w:p w14:paraId="43799841" w14:textId="77777777" w:rsidR="00FF0F0C" w:rsidRPr="00046D86" w:rsidRDefault="00FF0F0C" w:rsidP="00FF0F0C">
            <w:pPr>
              <w:pStyle w:val="NoSpacing"/>
              <w:jc w:val="center"/>
              <w:rPr>
                <w:b/>
              </w:rPr>
            </w:pPr>
            <w:r w:rsidRPr="00046D86">
              <w:rPr>
                <w:b/>
              </w:rPr>
              <w:t xml:space="preserve">What’s the </w:t>
            </w:r>
            <w:proofErr w:type="gramStart"/>
            <w:r w:rsidRPr="00046D86">
              <w:rPr>
                <w:b/>
              </w:rPr>
              <w:t>Time</w:t>
            </w:r>
            <w:proofErr w:type="gramEnd"/>
          </w:p>
          <w:p w14:paraId="2AD2C56A" w14:textId="77777777" w:rsidR="00FF0F0C" w:rsidRDefault="00FF0F0C" w:rsidP="00FF0F0C">
            <w:pPr>
              <w:pStyle w:val="NoSpacing"/>
            </w:pPr>
          </w:p>
          <w:p w14:paraId="72EC3824" w14:textId="77777777" w:rsidR="00FF0F0C" w:rsidRDefault="00FF0F0C" w:rsidP="00FF0F0C">
            <w:pPr>
              <w:pStyle w:val="NoSpacing"/>
              <w:jc w:val="center"/>
            </w:pPr>
            <w:r>
              <w:t>Key learning includes:</w:t>
            </w:r>
          </w:p>
          <w:p w14:paraId="6B32A59A" w14:textId="77777777" w:rsidR="00FF0F0C" w:rsidRDefault="00FF0F0C" w:rsidP="00FF0F0C">
            <w:pPr>
              <w:pStyle w:val="NoSpacing"/>
            </w:pPr>
          </w:p>
          <w:p w14:paraId="1107EDC6" w14:textId="77777777" w:rsidR="00FF0F0C" w:rsidRDefault="00FF0F0C" w:rsidP="00FF0F0C">
            <w:pPr>
              <w:pStyle w:val="NoSpacing"/>
            </w:pPr>
            <w:r>
              <w:t>• o’clock and half past</w:t>
            </w:r>
          </w:p>
          <w:p w14:paraId="78397CE6" w14:textId="77777777" w:rsidR="00FF0F0C" w:rsidRDefault="00FF0F0C" w:rsidP="00FF0F0C">
            <w:pPr>
              <w:pStyle w:val="NoSpacing"/>
            </w:pPr>
            <w:r>
              <w:t>• daily routine</w:t>
            </w:r>
          </w:p>
          <w:p w14:paraId="507977B1" w14:textId="77777777" w:rsidR="00FF0F0C" w:rsidRDefault="00FF0F0C" w:rsidP="00FF0F0C">
            <w:pPr>
              <w:pStyle w:val="NoSpacing"/>
            </w:pPr>
            <w:r>
              <w:t>• understanding a television schedule</w:t>
            </w:r>
          </w:p>
          <w:p w14:paraId="5EF1B01E" w14:textId="77777777" w:rsidR="00FF0F0C" w:rsidRDefault="00FF0F0C" w:rsidP="00FF0F0C">
            <w:pPr>
              <w:pStyle w:val="NoSpacing"/>
            </w:pPr>
            <w:r>
              <w:t>• quarter past and quarter to</w:t>
            </w:r>
          </w:p>
          <w:p w14:paraId="78FE6189" w14:textId="77777777" w:rsidR="00FF0F0C" w:rsidRDefault="00FF0F0C" w:rsidP="00FF0F0C">
            <w:pPr>
              <w:pStyle w:val="NoSpacing"/>
            </w:pPr>
            <w:r>
              <w:t>• the school day – times and subjects</w:t>
            </w:r>
          </w:p>
          <w:p w14:paraId="51F0C186" w14:textId="77777777" w:rsidR="00FF0F0C" w:rsidRDefault="00FF0F0C" w:rsidP="00FF0F0C">
            <w:pPr>
              <w:pStyle w:val="NoSpacing"/>
            </w:pPr>
            <w:r>
              <w:t>• counting in fives</w:t>
            </w:r>
          </w:p>
          <w:p w14:paraId="1C3D1C28" w14:textId="77777777" w:rsidR="00FF0F0C" w:rsidRDefault="00FF0F0C" w:rsidP="00FF0F0C">
            <w:pPr>
              <w:pStyle w:val="NoSpacing"/>
            </w:pPr>
            <w:r>
              <w:t>• starting a sentence with a time connective</w:t>
            </w:r>
          </w:p>
          <w:p w14:paraId="7266E715" w14:textId="6F6DE246" w:rsidR="00FF0F0C" w:rsidRDefault="00FF0F0C" w:rsidP="00FF0F0C">
            <w:pPr>
              <w:jc w:val="center"/>
            </w:pPr>
            <w:r>
              <w:t>• choosing the correct word ('</w:t>
            </w:r>
            <w:proofErr w:type="spellStart"/>
            <w:r>
              <w:t>avant</w:t>
            </w:r>
            <w:proofErr w:type="spellEnd"/>
            <w:r>
              <w:t>' or 'après') when comparing two subjects</w:t>
            </w:r>
          </w:p>
        </w:tc>
      </w:tr>
    </w:tbl>
    <w:p w14:paraId="7B4CAA5B" w14:textId="77777777" w:rsidR="004A013F" w:rsidRDefault="004A013F"/>
    <w:sectPr w:rsidR="004A013F" w:rsidSect="004A013F">
      <w:footerReference w:type="default" r:id="rId12"/>
      <w:pgSz w:w="16838" w:h="11906" w:orient="landscape"/>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93C0E" w14:textId="77777777" w:rsidR="0039562D" w:rsidRDefault="0039562D" w:rsidP="004A013F">
      <w:pPr>
        <w:spacing w:after="0" w:line="240" w:lineRule="auto"/>
      </w:pPr>
      <w:r>
        <w:separator/>
      </w:r>
    </w:p>
  </w:endnote>
  <w:endnote w:type="continuationSeparator" w:id="0">
    <w:p w14:paraId="516990D6" w14:textId="77777777" w:rsidR="0039562D" w:rsidRDefault="0039562D" w:rsidP="004A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097F" w14:textId="20854397" w:rsidR="004A013F" w:rsidRDefault="00475E0F" w:rsidP="004A013F">
    <w:pPr>
      <w:pStyle w:val="Footer"/>
      <w:jc w:val="center"/>
    </w:pPr>
    <w:r>
      <w:t>Updated September 202</w:t>
    </w:r>
    <w:r w:rsidR="00543EA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FAE3A" w14:textId="77777777" w:rsidR="0039562D" w:rsidRDefault="0039562D" w:rsidP="004A013F">
      <w:pPr>
        <w:spacing w:after="0" w:line="240" w:lineRule="auto"/>
      </w:pPr>
      <w:r>
        <w:separator/>
      </w:r>
    </w:p>
  </w:footnote>
  <w:footnote w:type="continuationSeparator" w:id="0">
    <w:p w14:paraId="34B45B36" w14:textId="77777777" w:rsidR="0039562D" w:rsidRDefault="0039562D" w:rsidP="004A0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242B5"/>
    <w:multiLevelType w:val="hybridMultilevel"/>
    <w:tmpl w:val="1D20DB6E"/>
    <w:lvl w:ilvl="0" w:tplc="BDBA439E">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13F"/>
    <w:rsid w:val="0002098C"/>
    <w:rsid w:val="000820D2"/>
    <w:rsid w:val="00084A08"/>
    <w:rsid w:val="000A405D"/>
    <w:rsid w:val="00173CAC"/>
    <w:rsid w:val="001D4162"/>
    <w:rsid w:val="001E2194"/>
    <w:rsid w:val="002122A7"/>
    <w:rsid w:val="0037361D"/>
    <w:rsid w:val="00374D2B"/>
    <w:rsid w:val="0037757D"/>
    <w:rsid w:val="003871AD"/>
    <w:rsid w:val="0039562D"/>
    <w:rsid w:val="00397E77"/>
    <w:rsid w:val="003B0173"/>
    <w:rsid w:val="003C0FFC"/>
    <w:rsid w:val="003D0A2F"/>
    <w:rsid w:val="003E6904"/>
    <w:rsid w:val="0041011B"/>
    <w:rsid w:val="00450037"/>
    <w:rsid w:val="00473293"/>
    <w:rsid w:val="00474C91"/>
    <w:rsid w:val="00475E0F"/>
    <w:rsid w:val="00482EA9"/>
    <w:rsid w:val="0049131C"/>
    <w:rsid w:val="004A013F"/>
    <w:rsid w:val="004D0010"/>
    <w:rsid w:val="00502DCF"/>
    <w:rsid w:val="00503C47"/>
    <w:rsid w:val="00521A75"/>
    <w:rsid w:val="00543EA9"/>
    <w:rsid w:val="00550E0F"/>
    <w:rsid w:val="005563F2"/>
    <w:rsid w:val="005C574F"/>
    <w:rsid w:val="005D47CB"/>
    <w:rsid w:val="005D5CE5"/>
    <w:rsid w:val="005D6171"/>
    <w:rsid w:val="005D7DB2"/>
    <w:rsid w:val="00657F88"/>
    <w:rsid w:val="0067624A"/>
    <w:rsid w:val="00687171"/>
    <w:rsid w:val="00794F6D"/>
    <w:rsid w:val="007D485E"/>
    <w:rsid w:val="00800291"/>
    <w:rsid w:val="008069F4"/>
    <w:rsid w:val="00991214"/>
    <w:rsid w:val="009A1A43"/>
    <w:rsid w:val="009B31C1"/>
    <w:rsid w:val="009C2E3A"/>
    <w:rsid w:val="009C346B"/>
    <w:rsid w:val="00A0611A"/>
    <w:rsid w:val="00A36B82"/>
    <w:rsid w:val="00A4566C"/>
    <w:rsid w:val="00A60432"/>
    <w:rsid w:val="00B85CDD"/>
    <w:rsid w:val="00B95F42"/>
    <w:rsid w:val="00C02A12"/>
    <w:rsid w:val="00C64AE1"/>
    <w:rsid w:val="00C917C0"/>
    <w:rsid w:val="00CD43F9"/>
    <w:rsid w:val="00D41EE1"/>
    <w:rsid w:val="00DF622F"/>
    <w:rsid w:val="00E23DDE"/>
    <w:rsid w:val="00E310E2"/>
    <w:rsid w:val="00E33E51"/>
    <w:rsid w:val="00E34293"/>
    <w:rsid w:val="00E4341A"/>
    <w:rsid w:val="00E43870"/>
    <w:rsid w:val="00E95046"/>
    <w:rsid w:val="00F02365"/>
    <w:rsid w:val="00F02CE9"/>
    <w:rsid w:val="00F95F03"/>
    <w:rsid w:val="00FE62FB"/>
    <w:rsid w:val="00FF0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152B"/>
  <w15:chartTrackingRefBased/>
  <w15:docId w15:val="{9BEC5299-EED3-459D-8C78-E84591DA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13F"/>
    <w:pPr>
      <w:spacing w:after="200" w:line="276" w:lineRule="auto"/>
    </w:pPr>
    <w:rPr>
      <w:rFonts w:ascii="Calibri" w:eastAsia="Calibri" w:hAnsi="Calibri" w:cs="Times New Roman"/>
    </w:rPr>
  </w:style>
  <w:style w:type="paragraph" w:styleId="Heading4">
    <w:name w:val="heading 4"/>
    <w:basedOn w:val="Normal"/>
    <w:next w:val="Normal"/>
    <w:link w:val="Heading4Char"/>
    <w:uiPriority w:val="9"/>
    <w:unhideWhenUsed/>
    <w:qFormat/>
    <w:rsid w:val="004A01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A013F"/>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4A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13F"/>
    <w:rPr>
      <w:rFonts w:ascii="Calibri" w:eastAsia="Calibri" w:hAnsi="Calibri" w:cs="Times New Roman"/>
    </w:rPr>
  </w:style>
  <w:style w:type="table" w:styleId="TableGrid">
    <w:name w:val="Table Grid"/>
    <w:basedOn w:val="TableNormal"/>
    <w:uiPriority w:val="39"/>
    <w:rsid w:val="004A0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A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13F"/>
    <w:rPr>
      <w:rFonts w:ascii="Calibri" w:eastAsia="Calibri" w:hAnsi="Calibri" w:cs="Times New Roman"/>
    </w:rPr>
  </w:style>
  <w:style w:type="paragraph" w:styleId="BalloonText">
    <w:name w:val="Balloon Text"/>
    <w:basedOn w:val="Normal"/>
    <w:link w:val="BalloonTextChar"/>
    <w:uiPriority w:val="99"/>
    <w:semiHidden/>
    <w:unhideWhenUsed/>
    <w:rsid w:val="00CD4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3F9"/>
    <w:rPr>
      <w:rFonts w:ascii="Segoe UI" w:eastAsia="Calibri" w:hAnsi="Segoe UI" w:cs="Segoe UI"/>
      <w:sz w:val="18"/>
      <w:szCs w:val="18"/>
    </w:rPr>
  </w:style>
  <w:style w:type="paragraph" w:styleId="ListParagraph">
    <w:name w:val="List Paragraph"/>
    <w:basedOn w:val="Normal"/>
    <w:uiPriority w:val="34"/>
    <w:qFormat/>
    <w:rsid w:val="003871AD"/>
    <w:pPr>
      <w:ind w:left="720"/>
      <w:contextualSpacing/>
    </w:pPr>
  </w:style>
  <w:style w:type="paragraph" w:styleId="NoSpacing">
    <w:name w:val="No Spacing"/>
    <w:uiPriority w:val="1"/>
    <w:qFormat/>
    <w:rsid w:val="00521A75"/>
    <w:pPr>
      <w:spacing w:after="0" w:line="240" w:lineRule="auto"/>
    </w:pPr>
    <w:rPr>
      <w:rFonts w:ascii="Calibri" w:eastAsia="Calibri" w:hAnsi="Calibri" w:cs="Times New Roman"/>
    </w:rPr>
  </w:style>
  <w:style w:type="paragraph" w:customStyle="1" w:styleId="paragraph">
    <w:name w:val="paragraph"/>
    <w:basedOn w:val="Normal"/>
    <w:rsid w:val="00543EA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43EA9"/>
  </w:style>
  <w:style w:type="character" w:customStyle="1" w:styleId="eop">
    <w:name w:val="eop"/>
    <w:basedOn w:val="DefaultParagraphFont"/>
    <w:rsid w:val="00543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1655">
      <w:bodyDiv w:val="1"/>
      <w:marLeft w:val="0"/>
      <w:marRight w:val="0"/>
      <w:marTop w:val="0"/>
      <w:marBottom w:val="0"/>
      <w:divBdr>
        <w:top w:val="none" w:sz="0" w:space="0" w:color="auto"/>
        <w:left w:val="none" w:sz="0" w:space="0" w:color="auto"/>
        <w:bottom w:val="none" w:sz="0" w:space="0" w:color="auto"/>
        <w:right w:val="none" w:sz="0" w:space="0" w:color="auto"/>
      </w:divBdr>
      <w:divsChild>
        <w:div w:id="1524051431">
          <w:marLeft w:val="0"/>
          <w:marRight w:val="0"/>
          <w:marTop w:val="0"/>
          <w:marBottom w:val="0"/>
          <w:divBdr>
            <w:top w:val="none" w:sz="0" w:space="0" w:color="auto"/>
            <w:left w:val="none" w:sz="0" w:space="0" w:color="auto"/>
            <w:bottom w:val="none" w:sz="0" w:space="0" w:color="auto"/>
            <w:right w:val="none" w:sz="0" w:space="0" w:color="auto"/>
          </w:divBdr>
        </w:div>
        <w:div w:id="135345079">
          <w:marLeft w:val="0"/>
          <w:marRight w:val="0"/>
          <w:marTop w:val="0"/>
          <w:marBottom w:val="0"/>
          <w:divBdr>
            <w:top w:val="none" w:sz="0" w:space="0" w:color="auto"/>
            <w:left w:val="none" w:sz="0" w:space="0" w:color="auto"/>
            <w:bottom w:val="none" w:sz="0" w:space="0" w:color="auto"/>
            <w:right w:val="none" w:sz="0" w:space="0" w:color="auto"/>
          </w:divBdr>
        </w:div>
      </w:divsChild>
    </w:div>
    <w:div w:id="151024706">
      <w:bodyDiv w:val="1"/>
      <w:marLeft w:val="0"/>
      <w:marRight w:val="0"/>
      <w:marTop w:val="0"/>
      <w:marBottom w:val="0"/>
      <w:divBdr>
        <w:top w:val="none" w:sz="0" w:space="0" w:color="auto"/>
        <w:left w:val="none" w:sz="0" w:space="0" w:color="auto"/>
        <w:bottom w:val="none" w:sz="0" w:space="0" w:color="auto"/>
        <w:right w:val="none" w:sz="0" w:space="0" w:color="auto"/>
      </w:divBdr>
      <w:divsChild>
        <w:div w:id="1446072167">
          <w:marLeft w:val="0"/>
          <w:marRight w:val="0"/>
          <w:marTop w:val="0"/>
          <w:marBottom w:val="0"/>
          <w:divBdr>
            <w:top w:val="none" w:sz="0" w:space="0" w:color="auto"/>
            <w:left w:val="none" w:sz="0" w:space="0" w:color="auto"/>
            <w:bottom w:val="none" w:sz="0" w:space="0" w:color="auto"/>
            <w:right w:val="none" w:sz="0" w:space="0" w:color="auto"/>
          </w:divBdr>
        </w:div>
        <w:div w:id="1286158163">
          <w:marLeft w:val="0"/>
          <w:marRight w:val="0"/>
          <w:marTop w:val="0"/>
          <w:marBottom w:val="0"/>
          <w:divBdr>
            <w:top w:val="none" w:sz="0" w:space="0" w:color="auto"/>
            <w:left w:val="none" w:sz="0" w:space="0" w:color="auto"/>
            <w:bottom w:val="none" w:sz="0" w:space="0" w:color="auto"/>
            <w:right w:val="none" w:sz="0" w:space="0" w:color="auto"/>
          </w:divBdr>
        </w:div>
      </w:divsChild>
    </w:div>
    <w:div w:id="320931631">
      <w:bodyDiv w:val="1"/>
      <w:marLeft w:val="0"/>
      <w:marRight w:val="0"/>
      <w:marTop w:val="0"/>
      <w:marBottom w:val="0"/>
      <w:divBdr>
        <w:top w:val="none" w:sz="0" w:space="0" w:color="auto"/>
        <w:left w:val="none" w:sz="0" w:space="0" w:color="auto"/>
        <w:bottom w:val="none" w:sz="0" w:space="0" w:color="auto"/>
        <w:right w:val="none" w:sz="0" w:space="0" w:color="auto"/>
      </w:divBdr>
      <w:divsChild>
        <w:div w:id="1921715443">
          <w:marLeft w:val="0"/>
          <w:marRight w:val="0"/>
          <w:marTop w:val="0"/>
          <w:marBottom w:val="0"/>
          <w:divBdr>
            <w:top w:val="none" w:sz="0" w:space="0" w:color="auto"/>
            <w:left w:val="none" w:sz="0" w:space="0" w:color="auto"/>
            <w:bottom w:val="none" w:sz="0" w:space="0" w:color="auto"/>
            <w:right w:val="none" w:sz="0" w:space="0" w:color="auto"/>
          </w:divBdr>
        </w:div>
        <w:div w:id="1396322678">
          <w:marLeft w:val="0"/>
          <w:marRight w:val="0"/>
          <w:marTop w:val="0"/>
          <w:marBottom w:val="0"/>
          <w:divBdr>
            <w:top w:val="none" w:sz="0" w:space="0" w:color="auto"/>
            <w:left w:val="none" w:sz="0" w:space="0" w:color="auto"/>
            <w:bottom w:val="none" w:sz="0" w:space="0" w:color="auto"/>
            <w:right w:val="none" w:sz="0" w:space="0" w:color="auto"/>
          </w:divBdr>
        </w:div>
      </w:divsChild>
    </w:div>
    <w:div w:id="643774652">
      <w:bodyDiv w:val="1"/>
      <w:marLeft w:val="0"/>
      <w:marRight w:val="0"/>
      <w:marTop w:val="0"/>
      <w:marBottom w:val="0"/>
      <w:divBdr>
        <w:top w:val="none" w:sz="0" w:space="0" w:color="auto"/>
        <w:left w:val="none" w:sz="0" w:space="0" w:color="auto"/>
        <w:bottom w:val="none" w:sz="0" w:space="0" w:color="auto"/>
        <w:right w:val="none" w:sz="0" w:space="0" w:color="auto"/>
      </w:divBdr>
      <w:divsChild>
        <w:div w:id="115225729">
          <w:marLeft w:val="0"/>
          <w:marRight w:val="0"/>
          <w:marTop w:val="0"/>
          <w:marBottom w:val="0"/>
          <w:divBdr>
            <w:top w:val="none" w:sz="0" w:space="0" w:color="auto"/>
            <w:left w:val="none" w:sz="0" w:space="0" w:color="auto"/>
            <w:bottom w:val="none" w:sz="0" w:space="0" w:color="auto"/>
            <w:right w:val="none" w:sz="0" w:space="0" w:color="auto"/>
          </w:divBdr>
        </w:div>
        <w:div w:id="1222593946">
          <w:marLeft w:val="0"/>
          <w:marRight w:val="0"/>
          <w:marTop w:val="0"/>
          <w:marBottom w:val="0"/>
          <w:divBdr>
            <w:top w:val="none" w:sz="0" w:space="0" w:color="auto"/>
            <w:left w:val="none" w:sz="0" w:space="0" w:color="auto"/>
            <w:bottom w:val="none" w:sz="0" w:space="0" w:color="auto"/>
            <w:right w:val="none" w:sz="0" w:space="0" w:color="auto"/>
          </w:divBdr>
        </w:div>
      </w:divsChild>
    </w:div>
    <w:div w:id="727342400">
      <w:bodyDiv w:val="1"/>
      <w:marLeft w:val="0"/>
      <w:marRight w:val="0"/>
      <w:marTop w:val="0"/>
      <w:marBottom w:val="0"/>
      <w:divBdr>
        <w:top w:val="none" w:sz="0" w:space="0" w:color="auto"/>
        <w:left w:val="none" w:sz="0" w:space="0" w:color="auto"/>
        <w:bottom w:val="none" w:sz="0" w:space="0" w:color="auto"/>
        <w:right w:val="none" w:sz="0" w:space="0" w:color="auto"/>
      </w:divBdr>
      <w:divsChild>
        <w:div w:id="158544326">
          <w:marLeft w:val="0"/>
          <w:marRight w:val="0"/>
          <w:marTop w:val="0"/>
          <w:marBottom w:val="0"/>
          <w:divBdr>
            <w:top w:val="none" w:sz="0" w:space="0" w:color="auto"/>
            <w:left w:val="none" w:sz="0" w:space="0" w:color="auto"/>
            <w:bottom w:val="none" w:sz="0" w:space="0" w:color="auto"/>
            <w:right w:val="none" w:sz="0" w:space="0" w:color="auto"/>
          </w:divBdr>
        </w:div>
        <w:div w:id="555169230">
          <w:marLeft w:val="0"/>
          <w:marRight w:val="0"/>
          <w:marTop w:val="0"/>
          <w:marBottom w:val="0"/>
          <w:divBdr>
            <w:top w:val="none" w:sz="0" w:space="0" w:color="auto"/>
            <w:left w:val="none" w:sz="0" w:space="0" w:color="auto"/>
            <w:bottom w:val="none" w:sz="0" w:space="0" w:color="auto"/>
            <w:right w:val="none" w:sz="0" w:space="0" w:color="auto"/>
          </w:divBdr>
        </w:div>
      </w:divsChild>
    </w:div>
    <w:div w:id="1049376597">
      <w:bodyDiv w:val="1"/>
      <w:marLeft w:val="0"/>
      <w:marRight w:val="0"/>
      <w:marTop w:val="0"/>
      <w:marBottom w:val="0"/>
      <w:divBdr>
        <w:top w:val="none" w:sz="0" w:space="0" w:color="auto"/>
        <w:left w:val="none" w:sz="0" w:space="0" w:color="auto"/>
        <w:bottom w:val="none" w:sz="0" w:space="0" w:color="auto"/>
        <w:right w:val="none" w:sz="0" w:space="0" w:color="auto"/>
      </w:divBdr>
      <w:divsChild>
        <w:div w:id="1385451469">
          <w:marLeft w:val="0"/>
          <w:marRight w:val="0"/>
          <w:marTop w:val="0"/>
          <w:marBottom w:val="0"/>
          <w:divBdr>
            <w:top w:val="none" w:sz="0" w:space="0" w:color="auto"/>
            <w:left w:val="none" w:sz="0" w:space="0" w:color="auto"/>
            <w:bottom w:val="none" w:sz="0" w:space="0" w:color="auto"/>
            <w:right w:val="none" w:sz="0" w:space="0" w:color="auto"/>
          </w:divBdr>
        </w:div>
        <w:div w:id="2042441082">
          <w:marLeft w:val="0"/>
          <w:marRight w:val="0"/>
          <w:marTop w:val="0"/>
          <w:marBottom w:val="0"/>
          <w:divBdr>
            <w:top w:val="none" w:sz="0" w:space="0" w:color="auto"/>
            <w:left w:val="none" w:sz="0" w:space="0" w:color="auto"/>
            <w:bottom w:val="none" w:sz="0" w:space="0" w:color="auto"/>
            <w:right w:val="none" w:sz="0" w:space="0" w:color="auto"/>
          </w:divBdr>
        </w:div>
      </w:divsChild>
    </w:div>
    <w:div w:id="1339233584">
      <w:bodyDiv w:val="1"/>
      <w:marLeft w:val="0"/>
      <w:marRight w:val="0"/>
      <w:marTop w:val="0"/>
      <w:marBottom w:val="0"/>
      <w:divBdr>
        <w:top w:val="none" w:sz="0" w:space="0" w:color="auto"/>
        <w:left w:val="none" w:sz="0" w:space="0" w:color="auto"/>
        <w:bottom w:val="none" w:sz="0" w:space="0" w:color="auto"/>
        <w:right w:val="none" w:sz="0" w:space="0" w:color="auto"/>
      </w:divBdr>
      <w:divsChild>
        <w:div w:id="685523703">
          <w:marLeft w:val="0"/>
          <w:marRight w:val="0"/>
          <w:marTop w:val="0"/>
          <w:marBottom w:val="0"/>
          <w:divBdr>
            <w:top w:val="none" w:sz="0" w:space="0" w:color="auto"/>
            <w:left w:val="none" w:sz="0" w:space="0" w:color="auto"/>
            <w:bottom w:val="none" w:sz="0" w:space="0" w:color="auto"/>
            <w:right w:val="none" w:sz="0" w:space="0" w:color="auto"/>
          </w:divBdr>
        </w:div>
        <w:div w:id="590621808">
          <w:marLeft w:val="0"/>
          <w:marRight w:val="0"/>
          <w:marTop w:val="0"/>
          <w:marBottom w:val="0"/>
          <w:divBdr>
            <w:top w:val="none" w:sz="0" w:space="0" w:color="auto"/>
            <w:left w:val="none" w:sz="0" w:space="0" w:color="auto"/>
            <w:bottom w:val="none" w:sz="0" w:space="0" w:color="auto"/>
            <w:right w:val="none" w:sz="0" w:space="0" w:color="auto"/>
          </w:divBdr>
        </w:div>
      </w:divsChild>
    </w:div>
    <w:div w:id="1458330428">
      <w:bodyDiv w:val="1"/>
      <w:marLeft w:val="0"/>
      <w:marRight w:val="0"/>
      <w:marTop w:val="0"/>
      <w:marBottom w:val="0"/>
      <w:divBdr>
        <w:top w:val="none" w:sz="0" w:space="0" w:color="auto"/>
        <w:left w:val="none" w:sz="0" w:space="0" w:color="auto"/>
        <w:bottom w:val="none" w:sz="0" w:space="0" w:color="auto"/>
        <w:right w:val="none" w:sz="0" w:space="0" w:color="auto"/>
      </w:divBdr>
      <w:divsChild>
        <w:div w:id="1580403603">
          <w:marLeft w:val="0"/>
          <w:marRight w:val="0"/>
          <w:marTop w:val="0"/>
          <w:marBottom w:val="0"/>
          <w:divBdr>
            <w:top w:val="none" w:sz="0" w:space="0" w:color="auto"/>
            <w:left w:val="none" w:sz="0" w:space="0" w:color="auto"/>
            <w:bottom w:val="none" w:sz="0" w:space="0" w:color="auto"/>
            <w:right w:val="none" w:sz="0" w:space="0" w:color="auto"/>
          </w:divBdr>
        </w:div>
        <w:div w:id="568418693">
          <w:marLeft w:val="0"/>
          <w:marRight w:val="0"/>
          <w:marTop w:val="0"/>
          <w:marBottom w:val="0"/>
          <w:divBdr>
            <w:top w:val="none" w:sz="0" w:space="0" w:color="auto"/>
            <w:left w:val="none" w:sz="0" w:space="0" w:color="auto"/>
            <w:bottom w:val="none" w:sz="0" w:space="0" w:color="auto"/>
            <w:right w:val="none" w:sz="0" w:space="0" w:color="auto"/>
          </w:divBdr>
        </w:div>
      </w:divsChild>
    </w:div>
    <w:div w:id="1508136359">
      <w:bodyDiv w:val="1"/>
      <w:marLeft w:val="0"/>
      <w:marRight w:val="0"/>
      <w:marTop w:val="0"/>
      <w:marBottom w:val="0"/>
      <w:divBdr>
        <w:top w:val="none" w:sz="0" w:space="0" w:color="auto"/>
        <w:left w:val="none" w:sz="0" w:space="0" w:color="auto"/>
        <w:bottom w:val="none" w:sz="0" w:space="0" w:color="auto"/>
        <w:right w:val="none" w:sz="0" w:space="0" w:color="auto"/>
      </w:divBdr>
      <w:divsChild>
        <w:div w:id="766391047">
          <w:marLeft w:val="0"/>
          <w:marRight w:val="0"/>
          <w:marTop w:val="0"/>
          <w:marBottom w:val="0"/>
          <w:divBdr>
            <w:top w:val="none" w:sz="0" w:space="0" w:color="auto"/>
            <w:left w:val="none" w:sz="0" w:space="0" w:color="auto"/>
            <w:bottom w:val="none" w:sz="0" w:space="0" w:color="auto"/>
            <w:right w:val="none" w:sz="0" w:space="0" w:color="auto"/>
          </w:divBdr>
        </w:div>
        <w:div w:id="429280347">
          <w:marLeft w:val="0"/>
          <w:marRight w:val="0"/>
          <w:marTop w:val="0"/>
          <w:marBottom w:val="0"/>
          <w:divBdr>
            <w:top w:val="none" w:sz="0" w:space="0" w:color="auto"/>
            <w:left w:val="none" w:sz="0" w:space="0" w:color="auto"/>
            <w:bottom w:val="none" w:sz="0" w:space="0" w:color="auto"/>
            <w:right w:val="none" w:sz="0" w:space="0" w:color="auto"/>
          </w:divBdr>
        </w:div>
      </w:divsChild>
    </w:div>
    <w:div w:id="1551771602">
      <w:bodyDiv w:val="1"/>
      <w:marLeft w:val="0"/>
      <w:marRight w:val="0"/>
      <w:marTop w:val="0"/>
      <w:marBottom w:val="0"/>
      <w:divBdr>
        <w:top w:val="none" w:sz="0" w:space="0" w:color="auto"/>
        <w:left w:val="none" w:sz="0" w:space="0" w:color="auto"/>
        <w:bottom w:val="none" w:sz="0" w:space="0" w:color="auto"/>
        <w:right w:val="none" w:sz="0" w:space="0" w:color="auto"/>
      </w:divBdr>
      <w:divsChild>
        <w:div w:id="1436748000">
          <w:marLeft w:val="0"/>
          <w:marRight w:val="0"/>
          <w:marTop w:val="0"/>
          <w:marBottom w:val="0"/>
          <w:divBdr>
            <w:top w:val="none" w:sz="0" w:space="0" w:color="auto"/>
            <w:left w:val="none" w:sz="0" w:space="0" w:color="auto"/>
            <w:bottom w:val="none" w:sz="0" w:space="0" w:color="auto"/>
            <w:right w:val="none" w:sz="0" w:space="0" w:color="auto"/>
          </w:divBdr>
        </w:div>
        <w:div w:id="18237447">
          <w:marLeft w:val="0"/>
          <w:marRight w:val="0"/>
          <w:marTop w:val="0"/>
          <w:marBottom w:val="0"/>
          <w:divBdr>
            <w:top w:val="none" w:sz="0" w:space="0" w:color="auto"/>
            <w:left w:val="none" w:sz="0" w:space="0" w:color="auto"/>
            <w:bottom w:val="none" w:sz="0" w:space="0" w:color="auto"/>
            <w:right w:val="none" w:sz="0" w:space="0" w:color="auto"/>
          </w:divBdr>
        </w:div>
      </w:divsChild>
    </w:div>
    <w:div w:id="1556619798">
      <w:bodyDiv w:val="1"/>
      <w:marLeft w:val="0"/>
      <w:marRight w:val="0"/>
      <w:marTop w:val="0"/>
      <w:marBottom w:val="0"/>
      <w:divBdr>
        <w:top w:val="none" w:sz="0" w:space="0" w:color="auto"/>
        <w:left w:val="none" w:sz="0" w:space="0" w:color="auto"/>
        <w:bottom w:val="none" w:sz="0" w:space="0" w:color="auto"/>
        <w:right w:val="none" w:sz="0" w:space="0" w:color="auto"/>
      </w:divBdr>
      <w:divsChild>
        <w:div w:id="1145708487">
          <w:marLeft w:val="0"/>
          <w:marRight w:val="0"/>
          <w:marTop w:val="0"/>
          <w:marBottom w:val="0"/>
          <w:divBdr>
            <w:top w:val="none" w:sz="0" w:space="0" w:color="auto"/>
            <w:left w:val="none" w:sz="0" w:space="0" w:color="auto"/>
            <w:bottom w:val="none" w:sz="0" w:space="0" w:color="auto"/>
            <w:right w:val="none" w:sz="0" w:space="0" w:color="auto"/>
          </w:divBdr>
        </w:div>
        <w:div w:id="889343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F5EDAA508A6459CEFD459C99B2F78" ma:contentTypeVersion="13" ma:contentTypeDescription="Create a new document." ma:contentTypeScope="" ma:versionID="981cb5b7443b668a7e6e0fbba375538b">
  <xsd:schema xmlns:xsd="http://www.w3.org/2001/XMLSchema" xmlns:xs="http://www.w3.org/2001/XMLSchema" xmlns:p="http://schemas.microsoft.com/office/2006/metadata/properties" xmlns:ns2="69bae976-9f72-4b64-8ec7-a3f77a6dcad5" xmlns:ns3="1f75540a-251a-43cf-835f-f48ea00c1239" targetNamespace="http://schemas.microsoft.com/office/2006/metadata/properties" ma:root="true" ma:fieldsID="e35c2884dd751109f6ebdad5385eb3cf" ns2:_="" ns3:_="">
    <xsd:import namespace="69bae976-9f72-4b64-8ec7-a3f77a6dcad5"/>
    <xsd:import namespace="1f75540a-251a-43cf-835f-f48ea00c12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ae976-9f72-4b64-8ec7-a3f77a6dc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b1a704e-49a2-48ea-86a7-7c1c4e52ed7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5540a-251a-43cf-835f-f48ea00c123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67c32d-4626-448a-bf33-8a2f069335e2}" ma:internalName="TaxCatchAll" ma:showField="CatchAllData" ma:web="1f75540a-251a-43cf-835f-f48ea00c1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bae976-9f72-4b64-8ec7-a3f77a6dcad5">
      <Terms xmlns="http://schemas.microsoft.com/office/infopath/2007/PartnerControls"/>
    </lcf76f155ced4ddcb4097134ff3c332f>
    <TaxCatchAll xmlns="1f75540a-251a-43cf-835f-f48ea00c12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62B52-E0CE-42C8-9434-21F023971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ae976-9f72-4b64-8ec7-a3f77a6dcad5"/>
    <ds:schemaRef ds:uri="1f75540a-251a-43cf-835f-f48ea00c1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8FB04-A686-462F-9DA9-E88168C86E55}">
  <ds:schemaRefs>
    <ds:schemaRef ds:uri="http://schemas.microsoft.com/office/2006/metadata/properties"/>
    <ds:schemaRef ds:uri="http://purl.org/dc/terms/"/>
    <ds:schemaRef ds:uri="http://purl.org/dc/elements/1.1/"/>
    <ds:schemaRef ds:uri="1f75540a-251a-43cf-835f-f48ea00c1239"/>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69bae976-9f72-4b64-8ec7-a3f77a6dcad5"/>
  </ds:schemaRefs>
</ds:datastoreItem>
</file>

<file path=customXml/itemProps3.xml><?xml version="1.0" encoding="utf-8"?>
<ds:datastoreItem xmlns:ds="http://schemas.openxmlformats.org/officeDocument/2006/customXml" ds:itemID="{B13CEDDD-06E0-4AAD-B295-4415DF133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Singh</dc:creator>
  <cp:keywords/>
  <dc:description/>
  <cp:lastModifiedBy>Wright Kate</cp:lastModifiedBy>
  <cp:revision>2</cp:revision>
  <cp:lastPrinted>2025-07-23T10:33:00Z</cp:lastPrinted>
  <dcterms:created xsi:type="dcterms:W3CDTF">2025-08-24T10:55:00Z</dcterms:created>
  <dcterms:modified xsi:type="dcterms:W3CDTF">2025-08-24T10:55:00Z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0x010100B69F5EDAA508A6459CEFD459C99B2F78</vt:lpwstr>
  </property>
  <property fmtid="{D5CDD505-2E9C-101B-9397-08002B2CF9AE}" pid="3" name="Order">
    <vt:r8>1286200</vt:r8>
  </property>
  <property fmtid="{D5CDD505-2E9C-101B-9397-08002B2CF9AE}" pid="4" name="MediaServiceImageTags">
    <vt:lpwstr/>
  </property>
</Properties>
</file>