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4B57" w14:textId="77EA00DE" w:rsidR="007C7277" w:rsidRDefault="00EF09CB" w:rsidP="00EF09CB">
      <w:pPr>
        <w:jc w:val="center"/>
        <w:rPr>
          <w:rFonts w:ascii="華康新特明體" w:eastAsia="華康新特明體"/>
          <w:sz w:val="32"/>
        </w:rPr>
      </w:pPr>
      <w:r w:rsidRPr="00EF09CB">
        <w:rPr>
          <w:rFonts w:ascii="華康新特明體" w:eastAsia="華康新特明體" w:hint="eastAsia"/>
          <w:sz w:val="32"/>
        </w:rPr>
        <w:t>【普吉海島派對】</w:t>
      </w:r>
      <w:r>
        <w:rPr>
          <w:rFonts w:ascii="華康新特明體" w:eastAsia="華康新特明體" w:hint="eastAsia"/>
          <w:sz w:val="32"/>
        </w:rPr>
        <w:t>浮潛皇帝島．</w:t>
      </w:r>
      <w:r w:rsidRPr="00EF09CB">
        <w:rPr>
          <w:rFonts w:ascii="華康新特明體" w:eastAsia="華康新特明體" w:hint="eastAsia"/>
          <w:sz w:val="32"/>
        </w:rPr>
        <w:t>網美咖啡</w:t>
      </w:r>
      <w:r>
        <w:rPr>
          <w:rFonts w:ascii="華康新特明體" w:eastAsia="華康新特明體" w:hint="eastAsia"/>
          <w:sz w:val="32"/>
        </w:rPr>
        <w:t>．</w:t>
      </w:r>
      <w:r w:rsidRPr="00EF09CB">
        <w:rPr>
          <w:rFonts w:ascii="華康新特明體" w:eastAsia="華康新特明體" w:hint="eastAsia"/>
          <w:sz w:val="32"/>
        </w:rPr>
        <w:t>夜市潮拍</w:t>
      </w:r>
      <w:r w:rsidRPr="00EF09CB">
        <w:rPr>
          <w:rFonts w:ascii="華康新特明體" w:eastAsia="華康新特明體"/>
          <w:sz w:val="32"/>
        </w:rPr>
        <w:t>4+1</w:t>
      </w:r>
      <w:r w:rsidR="007C7277" w:rsidRPr="007C7277">
        <w:rPr>
          <w:rFonts w:ascii="華康新特明體" w:eastAsia="華康新特明體" w:hint="eastAsia"/>
          <w:sz w:val="32"/>
        </w:rPr>
        <w:t>天</w:t>
      </w:r>
    </w:p>
    <w:p w14:paraId="25C70620" w14:textId="77777777" w:rsidR="00E34098" w:rsidRPr="006B3F6A" w:rsidRDefault="00E34098" w:rsidP="00E34098">
      <w:pPr>
        <w:jc w:val="center"/>
        <w:rPr>
          <w:rFonts w:ascii="華康新特明體" w:eastAsia="華康新特明體"/>
          <w:sz w:val="32"/>
        </w:rPr>
      </w:pPr>
      <w:r w:rsidRPr="006B3F6A">
        <w:rPr>
          <w:rFonts w:ascii="華康新特明體" w:eastAsia="華康新特明體" w:hint="eastAsia"/>
          <w:sz w:val="32"/>
        </w:rPr>
        <w:t>行程特色</w:t>
      </w:r>
    </w:p>
    <w:tbl>
      <w:tblPr>
        <w:tblStyle w:val="a7"/>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34098" w:rsidRPr="0009280C" w14:paraId="1CB267B7" w14:textId="77777777" w:rsidTr="00211EF2">
        <w:tc>
          <w:tcPr>
            <w:tcW w:w="10207" w:type="dxa"/>
          </w:tcPr>
          <w:p w14:paraId="67B8B57C" w14:textId="36605514"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玩出輕奢感，直飛泰國最chill的打卡海島旅程</w:t>
            </w:r>
          </w:p>
          <w:p w14:paraId="02F40BF0" w14:textId="77777777" w:rsidR="00420946" w:rsidRDefault="00420946" w:rsidP="00420946">
            <w:pPr>
              <w:spacing w:line="0" w:lineRule="atLeast"/>
              <w:rPr>
                <w:rFonts w:ascii="微軟正黑體" w:eastAsia="微軟正黑體" w:hAnsi="微軟正黑體"/>
                <w:szCs w:val="24"/>
              </w:rPr>
            </w:pPr>
          </w:p>
          <w:p w14:paraId="0B5C4D5D" w14:textId="28ACA99F"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一趟旅程，網美、海派、打卡、美食通通到位！</w:t>
            </w:r>
          </w:p>
          <w:p w14:paraId="6F10A04E"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●浮潛皇帝島＋香蕉船</w:t>
            </w:r>
          </w:p>
          <w:p w14:paraId="6BE2C107"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快艇出海皇帝島，浮潛與熱帶魚共舞，珊瑚島還加碼香蕉船一次，玩到尖叫！</w:t>
            </w:r>
          </w:p>
          <w:p w14:paraId="75140A92" w14:textId="77777777" w:rsidR="00420946" w:rsidRPr="00420946" w:rsidRDefault="00420946" w:rsidP="00420946">
            <w:pPr>
              <w:spacing w:line="0" w:lineRule="atLeast"/>
              <w:rPr>
                <w:rFonts w:ascii="微軟正黑體" w:eastAsia="微軟正黑體" w:hAnsi="微軟正黑體"/>
                <w:szCs w:val="24"/>
              </w:rPr>
            </w:pPr>
          </w:p>
          <w:p w14:paraId="1CE68BEF"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 xml:space="preserve">●網美咖啡店 </w:t>
            </w:r>
            <w:proofErr w:type="spellStart"/>
            <w:r w:rsidRPr="00420946">
              <w:rPr>
                <w:rFonts w:ascii="微軟正黑體" w:eastAsia="微軟正黑體" w:hAnsi="微軟正黑體" w:hint="eastAsia"/>
                <w:szCs w:val="24"/>
              </w:rPr>
              <w:t>Summore</w:t>
            </w:r>
            <w:proofErr w:type="spellEnd"/>
            <w:r w:rsidRPr="00420946">
              <w:rPr>
                <w:rFonts w:ascii="微軟正黑體" w:eastAsia="微軟正黑體" w:hAnsi="微軟正黑體" w:hint="eastAsia"/>
                <w:szCs w:val="24"/>
              </w:rPr>
              <w:t xml:space="preserve"> Day Cafe</w:t>
            </w:r>
          </w:p>
          <w:p w14:paraId="53932444"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最夯海景咖啡廳，INS風濾鏡不用開，隨手一拍就是封面照。每人招待一杯飲品！</w:t>
            </w:r>
          </w:p>
          <w:p w14:paraId="4EE339BE" w14:textId="77777777" w:rsidR="00420946" w:rsidRPr="00420946" w:rsidRDefault="00420946" w:rsidP="00420946">
            <w:pPr>
              <w:spacing w:line="0" w:lineRule="atLeast"/>
              <w:rPr>
                <w:rFonts w:ascii="微軟正黑體" w:eastAsia="微軟正黑體" w:hAnsi="微軟正黑體"/>
                <w:szCs w:val="24"/>
              </w:rPr>
            </w:pPr>
          </w:p>
          <w:p w14:paraId="7E2AFD38"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●神仙半島＆四面佛祈福</w:t>
            </w:r>
          </w:p>
          <w:p w14:paraId="52414D52"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走訪普吉最迷人的海角，金色夕陽搭配經典信仰，療癒又尊貴。</w:t>
            </w:r>
          </w:p>
          <w:p w14:paraId="2E4025EC" w14:textId="77777777" w:rsidR="00420946" w:rsidRPr="00420946" w:rsidRDefault="00420946" w:rsidP="00420946">
            <w:pPr>
              <w:spacing w:line="0" w:lineRule="atLeast"/>
              <w:rPr>
                <w:rFonts w:ascii="微軟正黑體" w:eastAsia="微軟正黑體" w:hAnsi="微軟正黑體"/>
                <w:szCs w:val="24"/>
              </w:rPr>
            </w:pPr>
          </w:p>
          <w:p w14:paraId="6DFB8E1F"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●普吉舊城打卡＋必吃冰品</w:t>
            </w:r>
          </w:p>
          <w:p w14:paraId="66882EB9"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 xml:space="preserve">全球十大最美街道「羅曼尼街」＋王室最愛 </w:t>
            </w:r>
            <w:proofErr w:type="spellStart"/>
            <w:r w:rsidRPr="00420946">
              <w:rPr>
                <w:rFonts w:ascii="微軟正黑體" w:eastAsia="微軟正黑體" w:hAnsi="微軟正黑體" w:hint="eastAsia"/>
                <w:szCs w:val="24"/>
              </w:rPr>
              <w:t>Torry's</w:t>
            </w:r>
            <w:proofErr w:type="spellEnd"/>
            <w:r w:rsidRPr="00420946">
              <w:rPr>
                <w:rFonts w:ascii="微軟正黑體" w:eastAsia="微軟正黑體" w:hAnsi="微軟正黑體" w:hint="eastAsia"/>
                <w:szCs w:val="24"/>
              </w:rPr>
              <w:t xml:space="preserve"> 招待 </w:t>
            </w:r>
            <w:proofErr w:type="spellStart"/>
            <w:r w:rsidRPr="00420946">
              <w:rPr>
                <w:rFonts w:ascii="微軟正黑體" w:eastAsia="微軟正黑體" w:hAnsi="微軟正黑體" w:hint="eastAsia"/>
                <w:szCs w:val="24"/>
              </w:rPr>
              <w:t>Bicomoi</w:t>
            </w:r>
            <w:proofErr w:type="spellEnd"/>
            <w:r w:rsidRPr="00420946">
              <w:rPr>
                <w:rFonts w:ascii="微軟正黑體" w:eastAsia="微軟正黑體" w:hAnsi="微軟正黑體" w:hint="eastAsia"/>
                <w:szCs w:val="24"/>
              </w:rPr>
              <w:t xml:space="preserve"> 一碗！</w:t>
            </w:r>
          </w:p>
          <w:p w14:paraId="11756BF7" w14:textId="77777777" w:rsidR="00420946" w:rsidRPr="00420946" w:rsidRDefault="00420946" w:rsidP="00420946">
            <w:pPr>
              <w:spacing w:line="0" w:lineRule="atLeast"/>
              <w:rPr>
                <w:rFonts w:ascii="微軟正黑體" w:eastAsia="微軟正黑體" w:hAnsi="微軟正黑體"/>
                <w:szCs w:val="24"/>
              </w:rPr>
            </w:pPr>
          </w:p>
          <w:p w14:paraId="60BBA6C4"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●夜市夜市夜市！</w:t>
            </w:r>
          </w:p>
          <w:p w14:paraId="19F98459" w14:textId="77777777" w:rsidR="00420946" w:rsidRPr="00420946" w:rsidRDefault="00420946" w:rsidP="00420946">
            <w:pPr>
              <w:spacing w:line="0" w:lineRule="atLeast"/>
              <w:rPr>
                <w:rFonts w:ascii="微軟正黑體" w:eastAsia="微軟正黑體" w:hAnsi="微軟正黑體" w:hint="eastAsia"/>
                <w:szCs w:val="24"/>
              </w:rPr>
            </w:pPr>
            <w:proofErr w:type="spellStart"/>
            <w:r w:rsidRPr="00420946">
              <w:rPr>
                <w:rFonts w:ascii="微軟正黑體" w:eastAsia="微軟正黑體" w:hAnsi="微軟正黑體" w:hint="eastAsia"/>
                <w:szCs w:val="24"/>
              </w:rPr>
              <w:t>Chillva</w:t>
            </w:r>
            <w:proofErr w:type="spellEnd"/>
            <w:r w:rsidRPr="00420946">
              <w:rPr>
                <w:rFonts w:ascii="微軟正黑體" w:eastAsia="微軟正黑體" w:hAnsi="微軟正黑體" w:hint="eastAsia"/>
                <w:szCs w:val="24"/>
              </w:rPr>
              <w:t xml:space="preserve"> 音樂貨櫃夜市＋芭東夜市＋</w:t>
            </w:r>
            <w:proofErr w:type="spellStart"/>
            <w:r w:rsidRPr="00420946">
              <w:rPr>
                <w:rFonts w:ascii="微軟正黑體" w:eastAsia="微軟正黑體" w:hAnsi="微軟正黑體" w:hint="eastAsia"/>
                <w:szCs w:val="24"/>
              </w:rPr>
              <w:t>Jungceylon</w:t>
            </w:r>
            <w:proofErr w:type="spellEnd"/>
            <w:r w:rsidRPr="00420946">
              <w:rPr>
                <w:rFonts w:ascii="微軟正黑體" w:eastAsia="微軟正黑體" w:hAnsi="微軟正黑體" w:hint="eastAsia"/>
                <w:szCs w:val="24"/>
              </w:rPr>
              <w:t xml:space="preserve"> BIG C 購物趣，讓你白天玩水、晚上吃爆！</w:t>
            </w:r>
          </w:p>
          <w:p w14:paraId="14570754" w14:textId="77777777" w:rsidR="00420946" w:rsidRPr="00420946" w:rsidRDefault="00420946" w:rsidP="00420946">
            <w:pPr>
              <w:spacing w:line="0" w:lineRule="atLeast"/>
              <w:rPr>
                <w:rFonts w:ascii="微軟正黑體" w:eastAsia="微軟正黑體" w:hAnsi="微軟正黑體"/>
                <w:szCs w:val="24"/>
              </w:rPr>
            </w:pPr>
          </w:p>
          <w:p w14:paraId="69C0CF72" w14:textId="77777777" w:rsidR="00420946" w:rsidRPr="00420946" w:rsidRDefault="00420946" w:rsidP="00420946">
            <w:pPr>
              <w:spacing w:line="0" w:lineRule="atLeast"/>
              <w:rPr>
                <w:rFonts w:ascii="微軟正黑體" w:eastAsia="微軟正黑體" w:hAnsi="微軟正黑體" w:hint="eastAsia"/>
                <w:szCs w:val="24"/>
              </w:rPr>
            </w:pPr>
            <w:r w:rsidRPr="00420946">
              <w:rPr>
                <w:rFonts w:ascii="微軟正黑體" w:eastAsia="微軟正黑體" w:hAnsi="微軟正黑體" w:hint="eastAsia"/>
                <w:szCs w:val="24"/>
              </w:rPr>
              <w:t>●全程入住 M Social Phuket 五星飯店</w:t>
            </w:r>
          </w:p>
          <w:p w14:paraId="5F42B1F8" w14:textId="24E32F84" w:rsidR="00167D81" w:rsidRPr="0009280C"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新潮設計感，地點絕佳，飯店設施直接躺好躺滿！</w:t>
            </w:r>
          </w:p>
        </w:tc>
      </w:tr>
    </w:tbl>
    <w:p w14:paraId="03418B2F" w14:textId="77777777" w:rsidR="00F92F54" w:rsidRPr="006B3F6A" w:rsidRDefault="00F92F54" w:rsidP="00F92F54">
      <w:pPr>
        <w:tabs>
          <w:tab w:val="left" w:pos="1470"/>
        </w:tabs>
        <w:jc w:val="center"/>
        <w:rPr>
          <w:rFonts w:ascii="華康新特明體" w:eastAsia="華康新特明體"/>
          <w:sz w:val="32"/>
        </w:rPr>
      </w:pPr>
      <w:r w:rsidRPr="006B3F6A">
        <w:rPr>
          <w:rFonts w:ascii="華康新特明體" w:eastAsia="華康新特明體" w:hint="eastAsia"/>
          <w:sz w:val="32"/>
        </w:rPr>
        <w:t>航班資訊</w:t>
      </w:r>
      <w:r w:rsidR="00F11AB1">
        <w:rPr>
          <w:rFonts w:ascii="華康新特明體" w:eastAsia="華康新特明體" w:hint="eastAsia"/>
          <w:sz w:val="32"/>
        </w:rPr>
        <w:t>(週六出發)</w:t>
      </w:r>
    </w:p>
    <w:tbl>
      <w:tblPr>
        <w:tblStyle w:val="a7"/>
        <w:tblW w:w="0" w:type="auto"/>
        <w:tblBorders>
          <w:top w:val="thinThickSmallGap" w:sz="24" w:space="0" w:color="1F4E79" w:themeColor="accent1" w:themeShade="80"/>
          <w:left w:val="thinThickSmallGap" w:sz="24" w:space="0" w:color="1F4E79" w:themeColor="accent1" w:themeShade="80"/>
          <w:bottom w:val="thickThinSmallGap" w:sz="24" w:space="0" w:color="1F4E79" w:themeColor="accent1" w:themeShade="80"/>
          <w:right w:val="thickThinSmallGap" w:sz="2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205"/>
        <w:gridCol w:w="2205"/>
        <w:gridCol w:w="2205"/>
        <w:gridCol w:w="2205"/>
      </w:tblGrid>
      <w:tr w:rsidR="00F92F54" w:rsidRPr="006B3F6A" w14:paraId="34767DBF" w14:textId="77777777" w:rsidTr="002E6421">
        <w:tc>
          <w:tcPr>
            <w:tcW w:w="2205" w:type="dxa"/>
          </w:tcPr>
          <w:p w14:paraId="04854A4B" w14:textId="77777777" w:rsidR="00F92F54" w:rsidRPr="006B3F6A" w:rsidRDefault="00F92F54" w:rsidP="002E6421">
            <w:pPr>
              <w:spacing w:line="0" w:lineRule="atLeast"/>
              <w:jc w:val="center"/>
              <w:rPr>
                <w:rFonts w:ascii="微軟正黑體" w:eastAsia="微軟正黑體" w:hAnsi="微軟正黑體"/>
                <w:b/>
                <w:color w:val="44546A" w:themeColor="text2"/>
              </w:rPr>
            </w:pPr>
            <w:r w:rsidRPr="006B3F6A">
              <w:rPr>
                <w:rFonts w:ascii="微軟正黑體" w:eastAsia="微軟正黑體" w:hAnsi="微軟正黑體" w:hint="eastAsia"/>
                <w:b/>
                <w:color w:val="44546A" w:themeColor="text2"/>
              </w:rPr>
              <w:t>行程/日期</w:t>
            </w:r>
          </w:p>
        </w:tc>
        <w:tc>
          <w:tcPr>
            <w:tcW w:w="2205" w:type="dxa"/>
          </w:tcPr>
          <w:p w14:paraId="087FC5EA" w14:textId="77777777" w:rsidR="00F92F54" w:rsidRPr="006B3F6A" w:rsidRDefault="00F92F54" w:rsidP="002E6421">
            <w:pPr>
              <w:spacing w:line="0" w:lineRule="atLeast"/>
              <w:jc w:val="center"/>
              <w:rPr>
                <w:rFonts w:ascii="微軟正黑體" w:eastAsia="微軟正黑體" w:hAnsi="微軟正黑體"/>
                <w:b/>
                <w:color w:val="44546A" w:themeColor="text2"/>
              </w:rPr>
            </w:pPr>
            <w:r w:rsidRPr="006B3F6A">
              <w:rPr>
                <w:rFonts w:ascii="微軟正黑體" w:eastAsia="微軟正黑體" w:hAnsi="微軟正黑體" w:hint="eastAsia"/>
                <w:b/>
                <w:color w:val="44546A" w:themeColor="text2"/>
              </w:rPr>
              <w:t>航班資訊</w:t>
            </w:r>
          </w:p>
        </w:tc>
        <w:tc>
          <w:tcPr>
            <w:tcW w:w="2205" w:type="dxa"/>
          </w:tcPr>
          <w:p w14:paraId="28D861FD" w14:textId="77777777" w:rsidR="00F92F54" w:rsidRPr="006B3F6A" w:rsidRDefault="00F92F54" w:rsidP="002E6421">
            <w:pPr>
              <w:spacing w:line="0" w:lineRule="atLeast"/>
              <w:jc w:val="center"/>
              <w:rPr>
                <w:rFonts w:ascii="微軟正黑體" w:eastAsia="微軟正黑體" w:hAnsi="微軟正黑體"/>
                <w:b/>
                <w:color w:val="44546A" w:themeColor="text2"/>
              </w:rPr>
            </w:pPr>
            <w:r w:rsidRPr="006B3F6A">
              <w:rPr>
                <w:rFonts w:ascii="微軟正黑體" w:eastAsia="微軟正黑體" w:hAnsi="微軟正黑體" w:hint="eastAsia"/>
                <w:b/>
                <w:color w:val="44546A" w:themeColor="text2"/>
              </w:rPr>
              <w:t>起飛機場/時間</w:t>
            </w:r>
          </w:p>
        </w:tc>
        <w:tc>
          <w:tcPr>
            <w:tcW w:w="2205" w:type="dxa"/>
          </w:tcPr>
          <w:p w14:paraId="1033F624" w14:textId="77777777" w:rsidR="00F92F54" w:rsidRPr="006B3F6A" w:rsidRDefault="00F92F54" w:rsidP="002E6421">
            <w:pPr>
              <w:spacing w:line="0" w:lineRule="atLeast"/>
              <w:jc w:val="center"/>
              <w:rPr>
                <w:rFonts w:ascii="微軟正黑體" w:eastAsia="微軟正黑體" w:hAnsi="微軟正黑體"/>
                <w:b/>
                <w:color w:val="44546A" w:themeColor="text2"/>
              </w:rPr>
            </w:pPr>
            <w:r w:rsidRPr="006B3F6A">
              <w:rPr>
                <w:rFonts w:ascii="微軟正黑體" w:eastAsia="微軟正黑體" w:hAnsi="微軟正黑體" w:hint="eastAsia"/>
                <w:b/>
                <w:color w:val="44546A" w:themeColor="text2"/>
              </w:rPr>
              <w:t>抵達機場/時間</w:t>
            </w:r>
          </w:p>
        </w:tc>
      </w:tr>
      <w:tr w:rsidR="00F92F54" w14:paraId="36F5157C" w14:textId="77777777" w:rsidTr="002E6421">
        <w:tc>
          <w:tcPr>
            <w:tcW w:w="2205" w:type="dxa"/>
            <w:vMerge w:val="restart"/>
          </w:tcPr>
          <w:p w14:paraId="40C2EAD8" w14:textId="0DB19E80" w:rsidR="00F92F54" w:rsidRPr="00E34098" w:rsidRDefault="00300117" w:rsidP="00300117">
            <w:pPr>
              <w:spacing w:line="0" w:lineRule="atLeast"/>
              <w:jc w:val="center"/>
              <w:rPr>
                <w:rFonts w:ascii="微軟正黑體" w:eastAsia="微軟正黑體" w:hAnsi="微軟正黑體"/>
              </w:rPr>
            </w:pPr>
            <w:r>
              <w:rPr>
                <w:rFonts w:ascii="微軟正黑體" w:eastAsia="微軟正黑體" w:hAnsi="微軟正黑體" w:hint="eastAsia"/>
              </w:rPr>
              <w:t>8/2~10/18</w:t>
            </w:r>
          </w:p>
        </w:tc>
        <w:tc>
          <w:tcPr>
            <w:tcW w:w="2205" w:type="dxa"/>
          </w:tcPr>
          <w:p w14:paraId="10B82DDF" w14:textId="77777777" w:rsidR="00F92F54" w:rsidRPr="00E34098" w:rsidRDefault="00F92F54" w:rsidP="002E6421">
            <w:pPr>
              <w:spacing w:line="0" w:lineRule="atLeast"/>
              <w:jc w:val="center"/>
              <w:rPr>
                <w:rFonts w:ascii="微軟正黑體" w:eastAsia="微軟正黑體" w:hAnsi="微軟正黑體"/>
              </w:rPr>
            </w:pPr>
            <w:r>
              <w:rPr>
                <w:rFonts w:ascii="微軟正黑體" w:eastAsia="微軟正黑體" w:hAnsi="微軟正黑體" w:hint="eastAsia"/>
              </w:rPr>
              <w:t>IT503</w:t>
            </w:r>
          </w:p>
        </w:tc>
        <w:tc>
          <w:tcPr>
            <w:tcW w:w="2205" w:type="dxa"/>
          </w:tcPr>
          <w:p w14:paraId="04C48FD8" w14:textId="77777777" w:rsidR="00F92F54" w:rsidRPr="00E34098" w:rsidRDefault="00F92F54" w:rsidP="00F11AB1">
            <w:pPr>
              <w:spacing w:line="0" w:lineRule="atLeast"/>
              <w:jc w:val="center"/>
              <w:rPr>
                <w:rFonts w:ascii="微軟正黑體" w:eastAsia="微軟正黑體" w:hAnsi="微軟正黑體"/>
              </w:rPr>
            </w:pPr>
            <w:r>
              <w:rPr>
                <w:rFonts w:ascii="微軟正黑體" w:eastAsia="微軟正黑體" w:hAnsi="微軟正黑體" w:hint="eastAsia"/>
              </w:rPr>
              <w:t>TPE/</w:t>
            </w:r>
            <w:r w:rsidR="00F11AB1">
              <w:rPr>
                <w:rFonts w:ascii="微軟正黑體" w:eastAsia="微軟正黑體" w:hAnsi="微軟正黑體" w:hint="eastAsia"/>
              </w:rPr>
              <w:t>1705</w:t>
            </w:r>
          </w:p>
        </w:tc>
        <w:tc>
          <w:tcPr>
            <w:tcW w:w="2205" w:type="dxa"/>
          </w:tcPr>
          <w:p w14:paraId="03CEFE0E" w14:textId="77777777" w:rsidR="00F92F54" w:rsidRPr="00E34098" w:rsidRDefault="00F92F54" w:rsidP="002E6421">
            <w:pPr>
              <w:spacing w:line="0" w:lineRule="atLeast"/>
              <w:jc w:val="center"/>
              <w:rPr>
                <w:rFonts w:ascii="微軟正黑體" w:eastAsia="微軟正黑體" w:hAnsi="微軟正黑體"/>
              </w:rPr>
            </w:pPr>
            <w:r>
              <w:rPr>
                <w:rFonts w:ascii="微軟正黑體" w:eastAsia="微軟正黑體" w:hAnsi="微軟正黑體" w:hint="eastAsia"/>
              </w:rPr>
              <w:t>HKT/</w:t>
            </w:r>
            <w:r w:rsidR="00F11AB1">
              <w:rPr>
                <w:rFonts w:ascii="微軟正黑體" w:eastAsia="微軟正黑體" w:hAnsi="微軟正黑體" w:hint="eastAsia"/>
              </w:rPr>
              <w:t>2025</w:t>
            </w:r>
          </w:p>
        </w:tc>
      </w:tr>
      <w:tr w:rsidR="00F92F54" w14:paraId="6D5415D1" w14:textId="77777777" w:rsidTr="002E6421">
        <w:tc>
          <w:tcPr>
            <w:tcW w:w="2205" w:type="dxa"/>
            <w:vMerge/>
          </w:tcPr>
          <w:p w14:paraId="73460AF0" w14:textId="77777777" w:rsidR="00F92F54" w:rsidRPr="00E34098" w:rsidRDefault="00F92F54" w:rsidP="002E6421">
            <w:pPr>
              <w:spacing w:line="0" w:lineRule="atLeast"/>
              <w:jc w:val="center"/>
              <w:rPr>
                <w:rFonts w:ascii="微軟正黑體" w:eastAsia="微軟正黑體" w:hAnsi="微軟正黑體"/>
              </w:rPr>
            </w:pPr>
          </w:p>
        </w:tc>
        <w:tc>
          <w:tcPr>
            <w:tcW w:w="2205" w:type="dxa"/>
          </w:tcPr>
          <w:p w14:paraId="611E91AC" w14:textId="77777777" w:rsidR="00F92F54" w:rsidRPr="00E34098" w:rsidRDefault="00F92F54" w:rsidP="002E6421">
            <w:pPr>
              <w:spacing w:line="0" w:lineRule="atLeast"/>
              <w:jc w:val="center"/>
              <w:rPr>
                <w:rFonts w:ascii="微軟正黑體" w:eastAsia="微軟正黑體" w:hAnsi="微軟正黑體"/>
              </w:rPr>
            </w:pPr>
            <w:r>
              <w:rPr>
                <w:rFonts w:ascii="微軟正黑體" w:eastAsia="微軟正黑體" w:hAnsi="微軟正黑體" w:hint="eastAsia"/>
              </w:rPr>
              <w:t>IT504</w:t>
            </w:r>
          </w:p>
        </w:tc>
        <w:tc>
          <w:tcPr>
            <w:tcW w:w="2205" w:type="dxa"/>
          </w:tcPr>
          <w:p w14:paraId="6CC75051" w14:textId="77777777" w:rsidR="00F92F54" w:rsidRPr="00E34098" w:rsidRDefault="00F92F54" w:rsidP="002E6421">
            <w:pPr>
              <w:spacing w:line="0" w:lineRule="atLeast"/>
              <w:jc w:val="center"/>
              <w:rPr>
                <w:rFonts w:ascii="微軟正黑體" w:eastAsia="微軟正黑體" w:hAnsi="微軟正黑體"/>
              </w:rPr>
            </w:pPr>
            <w:r>
              <w:rPr>
                <w:rFonts w:ascii="微軟正黑體" w:eastAsia="微軟正黑體" w:hAnsi="微軟正黑體" w:hint="eastAsia"/>
              </w:rPr>
              <w:t>HKT/</w:t>
            </w:r>
            <w:r w:rsidR="00F11AB1">
              <w:rPr>
                <w:rFonts w:ascii="微軟正黑體" w:eastAsia="微軟正黑體" w:hAnsi="微軟正黑體" w:hint="eastAsia"/>
              </w:rPr>
              <w:t>1920</w:t>
            </w:r>
          </w:p>
        </w:tc>
        <w:tc>
          <w:tcPr>
            <w:tcW w:w="2205" w:type="dxa"/>
          </w:tcPr>
          <w:p w14:paraId="356135A7" w14:textId="77777777" w:rsidR="00F92F54" w:rsidRPr="00E34098" w:rsidRDefault="00F92F54" w:rsidP="00F11AB1">
            <w:pPr>
              <w:spacing w:line="0" w:lineRule="atLeast"/>
              <w:jc w:val="center"/>
              <w:rPr>
                <w:rFonts w:ascii="微軟正黑體" w:eastAsia="微軟正黑體" w:hAnsi="微軟正黑體"/>
              </w:rPr>
            </w:pPr>
            <w:r>
              <w:rPr>
                <w:rFonts w:ascii="微軟正黑體" w:eastAsia="微軟正黑體" w:hAnsi="微軟正黑體" w:hint="eastAsia"/>
              </w:rPr>
              <w:t>TPE/</w:t>
            </w:r>
            <w:r w:rsidR="00F11AB1">
              <w:rPr>
                <w:rFonts w:ascii="微軟正黑體" w:eastAsia="微軟正黑體" w:hAnsi="微軟正黑體" w:hint="eastAsia"/>
              </w:rPr>
              <w:t>0020</w:t>
            </w:r>
            <w:r>
              <w:rPr>
                <w:rFonts w:ascii="微軟正黑體" w:eastAsia="微軟正黑體" w:hAnsi="微軟正黑體" w:hint="eastAsia"/>
              </w:rPr>
              <w:t>+1</w:t>
            </w:r>
          </w:p>
        </w:tc>
      </w:tr>
    </w:tbl>
    <w:p w14:paraId="4DD5DE13" w14:textId="77777777" w:rsidR="00F92F54" w:rsidRPr="00187DBC" w:rsidRDefault="00F92F54" w:rsidP="00F92F54">
      <w:pPr>
        <w:spacing w:line="0" w:lineRule="atLeast"/>
        <w:rPr>
          <w:rFonts w:ascii="微軟正黑體" w:eastAsia="微軟正黑體" w:hAnsi="微軟正黑體"/>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微軟正黑體" w:eastAsia="微軟正黑體" w:hAnsi="微軟正黑體" w:hint="eastAsia"/>
        </w:rPr>
        <w:t xml:space="preserve"> </w:t>
      </w:r>
      <w:r w:rsidRPr="00187DBC">
        <w:rPr>
          <w:rFonts w:ascii="微軟正黑體" w:eastAsia="微軟正黑體" w:hAnsi="微軟正黑體" w:hint="eastAsia"/>
        </w:rPr>
        <w:t>航班時間僅為參考，最終確定之使用航班，以說明會資料或行程確認書為準！</w:t>
      </w:r>
    </w:p>
    <w:p w14:paraId="66AA533F" w14:textId="04957CC2" w:rsidR="00C80E33" w:rsidRDefault="007520B8" w:rsidP="00420946">
      <w:pPr>
        <w:jc w:val="center"/>
        <w:rPr>
          <w:rFonts w:ascii="華康新特明體" w:eastAsia="華康新特明體"/>
          <w:sz w:val="32"/>
        </w:rPr>
      </w:pPr>
      <w:r>
        <w:rPr>
          <w:noProof/>
        </w:rPr>
        <w:drawing>
          <wp:inline distT="0" distB="0" distL="0" distR="0" wp14:anchorId="3C2C3C2C" wp14:editId="50FC92B8">
            <wp:extent cx="3495675" cy="1692906"/>
            <wp:effectExtent l="0" t="0" r="0" b="3175"/>
            <wp:docPr id="1" name="圖片 1" descr="https://p.argotrip.tw/Data-CMS/Original/1/15ec3316-a81a-4951-93f3-4ec96ff18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gotrip.tw/Data-CMS/Original/1/15ec3316-a81a-4951-93f3-4ec96ff189f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9476" cy="1699589"/>
                    </a:xfrm>
                    <a:prstGeom prst="rect">
                      <a:avLst/>
                    </a:prstGeom>
                    <a:noFill/>
                    <a:ln>
                      <a:noFill/>
                    </a:ln>
                  </pic:spPr>
                </pic:pic>
              </a:graphicData>
            </a:graphic>
          </wp:inline>
        </w:drawing>
      </w:r>
    </w:p>
    <w:p w14:paraId="2F488E0D" w14:textId="77777777" w:rsidR="009D04EA" w:rsidRDefault="009D04EA" w:rsidP="00C80E33">
      <w:pPr>
        <w:widowControl/>
        <w:jc w:val="center"/>
        <w:rPr>
          <w:rFonts w:ascii="華康新特明體" w:eastAsia="華康新特明體"/>
          <w:sz w:val="32"/>
        </w:rPr>
        <w:sectPr w:rsidR="009D04EA" w:rsidSect="00380BC3">
          <w:headerReference w:type="default" r:id="rId8"/>
          <w:pgSz w:w="11906" w:h="16838"/>
          <w:pgMar w:top="-568" w:right="1133" w:bottom="709" w:left="1276" w:header="426" w:footer="992" w:gutter="0"/>
          <w:cols w:space="425"/>
          <w:docGrid w:type="lines" w:linePitch="360"/>
        </w:sectPr>
      </w:pPr>
    </w:p>
    <w:p w14:paraId="0D7E4D5C" w14:textId="77777777" w:rsidR="00D7213C" w:rsidRPr="00187DBC" w:rsidRDefault="00D7213C" w:rsidP="00C80E33">
      <w:pPr>
        <w:widowControl/>
        <w:jc w:val="center"/>
        <w:rPr>
          <w:rFonts w:ascii="華康新特明體" w:eastAsia="華康新特明體"/>
          <w:sz w:val="32"/>
        </w:rPr>
      </w:pPr>
      <w:r w:rsidRPr="00187DBC">
        <w:rPr>
          <w:rFonts w:ascii="華康新特明體" w:eastAsia="華康新特明體" w:hint="eastAsia"/>
          <w:sz w:val="32"/>
        </w:rPr>
        <w:lastRenderedPageBreak/>
        <w:t>每日行程表</w:t>
      </w:r>
    </w:p>
    <w:tbl>
      <w:tblPr>
        <w:tblStyle w:val="a7"/>
        <w:tblW w:w="10774" w:type="dxa"/>
        <w:tblInd w:w="-754" w:type="dxa"/>
        <w:tblBorders>
          <w:top w:val="thickThinSmallGap" w:sz="24" w:space="0" w:color="1F4E79" w:themeColor="accent1" w:themeShade="80"/>
          <w:left w:val="thinThickSmallGap" w:sz="24" w:space="0" w:color="1F4E79" w:themeColor="accent1" w:themeShade="80"/>
          <w:bottom w:val="thinThickSmallGap" w:sz="24" w:space="0" w:color="1F4E79" w:themeColor="accent1" w:themeShade="80"/>
          <w:right w:val="thickThinSmallGap" w:sz="2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418"/>
        <w:gridCol w:w="2693"/>
        <w:gridCol w:w="2994"/>
        <w:gridCol w:w="3669"/>
      </w:tblGrid>
      <w:tr w:rsidR="00022297" w:rsidRPr="00022297" w14:paraId="2DF8FF08" w14:textId="77777777" w:rsidTr="008D2E7A">
        <w:tc>
          <w:tcPr>
            <w:tcW w:w="1418" w:type="dxa"/>
          </w:tcPr>
          <w:p w14:paraId="416A8495" w14:textId="77777777" w:rsidR="00022297" w:rsidRPr="00022297" w:rsidRDefault="00022297" w:rsidP="00022297">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第一天</w:t>
            </w:r>
          </w:p>
        </w:tc>
        <w:tc>
          <w:tcPr>
            <w:tcW w:w="9356" w:type="dxa"/>
            <w:gridSpan w:val="3"/>
          </w:tcPr>
          <w:p w14:paraId="2E6D30E1" w14:textId="77777777" w:rsidR="00022297" w:rsidRPr="00022297" w:rsidRDefault="006661D4" w:rsidP="00022297">
            <w:pPr>
              <w:spacing w:line="0" w:lineRule="atLeast"/>
              <w:rPr>
                <w:rFonts w:ascii="微軟正黑體" w:eastAsia="微軟正黑體" w:hAnsi="微軟正黑體"/>
                <w:color w:val="44546A" w:themeColor="text2"/>
              </w:rPr>
            </w:pPr>
            <w:r w:rsidRPr="006661D4">
              <w:rPr>
                <w:rFonts w:ascii="微軟正黑體" w:eastAsia="微軟正黑體" w:hAnsi="微軟正黑體" w:hint="eastAsia"/>
                <w:color w:val="44546A" w:themeColor="text2"/>
              </w:rPr>
              <w:t>桃園機場→普吉島機場→熱情的中文導遊迎接，前往飯店</w:t>
            </w:r>
            <w:proofErr w:type="spellStart"/>
            <w:r w:rsidRPr="006661D4">
              <w:rPr>
                <w:rFonts w:ascii="微軟正黑體" w:eastAsia="微軟正黑體" w:hAnsi="微軟正黑體" w:hint="eastAsia"/>
                <w:color w:val="44546A" w:themeColor="text2"/>
              </w:rPr>
              <w:t>checkin</w:t>
            </w:r>
            <w:proofErr w:type="spellEnd"/>
            <w:r w:rsidRPr="006661D4">
              <w:rPr>
                <w:rFonts w:ascii="微軟正黑體" w:eastAsia="微軟正黑體" w:hAnsi="微軟正黑體" w:hint="eastAsia"/>
                <w:color w:val="44546A" w:themeColor="text2"/>
              </w:rPr>
              <w:t>→芭東夜市</w:t>
            </w:r>
          </w:p>
        </w:tc>
      </w:tr>
      <w:tr w:rsidR="00D7213C" w:rsidRPr="00022297" w14:paraId="530E3833" w14:textId="77777777" w:rsidTr="00162014">
        <w:tc>
          <w:tcPr>
            <w:tcW w:w="1418" w:type="dxa"/>
            <w:vMerge w:val="restart"/>
          </w:tcPr>
          <w:p w14:paraId="445CA0D6" w14:textId="77777777" w:rsidR="00D7213C" w:rsidRPr="00022297" w:rsidRDefault="00D7213C" w:rsidP="00022297">
            <w:pPr>
              <w:spacing w:line="480" w:lineRule="auto"/>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餐食</w:t>
            </w:r>
          </w:p>
        </w:tc>
        <w:tc>
          <w:tcPr>
            <w:tcW w:w="2693" w:type="dxa"/>
            <w:shd w:val="clear" w:color="auto" w:fill="DEEAF6" w:themeFill="accent1" w:themeFillTint="33"/>
          </w:tcPr>
          <w:p w14:paraId="3092FDCC" w14:textId="77777777" w:rsidR="00D7213C" w:rsidRPr="00022297" w:rsidRDefault="00D7213C" w:rsidP="00022297">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早餐</w:t>
            </w:r>
          </w:p>
        </w:tc>
        <w:tc>
          <w:tcPr>
            <w:tcW w:w="2994" w:type="dxa"/>
            <w:shd w:val="clear" w:color="auto" w:fill="DEEAF6" w:themeFill="accent1" w:themeFillTint="33"/>
          </w:tcPr>
          <w:p w14:paraId="121F3C9A" w14:textId="77777777" w:rsidR="00D7213C" w:rsidRPr="00022297" w:rsidRDefault="00022297" w:rsidP="00022297">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午</w:t>
            </w:r>
            <w:r w:rsidR="00D7213C" w:rsidRPr="00022297">
              <w:rPr>
                <w:rFonts w:ascii="微軟正黑體" w:eastAsia="微軟正黑體" w:hAnsi="微軟正黑體" w:hint="eastAsia"/>
                <w:color w:val="44546A" w:themeColor="text2"/>
              </w:rPr>
              <w:t>餐</w:t>
            </w:r>
          </w:p>
        </w:tc>
        <w:tc>
          <w:tcPr>
            <w:tcW w:w="3669" w:type="dxa"/>
            <w:shd w:val="clear" w:color="auto" w:fill="DEEAF6" w:themeFill="accent1" w:themeFillTint="33"/>
          </w:tcPr>
          <w:p w14:paraId="536489FB" w14:textId="77777777" w:rsidR="00D7213C" w:rsidRPr="00022297" w:rsidRDefault="00D7213C" w:rsidP="00022297">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晚餐</w:t>
            </w:r>
          </w:p>
        </w:tc>
      </w:tr>
      <w:tr w:rsidR="00D7213C" w:rsidRPr="00022297" w14:paraId="1B557A34" w14:textId="77777777" w:rsidTr="00162014">
        <w:tc>
          <w:tcPr>
            <w:tcW w:w="1418" w:type="dxa"/>
            <w:vMerge/>
          </w:tcPr>
          <w:p w14:paraId="638EEA72" w14:textId="77777777" w:rsidR="00D7213C" w:rsidRPr="00022297" w:rsidRDefault="00D7213C" w:rsidP="00022297">
            <w:pPr>
              <w:spacing w:line="0" w:lineRule="atLeast"/>
              <w:jc w:val="center"/>
              <w:rPr>
                <w:rFonts w:ascii="微軟正黑體" w:eastAsia="微軟正黑體" w:hAnsi="微軟正黑體"/>
                <w:b/>
                <w:color w:val="44546A" w:themeColor="text2"/>
              </w:rPr>
            </w:pPr>
          </w:p>
        </w:tc>
        <w:tc>
          <w:tcPr>
            <w:tcW w:w="2693" w:type="dxa"/>
          </w:tcPr>
          <w:p w14:paraId="7CC50328" w14:textId="77777777" w:rsidR="00D7213C" w:rsidRPr="00022297" w:rsidRDefault="00573E29" w:rsidP="00022297">
            <w:pPr>
              <w:spacing w:line="0" w:lineRule="atLeast"/>
              <w:rPr>
                <w:rFonts w:ascii="微軟正黑體" w:eastAsia="微軟正黑體" w:hAnsi="微軟正黑體"/>
                <w:color w:val="44546A" w:themeColor="text2"/>
              </w:rPr>
            </w:pPr>
            <w:r>
              <w:rPr>
                <w:rFonts w:ascii="微軟正黑體" w:eastAsia="微軟正黑體" w:hAnsi="微軟正黑體" w:hint="eastAsia"/>
                <w:color w:val="44546A" w:themeColor="text2"/>
              </w:rPr>
              <w:t>X</w:t>
            </w:r>
          </w:p>
        </w:tc>
        <w:tc>
          <w:tcPr>
            <w:tcW w:w="2994" w:type="dxa"/>
          </w:tcPr>
          <w:p w14:paraId="2D171D61" w14:textId="77777777" w:rsidR="00D7213C" w:rsidRPr="00022297" w:rsidRDefault="00573E29" w:rsidP="00022297">
            <w:pPr>
              <w:spacing w:line="0" w:lineRule="atLeast"/>
              <w:rPr>
                <w:rFonts w:ascii="微軟正黑體" w:eastAsia="微軟正黑體" w:hAnsi="微軟正黑體"/>
                <w:color w:val="44546A" w:themeColor="text2"/>
              </w:rPr>
            </w:pPr>
            <w:r>
              <w:rPr>
                <w:rFonts w:ascii="微軟正黑體" w:eastAsia="微軟正黑體" w:hAnsi="微軟正黑體" w:hint="eastAsia"/>
                <w:color w:val="44546A" w:themeColor="text2"/>
              </w:rPr>
              <w:t>X</w:t>
            </w:r>
          </w:p>
        </w:tc>
        <w:tc>
          <w:tcPr>
            <w:tcW w:w="3669" w:type="dxa"/>
          </w:tcPr>
          <w:p w14:paraId="6ACED1DA" w14:textId="77777777" w:rsidR="00D7213C" w:rsidRPr="00022297" w:rsidRDefault="00573E29" w:rsidP="00022297">
            <w:pPr>
              <w:spacing w:line="0" w:lineRule="atLeast"/>
              <w:rPr>
                <w:rFonts w:ascii="微軟正黑體" w:eastAsia="微軟正黑體" w:hAnsi="微軟正黑體"/>
                <w:color w:val="44546A" w:themeColor="text2"/>
              </w:rPr>
            </w:pPr>
            <w:r>
              <w:rPr>
                <w:rFonts w:ascii="微軟正黑體" w:eastAsia="微軟正黑體" w:hAnsi="微軟正黑體" w:hint="eastAsia"/>
                <w:color w:val="44546A" w:themeColor="text2"/>
              </w:rPr>
              <w:t>機上餐</w:t>
            </w:r>
          </w:p>
        </w:tc>
      </w:tr>
      <w:tr w:rsidR="00E554C7" w:rsidRPr="00022297" w14:paraId="70D8A3E0" w14:textId="77777777" w:rsidTr="008D2E7A">
        <w:tc>
          <w:tcPr>
            <w:tcW w:w="1418" w:type="dxa"/>
          </w:tcPr>
          <w:p w14:paraId="393DE6D8" w14:textId="77777777" w:rsidR="00E554C7" w:rsidRPr="00022297" w:rsidRDefault="00E554C7" w:rsidP="00E554C7">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住宿</w:t>
            </w:r>
          </w:p>
        </w:tc>
        <w:tc>
          <w:tcPr>
            <w:tcW w:w="9356" w:type="dxa"/>
            <w:gridSpan w:val="3"/>
          </w:tcPr>
          <w:p w14:paraId="16CDD106" w14:textId="107DEBC0" w:rsidR="00E554C7" w:rsidRPr="00403C2C" w:rsidRDefault="00E554C7" w:rsidP="00E554C7">
            <w:pPr>
              <w:spacing w:line="0" w:lineRule="atLeast"/>
              <w:rPr>
                <w:rFonts w:ascii="微軟正黑體" w:eastAsia="微軟正黑體" w:hAnsi="微軟正黑體"/>
                <w:color w:val="44546A" w:themeColor="text2"/>
              </w:rPr>
            </w:pPr>
            <w:r w:rsidRPr="000B4F08">
              <w:rPr>
                <w:rFonts w:ascii="微軟正黑體" w:eastAsia="微軟正黑體" w:hAnsi="微軟正黑體" w:hint="eastAsia"/>
                <w:color w:val="44546A" w:themeColor="text2"/>
                <w:kern w:val="0"/>
                <w:szCs w:val="24"/>
              </w:rPr>
              <w:t>國際千禧酒店集團旗下五星級品牌：M Social Phuket或同級</w:t>
            </w:r>
          </w:p>
        </w:tc>
      </w:tr>
      <w:tr w:rsidR="00E554C7" w:rsidRPr="00022297" w14:paraId="16554BF7" w14:textId="77777777" w:rsidTr="008D2E7A">
        <w:tc>
          <w:tcPr>
            <w:tcW w:w="1418" w:type="dxa"/>
          </w:tcPr>
          <w:p w14:paraId="4213BA44" w14:textId="77777777" w:rsidR="00E554C7" w:rsidRPr="00022297" w:rsidRDefault="00E554C7" w:rsidP="00E554C7">
            <w:pPr>
              <w:spacing w:line="0" w:lineRule="atLeast"/>
              <w:jc w:val="center"/>
              <w:rPr>
                <w:rFonts w:ascii="微軟正黑體" w:eastAsia="微軟正黑體" w:hAnsi="微軟正黑體"/>
                <w:b/>
                <w:color w:val="44546A" w:themeColor="text2"/>
              </w:rPr>
            </w:pPr>
            <w:r>
              <w:rPr>
                <w:rFonts w:ascii="微軟正黑體" w:eastAsia="微軟正黑體" w:hAnsi="微軟正黑體" w:hint="eastAsia"/>
                <w:b/>
                <w:color w:val="44546A" w:themeColor="text2"/>
              </w:rPr>
              <w:t>行程內容</w:t>
            </w:r>
          </w:p>
        </w:tc>
        <w:tc>
          <w:tcPr>
            <w:tcW w:w="9356" w:type="dxa"/>
            <w:gridSpan w:val="3"/>
          </w:tcPr>
          <w:p w14:paraId="3F3A9CBD" w14:textId="77777777" w:rsidR="00E554C7" w:rsidRPr="003E1B89" w:rsidRDefault="00E554C7" w:rsidP="00E554C7">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 普吉島</w:t>
            </w:r>
          </w:p>
          <w:p w14:paraId="469BD3A1" w14:textId="77777777" w:rsidR="00E554C7" w:rsidRPr="003E1B89" w:rsidRDefault="00E554C7" w:rsidP="00E554C7">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普吉島是泰國最大的島嶼，以美麗的沙灘、清澈的海水和熱帶風情聞名。這裡擁有多樣的水上活動、夜生活和豐富的文化景點。島上還有美味的泰國海鮮、精緻的度假村及SPA體驗，無論是喜愛冒險或享受寧靜的遊客，都能在普吉島找到理想的度假體驗。</w:t>
            </w:r>
          </w:p>
          <w:p w14:paraId="6312A094" w14:textId="77777777" w:rsidR="00E554C7" w:rsidRPr="003E1B89" w:rsidRDefault="00E554C7" w:rsidP="00E554C7">
            <w:pPr>
              <w:spacing w:line="0" w:lineRule="atLeast"/>
              <w:rPr>
                <w:rFonts w:ascii="微軟正黑體" w:eastAsia="微軟正黑體" w:hAnsi="微軟正黑體"/>
                <w:color w:val="44546A" w:themeColor="text2"/>
                <w:szCs w:val="24"/>
              </w:rPr>
            </w:pPr>
          </w:p>
          <w:p w14:paraId="5CA7267B" w14:textId="77777777" w:rsidR="00E554C7" w:rsidRPr="00CD34C3" w:rsidRDefault="00E554C7" w:rsidP="00E554C7">
            <w:pPr>
              <w:spacing w:line="0" w:lineRule="atLeast"/>
              <w:rPr>
                <w:rFonts w:ascii="微軟正黑體" w:eastAsia="微軟正黑體" w:hAnsi="微軟正黑體"/>
                <w:color w:val="44546A" w:themeColor="text2"/>
                <w:szCs w:val="24"/>
              </w:rPr>
            </w:pPr>
            <w:r w:rsidRPr="00CD34C3">
              <w:rPr>
                <w:rFonts w:ascii="微軟正黑體" w:eastAsia="微軟正黑體" w:hAnsi="微軟正黑體" w:hint="eastAsia"/>
                <w:color w:val="44546A" w:themeColor="text2"/>
                <w:szCs w:val="24"/>
              </w:rPr>
              <w:t>▊ 芭東夜市（</w:t>
            </w:r>
            <w:proofErr w:type="spellStart"/>
            <w:r w:rsidRPr="00CD34C3">
              <w:rPr>
                <w:rFonts w:ascii="微軟正黑體" w:eastAsia="微軟正黑體" w:hAnsi="微軟正黑體" w:hint="eastAsia"/>
                <w:color w:val="44546A" w:themeColor="text2"/>
                <w:szCs w:val="24"/>
              </w:rPr>
              <w:t>Patong</w:t>
            </w:r>
            <w:proofErr w:type="spellEnd"/>
            <w:r w:rsidRPr="00CD34C3">
              <w:rPr>
                <w:rFonts w:ascii="微軟正黑體" w:eastAsia="微軟正黑體" w:hAnsi="微軟正黑體" w:hint="eastAsia"/>
                <w:color w:val="44546A" w:themeColor="text2"/>
                <w:szCs w:val="24"/>
              </w:rPr>
              <w:t xml:space="preserve"> Night Market）</w:t>
            </w:r>
          </w:p>
          <w:p w14:paraId="09DDA024" w14:textId="137C18EC" w:rsidR="00E554C7" w:rsidRPr="00022297" w:rsidRDefault="00E554C7" w:rsidP="00E554C7">
            <w:pPr>
              <w:spacing w:line="0" w:lineRule="atLeast"/>
              <w:rPr>
                <w:rFonts w:ascii="微軟正黑體" w:eastAsia="微軟正黑體" w:hAnsi="微軟正黑體"/>
                <w:color w:val="44546A" w:themeColor="text2"/>
              </w:rPr>
            </w:pPr>
            <w:r w:rsidRPr="00CD34C3">
              <w:rPr>
                <w:rFonts w:ascii="微軟正黑體" w:eastAsia="微軟正黑體" w:hAnsi="微軟正黑體" w:hint="eastAsia"/>
                <w:color w:val="44546A" w:themeColor="text2"/>
                <w:szCs w:val="24"/>
              </w:rPr>
              <w:t>芭東夜市是普吉島最熱鬧的夜市之一，販售各式泰國小吃、海鮮燒烤、熱帶水果與特色手工藝品。這裡也是購買紀念品、衣服和當地特產的好地方。夜市內有許多攤位提供泰式奶茶、椰子冰淇淋等經典美食，是體驗泰國街頭風味的最佳去處，逛累了還能找間酒吧放鬆一下。</w:t>
            </w:r>
          </w:p>
        </w:tc>
      </w:tr>
    </w:tbl>
    <w:p w14:paraId="614FEFC3" w14:textId="77777777" w:rsidR="00D7213C" w:rsidRDefault="00D7213C" w:rsidP="00D7213C"/>
    <w:tbl>
      <w:tblPr>
        <w:tblStyle w:val="a7"/>
        <w:tblW w:w="10774" w:type="dxa"/>
        <w:tblInd w:w="-754" w:type="dxa"/>
        <w:tblBorders>
          <w:top w:val="thickThinSmallGap" w:sz="24" w:space="0" w:color="1F4E79" w:themeColor="accent1" w:themeShade="80"/>
          <w:left w:val="thinThickSmallGap" w:sz="24" w:space="0" w:color="1F4E79" w:themeColor="accent1" w:themeShade="80"/>
          <w:bottom w:val="thinThickSmallGap" w:sz="24" w:space="0" w:color="1F4E79" w:themeColor="accent1" w:themeShade="80"/>
          <w:right w:val="thickThinSmallGap" w:sz="2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418"/>
        <w:gridCol w:w="2693"/>
        <w:gridCol w:w="2994"/>
        <w:gridCol w:w="3669"/>
      </w:tblGrid>
      <w:tr w:rsidR="00AC3271" w:rsidRPr="00022297" w14:paraId="03228134" w14:textId="77777777" w:rsidTr="00C910B2">
        <w:tc>
          <w:tcPr>
            <w:tcW w:w="1418" w:type="dxa"/>
          </w:tcPr>
          <w:p w14:paraId="52ADEC0C" w14:textId="77777777" w:rsidR="00AC3271" w:rsidRPr="00022297" w:rsidRDefault="00AC3271" w:rsidP="002E6421">
            <w:pPr>
              <w:spacing w:line="0" w:lineRule="atLeast"/>
              <w:jc w:val="center"/>
              <w:rPr>
                <w:rFonts w:ascii="微軟正黑體" w:eastAsia="微軟正黑體" w:hAnsi="微軟正黑體"/>
                <w:b/>
                <w:color w:val="44546A" w:themeColor="text2"/>
              </w:rPr>
            </w:pPr>
            <w:r>
              <w:rPr>
                <w:rFonts w:ascii="微軟正黑體" w:eastAsia="微軟正黑體" w:hAnsi="微軟正黑體" w:hint="eastAsia"/>
                <w:b/>
                <w:color w:val="44546A" w:themeColor="text2"/>
              </w:rPr>
              <w:t>第二</w:t>
            </w:r>
            <w:r w:rsidRPr="00022297">
              <w:rPr>
                <w:rFonts w:ascii="微軟正黑體" w:eastAsia="微軟正黑體" w:hAnsi="微軟正黑體" w:hint="eastAsia"/>
                <w:b/>
                <w:color w:val="44546A" w:themeColor="text2"/>
              </w:rPr>
              <w:t>天</w:t>
            </w:r>
          </w:p>
        </w:tc>
        <w:tc>
          <w:tcPr>
            <w:tcW w:w="9356" w:type="dxa"/>
            <w:gridSpan w:val="3"/>
          </w:tcPr>
          <w:p w14:paraId="75456AE3" w14:textId="77777777" w:rsidR="00573E29" w:rsidRPr="00022297" w:rsidRDefault="00C2540E" w:rsidP="00C2540E">
            <w:pPr>
              <w:spacing w:line="0" w:lineRule="atLeast"/>
              <w:rPr>
                <w:rFonts w:ascii="微軟正黑體" w:eastAsia="微軟正黑體" w:hAnsi="微軟正黑體"/>
                <w:color w:val="44546A" w:themeColor="text2"/>
              </w:rPr>
            </w:pPr>
            <w:r w:rsidRPr="00C2540E">
              <w:rPr>
                <w:rFonts w:ascii="微軟正黑體" w:eastAsia="微軟正黑體" w:hAnsi="微軟正黑體" w:hint="eastAsia"/>
                <w:color w:val="44546A" w:themeColor="text2"/>
              </w:rPr>
              <w:t>搭乘快艇前往珊瑚島(含香蕉船一次)→皇帝島浮潛，與熱帶魚同遊→神仙半島+四面佛→</w:t>
            </w:r>
            <w:proofErr w:type="spellStart"/>
            <w:r w:rsidR="00162014" w:rsidRPr="00162014">
              <w:rPr>
                <w:rFonts w:ascii="微軟正黑體" w:eastAsia="微軟正黑體" w:hAnsi="微軟正黑體"/>
                <w:color w:val="44546A" w:themeColor="text2"/>
              </w:rPr>
              <w:t>Summore</w:t>
            </w:r>
            <w:proofErr w:type="spellEnd"/>
            <w:r w:rsidR="00162014" w:rsidRPr="00162014">
              <w:rPr>
                <w:rFonts w:ascii="微軟正黑體" w:eastAsia="微軟正黑體" w:hAnsi="微軟正黑體"/>
                <w:color w:val="44546A" w:themeColor="text2"/>
              </w:rPr>
              <w:t xml:space="preserve"> Day Cafe</w:t>
            </w:r>
            <w:r w:rsidRPr="00C2540E">
              <w:rPr>
                <w:rFonts w:ascii="微軟正黑體" w:eastAsia="微軟正黑體" w:hAnsi="微軟正黑體" w:hint="eastAsia"/>
                <w:color w:val="44546A" w:themeColor="text2"/>
              </w:rPr>
              <w:t>絕美海景下午茶(含飲料每人一杯)</w:t>
            </w:r>
          </w:p>
        </w:tc>
      </w:tr>
      <w:tr w:rsidR="00AC3271" w:rsidRPr="00022297" w14:paraId="38FBCC51" w14:textId="77777777" w:rsidTr="00162014">
        <w:tc>
          <w:tcPr>
            <w:tcW w:w="1418" w:type="dxa"/>
            <w:vMerge w:val="restart"/>
          </w:tcPr>
          <w:p w14:paraId="5DC34962" w14:textId="77777777" w:rsidR="00AC3271" w:rsidRPr="00022297" w:rsidRDefault="00AC3271" w:rsidP="002E6421">
            <w:pPr>
              <w:spacing w:line="480" w:lineRule="auto"/>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餐食</w:t>
            </w:r>
          </w:p>
        </w:tc>
        <w:tc>
          <w:tcPr>
            <w:tcW w:w="2693" w:type="dxa"/>
            <w:shd w:val="clear" w:color="auto" w:fill="DEEAF6" w:themeFill="accent1" w:themeFillTint="33"/>
          </w:tcPr>
          <w:p w14:paraId="27E315DD" w14:textId="77777777" w:rsidR="00AC3271" w:rsidRPr="005B59F1" w:rsidRDefault="00AC3271" w:rsidP="005B59F1">
            <w:pPr>
              <w:spacing w:line="0" w:lineRule="atLeast"/>
              <w:jc w:val="center"/>
              <w:rPr>
                <w:rFonts w:ascii="微軟正黑體" w:eastAsia="微軟正黑體" w:hAnsi="微軟正黑體"/>
                <w:color w:val="44546A" w:themeColor="text2"/>
              </w:rPr>
            </w:pPr>
            <w:r w:rsidRPr="005B59F1">
              <w:rPr>
                <w:rFonts w:ascii="微軟正黑體" w:eastAsia="微軟正黑體" w:hAnsi="微軟正黑體" w:hint="eastAsia"/>
                <w:color w:val="44546A" w:themeColor="text2"/>
              </w:rPr>
              <w:t>早餐</w:t>
            </w:r>
          </w:p>
        </w:tc>
        <w:tc>
          <w:tcPr>
            <w:tcW w:w="2994" w:type="dxa"/>
            <w:shd w:val="clear" w:color="auto" w:fill="DEEAF6" w:themeFill="accent1" w:themeFillTint="33"/>
          </w:tcPr>
          <w:p w14:paraId="4DCA80EC" w14:textId="77777777" w:rsidR="00AC3271" w:rsidRPr="005B59F1" w:rsidRDefault="00AC3271" w:rsidP="005B59F1">
            <w:pPr>
              <w:spacing w:line="0" w:lineRule="atLeast"/>
              <w:jc w:val="center"/>
              <w:rPr>
                <w:rFonts w:ascii="微軟正黑體" w:eastAsia="微軟正黑體" w:hAnsi="微軟正黑體"/>
                <w:color w:val="44546A" w:themeColor="text2"/>
              </w:rPr>
            </w:pPr>
            <w:r w:rsidRPr="005B59F1">
              <w:rPr>
                <w:rFonts w:ascii="微軟正黑體" w:eastAsia="微軟正黑體" w:hAnsi="微軟正黑體" w:hint="eastAsia"/>
                <w:color w:val="44546A" w:themeColor="text2"/>
              </w:rPr>
              <w:t>午餐</w:t>
            </w:r>
          </w:p>
        </w:tc>
        <w:tc>
          <w:tcPr>
            <w:tcW w:w="3669" w:type="dxa"/>
            <w:shd w:val="clear" w:color="auto" w:fill="DEEAF6" w:themeFill="accent1" w:themeFillTint="33"/>
          </w:tcPr>
          <w:p w14:paraId="6CC0BC11" w14:textId="77777777" w:rsidR="00AC3271" w:rsidRPr="005B59F1" w:rsidRDefault="00AC3271" w:rsidP="005B59F1">
            <w:pPr>
              <w:spacing w:line="0" w:lineRule="atLeast"/>
              <w:jc w:val="center"/>
              <w:rPr>
                <w:rFonts w:ascii="微軟正黑體" w:eastAsia="微軟正黑體" w:hAnsi="微軟正黑體"/>
                <w:color w:val="44546A" w:themeColor="text2"/>
              </w:rPr>
            </w:pPr>
            <w:r w:rsidRPr="005B59F1">
              <w:rPr>
                <w:rFonts w:ascii="微軟正黑體" w:eastAsia="微軟正黑體" w:hAnsi="微軟正黑體" w:hint="eastAsia"/>
                <w:color w:val="44546A" w:themeColor="text2"/>
              </w:rPr>
              <w:t>晚餐</w:t>
            </w:r>
          </w:p>
        </w:tc>
      </w:tr>
      <w:tr w:rsidR="00573E29" w:rsidRPr="00022297" w14:paraId="494CFD7A" w14:textId="77777777" w:rsidTr="00162014">
        <w:tc>
          <w:tcPr>
            <w:tcW w:w="1418" w:type="dxa"/>
            <w:vMerge/>
          </w:tcPr>
          <w:p w14:paraId="2EDA07E2" w14:textId="77777777" w:rsidR="00573E29" w:rsidRPr="00022297" w:rsidRDefault="00573E29" w:rsidP="00573E29">
            <w:pPr>
              <w:spacing w:line="0" w:lineRule="atLeast"/>
              <w:jc w:val="center"/>
              <w:rPr>
                <w:rFonts w:ascii="微軟正黑體" w:eastAsia="微軟正黑體" w:hAnsi="微軟正黑體"/>
                <w:b/>
                <w:color w:val="44546A" w:themeColor="text2"/>
              </w:rPr>
            </w:pPr>
          </w:p>
        </w:tc>
        <w:tc>
          <w:tcPr>
            <w:tcW w:w="2693" w:type="dxa"/>
          </w:tcPr>
          <w:p w14:paraId="7D6D3560" w14:textId="77777777" w:rsidR="00573E29" w:rsidRPr="005B59F1" w:rsidRDefault="00573E29" w:rsidP="005B59F1">
            <w:pPr>
              <w:spacing w:line="0" w:lineRule="atLeast"/>
              <w:jc w:val="center"/>
              <w:rPr>
                <w:rFonts w:ascii="微軟正黑體" w:eastAsia="微軟正黑體" w:hAnsi="微軟正黑體"/>
                <w:color w:val="44546A" w:themeColor="text2"/>
              </w:rPr>
            </w:pPr>
            <w:r w:rsidRPr="005B59F1">
              <w:rPr>
                <w:rFonts w:ascii="微軟正黑體" w:eastAsia="微軟正黑體" w:hAnsi="微軟正黑體" w:hint="eastAsia"/>
                <w:color w:val="44546A" w:themeColor="text2"/>
              </w:rPr>
              <w:t>飯店早餐</w:t>
            </w:r>
          </w:p>
        </w:tc>
        <w:tc>
          <w:tcPr>
            <w:tcW w:w="2994" w:type="dxa"/>
          </w:tcPr>
          <w:p w14:paraId="61A5A0A1" w14:textId="77777777" w:rsidR="00573E29" w:rsidRPr="005B59F1" w:rsidRDefault="00C2540E" w:rsidP="003D17D4">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島上簡餐</w:t>
            </w:r>
          </w:p>
        </w:tc>
        <w:tc>
          <w:tcPr>
            <w:tcW w:w="3669" w:type="dxa"/>
          </w:tcPr>
          <w:p w14:paraId="2A102AF7" w14:textId="77777777" w:rsidR="00573E29" w:rsidRPr="005B59F1" w:rsidRDefault="00C2540E" w:rsidP="00C2540E">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 xml:space="preserve">芭東夜市  </w:t>
            </w:r>
            <w:r w:rsidR="001B47FF" w:rsidRPr="005B59F1">
              <w:rPr>
                <w:rFonts w:ascii="微軟正黑體" w:eastAsia="微軟正黑體" w:hAnsi="微軟正黑體" w:hint="eastAsia"/>
                <w:color w:val="44546A" w:themeColor="text2"/>
              </w:rPr>
              <w:t>敬請</w:t>
            </w:r>
            <w:r w:rsidR="00573E29" w:rsidRPr="005B59F1">
              <w:rPr>
                <w:rFonts w:ascii="微軟正黑體" w:eastAsia="微軟正黑體" w:hAnsi="微軟正黑體" w:hint="eastAsia"/>
                <w:color w:val="44546A" w:themeColor="text2"/>
              </w:rPr>
              <w:t>自理</w:t>
            </w:r>
          </w:p>
        </w:tc>
      </w:tr>
      <w:tr w:rsidR="00E554C7" w:rsidRPr="00022297" w14:paraId="060C5D32" w14:textId="77777777" w:rsidTr="00C910B2">
        <w:tc>
          <w:tcPr>
            <w:tcW w:w="1418" w:type="dxa"/>
          </w:tcPr>
          <w:p w14:paraId="29A5108E" w14:textId="77777777" w:rsidR="00E554C7" w:rsidRPr="00022297" w:rsidRDefault="00E554C7" w:rsidP="00E554C7">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住宿</w:t>
            </w:r>
          </w:p>
        </w:tc>
        <w:tc>
          <w:tcPr>
            <w:tcW w:w="9356" w:type="dxa"/>
            <w:gridSpan w:val="3"/>
          </w:tcPr>
          <w:p w14:paraId="3C78EC41" w14:textId="6AE1F420" w:rsidR="00E554C7" w:rsidRPr="00403C2C" w:rsidRDefault="00E554C7" w:rsidP="00E554C7">
            <w:pPr>
              <w:spacing w:line="0" w:lineRule="atLeast"/>
              <w:rPr>
                <w:rFonts w:ascii="微軟正黑體" w:eastAsia="微軟正黑體" w:hAnsi="微軟正黑體"/>
                <w:color w:val="44546A" w:themeColor="text2"/>
              </w:rPr>
            </w:pPr>
            <w:r w:rsidRPr="000B4F08">
              <w:rPr>
                <w:rFonts w:ascii="微軟正黑體" w:eastAsia="微軟正黑體" w:hAnsi="微軟正黑體" w:hint="eastAsia"/>
                <w:color w:val="44546A" w:themeColor="text2"/>
                <w:kern w:val="0"/>
                <w:szCs w:val="24"/>
              </w:rPr>
              <w:t>國際千禧酒店集團旗下五星級品牌：M Social Phuket或同級</w:t>
            </w:r>
          </w:p>
        </w:tc>
      </w:tr>
      <w:tr w:rsidR="00403C2C" w:rsidRPr="00022297" w14:paraId="7AFA3739" w14:textId="77777777" w:rsidTr="00C910B2">
        <w:tc>
          <w:tcPr>
            <w:tcW w:w="1418" w:type="dxa"/>
          </w:tcPr>
          <w:p w14:paraId="23600A01" w14:textId="77777777" w:rsidR="00403C2C" w:rsidRPr="00022297" w:rsidRDefault="00403C2C" w:rsidP="00403C2C">
            <w:pPr>
              <w:spacing w:line="0" w:lineRule="atLeast"/>
              <w:jc w:val="center"/>
              <w:rPr>
                <w:rFonts w:ascii="微軟正黑體" w:eastAsia="微軟正黑體" w:hAnsi="微軟正黑體"/>
                <w:b/>
                <w:color w:val="44546A" w:themeColor="text2"/>
              </w:rPr>
            </w:pPr>
            <w:r>
              <w:rPr>
                <w:rFonts w:ascii="微軟正黑體" w:eastAsia="微軟正黑體" w:hAnsi="微軟正黑體" w:hint="eastAsia"/>
                <w:b/>
                <w:color w:val="44546A" w:themeColor="text2"/>
              </w:rPr>
              <w:t>行程內容</w:t>
            </w:r>
          </w:p>
        </w:tc>
        <w:tc>
          <w:tcPr>
            <w:tcW w:w="9356" w:type="dxa"/>
            <w:gridSpan w:val="3"/>
          </w:tcPr>
          <w:p w14:paraId="151B2F2E"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 珊瑚島 (Coral Island)</w:t>
            </w:r>
          </w:p>
          <w:p w14:paraId="4EEDAE7C"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距離普吉島約15分鐘快艇航程，是浮潛與水上活動的天堂。這裡有豐富的海洋生態，適合浮潛、深潛或搭乘香蕉船。沙灘潔白細緻，海水清澈湛藍，適合放鬆度假。島上還有餐廳提供海鮮與泰式料理。</w:t>
            </w:r>
          </w:p>
          <w:p w14:paraId="0F4B9C6C"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在島上有含香蕉船一次，也可以自費參加其他水上活動：拖曳傘、深潛、水上摩托車、海底漫步。(依導遊現場介紹為準)</w:t>
            </w:r>
          </w:p>
          <w:p w14:paraId="62BC98C0" w14:textId="77777777" w:rsidR="00E554C7" w:rsidRPr="00E554C7" w:rsidRDefault="00E554C7" w:rsidP="00E554C7">
            <w:pPr>
              <w:spacing w:line="0" w:lineRule="atLeast"/>
              <w:rPr>
                <w:rFonts w:ascii="微軟正黑體" w:eastAsia="微軟正黑體" w:hAnsi="微軟正黑體" w:hint="eastAsia"/>
                <w:color w:val="FF0000"/>
              </w:rPr>
            </w:pPr>
            <w:r w:rsidRPr="00E554C7">
              <w:rPr>
                <w:rFonts w:ascii="微軟正黑體" w:eastAsia="微軟正黑體" w:hAnsi="微軟正黑體" w:hint="eastAsia"/>
                <w:color w:val="FF0000"/>
              </w:rPr>
              <w:t>※搭乘香蕉船為贈品，如果不玩、65歲以上、孕婦、高血壓、心臟病或其他因素禁止搭乘，恕無法轉讓及退費。</w:t>
            </w:r>
          </w:p>
          <w:p w14:paraId="56A18A24" w14:textId="77777777" w:rsidR="00E554C7" w:rsidRPr="00E554C7" w:rsidRDefault="00E554C7" w:rsidP="00E554C7">
            <w:pPr>
              <w:spacing w:line="0" w:lineRule="atLeast"/>
              <w:rPr>
                <w:rFonts w:ascii="微軟正黑體" w:eastAsia="微軟正黑體" w:hAnsi="微軟正黑體"/>
                <w:color w:val="44546A" w:themeColor="text2"/>
              </w:rPr>
            </w:pPr>
          </w:p>
          <w:p w14:paraId="0E3D5F0C"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 皇帝島浮潛(含呼吸管、蛙鏡及浮衣)</w:t>
            </w:r>
          </w:p>
          <w:p w14:paraId="63740C46"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以清澈的海水與壯麗的珊瑚礁著稱，是浮潛與潛水的熱門地點。海灘上的細沙潔白柔軟，宛如世外桃源，適合想要遠離塵囂、享受寧靜假期的旅客。</w:t>
            </w:r>
          </w:p>
          <w:p w14:paraId="7607CD1E" w14:textId="77777777" w:rsidR="00E554C7" w:rsidRPr="00E554C7" w:rsidRDefault="00E554C7" w:rsidP="00E554C7">
            <w:pPr>
              <w:spacing w:line="0" w:lineRule="atLeast"/>
              <w:rPr>
                <w:rFonts w:ascii="微軟正黑體" w:eastAsia="微軟正黑體" w:hAnsi="微軟正黑體"/>
                <w:color w:val="44546A" w:themeColor="text2"/>
              </w:rPr>
            </w:pPr>
          </w:p>
          <w:p w14:paraId="41ED0362"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 神仙半島+四面佛</w:t>
            </w:r>
          </w:p>
          <w:p w14:paraId="3CA7AA2F"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lastRenderedPageBreak/>
              <w:t>神仙半島位於普吉島的南端，是觀賞壯麗日落的絕佳地點。這裡的自然景色迷人，海岸線和蔚藍的海水讓人心曠神怡。附近的四面佛是當地著名的宗教場所，信徒來此祈求平安與順利。四面佛像高大且精緻，每一面代表不同的祝福，吸引大量朝聖者與遊客前來參拜。這些景點結合了自然美景和文化信仰，成為普吉島的熱門旅遊景點之一。</w:t>
            </w:r>
          </w:p>
          <w:p w14:paraId="2454E31F" w14:textId="77777777" w:rsidR="00E554C7" w:rsidRPr="00E7272E" w:rsidRDefault="00E554C7" w:rsidP="00E554C7">
            <w:pPr>
              <w:spacing w:line="0" w:lineRule="atLeast"/>
              <w:rPr>
                <w:rFonts w:ascii="微軟正黑體" w:eastAsia="微軟正黑體" w:hAnsi="微軟正黑體"/>
                <w:color w:val="44546A" w:themeColor="text2"/>
              </w:rPr>
            </w:pPr>
          </w:p>
          <w:p w14:paraId="6799F367" w14:textId="77777777" w:rsidR="00E554C7" w:rsidRPr="00E554C7" w:rsidRDefault="00E554C7" w:rsidP="00E554C7">
            <w:pPr>
              <w:spacing w:line="0" w:lineRule="atLeast"/>
              <w:rPr>
                <w:rFonts w:ascii="微軟正黑體" w:eastAsia="微軟正黑體" w:hAnsi="微軟正黑體" w:hint="eastAsia"/>
                <w:color w:val="44546A" w:themeColor="text2"/>
              </w:rPr>
            </w:pPr>
            <w:r w:rsidRPr="00E554C7">
              <w:rPr>
                <w:rFonts w:ascii="微軟正黑體" w:eastAsia="微軟正黑體" w:hAnsi="微軟正黑體" w:hint="eastAsia"/>
                <w:color w:val="44546A" w:themeColor="text2"/>
              </w:rPr>
              <w:t>▊ 網紅秘境-</w:t>
            </w:r>
            <w:proofErr w:type="spellStart"/>
            <w:r w:rsidRPr="00E554C7">
              <w:rPr>
                <w:rFonts w:ascii="微軟正黑體" w:eastAsia="微軟正黑體" w:hAnsi="微軟正黑體" w:hint="eastAsia"/>
                <w:color w:val="44546A" w:themeColor="text2"/>
              </w:rPr>
              <w:t>Summore</w:t>
            </w:r>
            <w:proofErr w:type="spellEnd"/>
            <w:r w:rsidRPr="00E554C7">
              <w:rPr>
                <w:rFonts w:ascii="微軟正黑體" w:eastAsia="微軟正黑體" w:hAnsi="微軟正黑體" w:hint="eastAsia"/>
                <w:color w:val="44546A" w:themeColor="text2"/>
              </w:rPr>
              <w:t xml:space="preserve"> Day Cafe海景咖啡廳下午茶(每人飲料一杯)</w:t>
            </w:r>
          </w:p>
          <w:p w14:paraId="366C7CBD" w14:textId="181B99C7" w:rsidR="00403C2C" w:rsidRPr="00F649BC" w:rsidRDefault="00E554C7" w:rsidP="00E554C7">
            <w:pPr>
              <w:spacing w:line="0" w:lineRule="atLeast"/>
              <w:rPr>
                <w:rFonts w:ascii="微軟正黑體" w:eastAsia="微軟正黑體" w:hAnsi="微軟正黑體"/>
                <w:color w:val="44546A" w:themeColor="text2"/>
              </w:rPr>
            </w:pPr>
            <w:r w:rsidRPr="00E554C7">
              <w:rPr>
                <w:rFonts w:ascii="微軟正黑體" w:eastAsia="微軟正黑體" w:hAnsi="微軟正黑體" w:hint="eastAsia"/>
                <w:color w:val="44546A" w:themeColor="text2"/>
              </w:rPr>
              <w:t>位於普吉島的最南端的懸崖之上，俯瞰一望無際的安達曼海，設計靈感來自熱帶元素和海洋色調，營造出輕鬆愉快的度假氛圍，店內提供多種飲品和精緻甜點，如色彩繽紛的果昔、手工咖啡和美味的甜品，室內外座位設計也十分舒適，是放鬆休憩的理想場所。</w:t>
            </w:r>
            <w:proofErr w:type="spellStart"/>
            <w:r w:rsidRPr="00E554C7">
              <w:rPr>
                <w:rFonts w:ascii="微軟正黑體" w:eastAsia="微軟正黑體" w:hAnsi="微軟正黑體" w:hint="eastAsia"/>
                <w:color w:val="44546A" w:themeColor="text2"/>
              </w:rPr>
              <w:t>Summore</w:t>
            </w:r>
            <w:proofErr w:type="spellEnd"/>
            <w:r w:rsidRPr="00E554C7">
              <w:rPr>
                <w:rFonts w:ascii="微軟正黑體" w:eastAsia="微軟正黑體" w:hAnsi="微軟正黑體" w:hint="eastAsia"/>
                <w:color w:val="44546A" w:themeColor="text2"/>
              </w:rPr>
              <w:t xml:space="preserve"> Day Phuket 成為遊客在繁忙的旅程中休息的絕佳選擇，喝一杯咖啡，看夕陽西下，是攝影愛好者和旅客必訪的打卡勝地。</w:t>
            </w:r>
          </w:p>
        </w:tc>
      </w:tr>
    </w:tbl>
    <w:p w14:paraId="6C257A5E" w14:textId="77777777" w:rsidR="00AC3271" w:rsidRDefault="00AC3271" w:rsidP="00D7213C"/>
    <w:tbl>
      <w:tblPr>
        <w:tblStyle w:val="a7"/>
        <w:tblW w:w="10774" w:type="dxa"/>
        <w:tblInd w:w="-754" w:type="dxa"/>
        <w:tblBorders>
          <w:top w:val="thickThinSmallGap" w:sz="24" w:space="0" w:color="1F4E79" w:themeColor="accent1" w:themeShade="80"/>
          <w:left w:val="thinThickSmallGap" w:sz="24" w:space="0" w:color="1F4E79" w:themeColor="accent1" w:themeShade="80"/>
          <w:bottom w:val="thinThickSmallGap" w:sz="24" w:space="0" w:color="1F4E79" w:themeColor="accent1" w:themeShade="80"/>
          <w:right w:val="thickThinSmallGap" w:sz="2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418"/>
        <w:gridCol w:w="2693"/>
        <w:gridCol w:w="2994"/>
        <w:gridCol w:w="3669"/>
      </w:tblGrid>
      <w:tr w:rsidR="00AC3271" w:rsidRPr="00022297" w14:paraId="00F2EBC4" w14:textId="77777777" w:rsidTr="00C910B2">
        <w:tc>
          <w:tcPr>
            <w:tcW w:w="1418" w:type="dxa"/>
          </w:tcPr>
          <w:p w14:paraId="74D4614E" w14:textId="77777777" w:rsidR="00AC3271" w:rsidRPr="00022297" w:rsidRDefault="00AC3271" w:rsidP="00AC3271">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第</w:t>
            </w:r>
            <w:r>
              <w:rPr>
                <w:rFonts w:ascii="微軟正黑體" w:eastAsia="微軟正黑體" w:hAnsi="微軟正黑體" w:hint="eastAsia"/>
                <w:b/>
                <w:color w:val="44546A" w:themeColor="text2"/>
              </w:rPr>
              <w:t>三</w:t>
            </w:r>
            <w:r w:rsidRPr="00022297">
              <w:rPr>
                <w:rFonts w:ascii="微軟正黑體" w:eastAsia="微軟正黑體" w:hAnsi="微軟正黑體" w:hint="eastAsia"/>
                <w:b/>
                <w:color w:val="44546A" w:themeColor="text2"/>
              </w:rPr>
              <w:t>天</w:t>
            </w:r>
          </w:p>
        </w:tc>
        <w:tc>
          <w:tcPr>
            <w:tcW w:w="9356" w:type="dxa"/>
            <w:gridSpan w:val="3"/>
          </w:tcPr>
          <w:p w14:paraId="12A5E29A" w14:textId="77777777" w:rsidR="00AC3271" w:rsidRPr="00022297" w:rsidRDefault="00C2540E" w:rsidP="00C910B2">
            <w:pPr>
              <w:spacing w:line="0" w:lineRule="atLeast"/>
              <w:rPr>
                <w:rFonts w:ascii="微軟正黑體" w:eastAsia="微軟正黑體" w:hAnsi="微軟正黑體"/>
                <w:color w:val="44546A" w:themeColor="text2"/>
              </w:rPr>
            </w:pPr>
            <w:r w:rsidRPr="00C2540E">
              <w:rPr>
                <w:rFonts w:ascii="微軟正黑體" w:eastAsia="微軟正黑體" w:hAnsi="微軟正黑體" w:hint="eastAsia"/>
                <w:color w:val="44546A" w:themeColor="text2"/>
              </w:rPr>
              <w:t>乳膠睡眠博物館→普吉舊城區：全球十大最美街道之一(羅曼尼街)、泰國王室公主最愛冰店</w:t>
            </w:r>
            <w:proofErr w:type="spellStart"/>
            <w:r w:rsidRPr="00C2540E">
              <w:rPr>
                <w:rFonts w:ascii="微軟正黑體" w:eastAsia="微軟正黑體" w:hAnsi="微軟正黑體" w:hint="eastAsia"/>
                <w:color w:val="44546A" w:themeColor="text2"/>
              </w:rPr>
              <w:t>Torry's</w:t>
            </w:r>
            <w:proofErr w:type="spellEnd"/>
            <w:r w:rsidRPr="00C2540E">
              <w:rPr>
                <w:rFonts w:ascii="微軟正黑體" w:eastAsia="微軟正黑體" w:hAnsi="微軟正黑體" w:hint="eastAsia"/>
                <w:color w:val="44546A" w:themeColor="text2"/>
              </w:rPr>
              <w:t xml:space="preserve"> Ice cream(招待每人一碗</w:t>
            </w:r>
            <w:proofErr w:type="spellStart"/>
            <w:r w:rsidRPr="00C2540E">
              <w:rPr>
                <w:rFonts w:ascii="微軟正黑體" w:eastAsia="微軟正黑體" w:hAnsi="微軟正黑體" w:hint="eastAsia"/>
                <w:color w:val="44546A" w:themeColor="text2"/>
              </w:rPr>
              <w:t>Bicomoi</w:t>
            </w:r>
            <w:proofErr w:type="spellEnd"/>
            <w:r w:rsidRPr="00C2540E">
              <w:rPr>
                <w:rFonts w:ascii="微軟正黑體" w:eastAsia="微軟正黑體" w:hAnsi="微軟正黑體" w:hint="eastAsia"/>
                <w:color w:val="44546A" w:themeColor="text2"/>
              </w:rPr>
              <w:t>)→音樂貨櫃市集(</w:t>
            </w:r>
            <w:proofErr w:type="spellStart"/>
            <w:r w:rsidRPr="00C2540E">
              <w:rPr>
                <w:rFonts w:ascii="微軟正黑體" w:eastAsia="微軟正黑體" w:hAnsi="微軟正黑體" w:hint="eastAsia"/>
                <w:color w:val="44546A" w:themeColor="text2"/>
              </w:rPr>
              <w:t>Chillva</w:t>
            </w:r>
            <w:proofErr w:type="spellEnd"/>
            <w:r w:rsidRPr="00C2540E">
              <w:rPr>
                <w:rFonts w:ascii="微軟正黑體" w:eastAsia="微軟正黑體" w:hAnsi="微軟正黑體" w:hint="eastAsia"/>
                <w:color w:val="44546A" w:themeColor="text2"/>
              </w:rPr>
              <w:t>)</w:t>
            </w:r>
          </w:p>
        </w:tc>
      </w:tr>
      <w:tr w:rsidR="00AC3271" w:rsidRPr="00022297" w14:paraId="62100CF5" w14:textId="77777777" w:rsidTr="00162014">
        <w:tc>
          <w:tcPr>
            <w:tcW w:w="1418" w:type="dxa"/>
            <w:vMerge w:val="restart"/>
          </w:tcPr>
          <w:p w14:paraId="024B6C10" w14:textId="77777777" w:rsidR="00AC3271" w:rsidRPr="00022297" w:rsidRDefault="00AC3271" w:rsidP="002E6421">
            <w:pPr>
              <w:spacing w:line="480" w:lineRule="auto"/>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餐食</w:t>
            </w:r>
          </w:p>
        </w:tc>
        <w:tc>
          <w:tcPr>
            <w:tcW w:w="2693" w:type="dxa"/>
            <w:shd w:val="clear" w:color="auto" w:fill="DEEAF6" w:themeFill="accent1" w:themeFillTint="33"/>
          </w:tcPr>
          <w:p w14:paraId="227D5B96" w14:textId="77777777" w:rsidR="00AC3271" w:rsidRPr="00022297" w:rsidRDefault="00AC3271" w:rsidP="002E6421">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早餐</w:t>
            </w:r>
          </w:p>
        </w:tc>
        <w:tc>
          <w:tcPr>
            <w:tcW w:w="2994" w:type="dxa"/>
            <w:shd w:val="clear" w:color="auto" w:fill="DEEAF6" w:themeFill="accent1" w:themeFillTint="33"/>
          </w:tcPr>
          <w:p w14:paraId="3E2F4A31" w14:textId="77777777" w:rsidR="00AC3271" w:rsidRPr="00022297" w:rsidRDefault="00AC3271" w:rsidP="002E6421">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午</w:t>
            </w:r>
            <w:r w:rsidRPr="00022297">
              <w:rPr>
                <w:rFonts w:ascii="微軟正黑體" w:eastAsia="微軟正黑體" w:hAnsi="微軟正黑體" w:hint="eastAsia"/>
                <w:color w:val="44546A" w:themeColor="text2"/>
              </w:rPr>
              <w:t>餐</w:t>
            </w:r>
          </w:p>
        </w:tc>
        <w:tc>
          <w:tcPr>
            <w:tcW w:w="3669" w:type="dxa"/>
            <w:shd w:val="clear" w:color="auto" w:fill="DEEAF6" w:themeFill="accent1" w:themeFillTint="33"/>
          </w:tcPr>
          <w:p w14:paraId="373E09F0" w14:textId="77777777" w:rsidR="00AC3271" w:rsidRPr="00022297" w:rsidRDefault="00AC3271" w:rsidP="002E6421">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晚餐</w:t>
            </w:r>
          </w:p>
        </w:tc>
      </w:tr>
      <w:tr w:rsidR="00573E29" w:rsidRPr="00022297" w14:paraId="7DD9DDCD" w14:textId="77777777" w:rsidTr="00162014">
        <w:tc>
          <w:tcPr>
            <w:tcW w:w="1418" w:type="dxa"/>
            <w:vMerge/>
          </w:tcPr>
          <w:p w14:paraId="1CCE0BDE" w14:textId="77777777" w:rsidR="00573E29" w:rsidRPr="00022297" w:rsidRDefault="00573E29" w:rsidP="00573E29">
            <w:pPr>
              <w:spacing w:line="0" w:lineRule="atLeast"/>
              <w:jc w:val="center"/>
              <w:rPr>
                <w:rFonts w:ascii="微軟正黑體" w:eastAsia="微軟正黑體" w:hAnsi="微軟正黑體"/>
                <w:b/>
                <w:color w:val="44546A" w:themeColor="text2"/>
              </w:rPr>
            </w:pPr>
          </w:p>
        </w:tc>
        <w:tc>
          <w:tcPr>
            <w:tcW w:w="2693" w:type="dxa"/>
          </w:tcPr>
          <w:p w14:paraId="27A9F69A" w14:textId="77777777" w:rsidR="00573E29" w:rsidRPr="005B59F1" w:rsidRDefault="00573E29" w:rsidP="005B59F1">
            <w:pPr>
              <w:spacing w:line="0" w:lineRule="atLeast"/>
              <w:jc w:val="center"/>
              <w:rPr>
                <w:rFonts w:ascii="微軟正黑體" w:eastAsia="微軟正黑體" w:hAnsi="微軟正黑體"/>
                <w:color w:val="44546A" w:themeColor="text2"/>
              </w:rPr>
            </w:pPr>
            <w:r w:rsidRPr="005B59F1">
              <w:rPr>
                <w:rFonts w:ascii="微軟正黑體" w:eastAsia="微軟正黑體" w:hAnsi="微軟正黑體" w:hint="eastAsia"/>
                <w:color w:val="44546A" w:themeColor="text2"/>
              </w:rPr>
              <w:t>飯店早餐</w:t>
            </w:r>
          </w:p>
        </w:tc>
        <w:tc>
          <w:tcPr>
            <w:tcW w:w="2994" w:type="dxa"/>
          </w:tcPr>
          <w:p w14:paraId="3E663934" w14:textId="77777777" w:rsidR="00573E29" w:rsidRPr="005B59F1" w:rsidRDefault="00162014" w:rsidP="00FB3E1E">
            <w:pPr>
              <w:spacing w:line="0" w:lineRule="atLeast"/>
              <w:rPr>
                <w:rFonts w:ascii="微軟正黑體" w:eastAsia="微軟正黑體" w:hAnsi="微軟正黑體"/>
                <w:color w:val="44546A" w:themeColor="text2"/>
              </w:rPr>
            </w:pPr>
            <w:r w:rsidRPr="00162014">
              <w:rPr>
                <w:rFonts w:ascii="微軟正黑體" w:eastAsia="微軟正黑體" w:hAnsi="微軟正黑體" w:hint="eastAsia"/>
                <w:color w:val="44546A" w:themeColor="text2"/>
              </w:rPr>
              <w:t>米其林必比登推薦-林記福建麵</w:t>
            </w:r>
            <w:r>
              <w:rPr>
                <w:rFonts w:ascii="微軟正黑體" w:eastAsia="微軟正黑體" w:hAnsi="微軟正黑體" w:hint="eastAsia"/>
                <w:color w:val="44546A" w:themeColor="text2"/>
              </w:rPr>
              <w:t>(</w:t>
            </w:r>
            <w:r>
              <w:rPr>
                <w:rFonts w:ascii="微軟正黑體" w:eastAsia="微軟正黑體" w:hAnsi="微軟正黑體"/>
                <w:color w:val="44546A" w:themeColor="text2"/>
              </w:rPr>
              <w:t>THB350/</w:t>
            </w:r>
            <w:r>
              <w:rPr>
                <w:rFonts w:ascii="微軟正黑體" w:eastAsia="微軟正黑體" w:hAnsi="微軟正黑體" w:hint="eastAsia"/>
                <w:color w:val="44546A" w:themeColor="text2"/>
              </w:rPr>
              <w:t>人)</w:t>
            </w:r>
          </w:p>
        </w:tc>
        <w:tc>
          <w:tcPr>
            <w:tcW w:w="3669" w:type="dxa"/>
          </w:tcPr>
          <w:p w14:paraId="72AD4FC3" w14:textId="77777777" w:rsidR="00573E29" w:rsidRPr="005B59F1" w:rsidRDefault="00162014" w:rsidP="00162014">
            <w:pPr>
              <w:spacing w:line="0" w:lineRule="atLeast"/>
              <w:jc w:val="center"/>
              <w:rPr>
                <w:rFonts w:ascii="微軟正黑體" w:eastAsia="微軟正黑體" w:hAnsi="微軟正黑體"/>
                <w:color w:val="44546A" w:themeColor="text2"/>
              </w:rPr>
            </w:pPr>
            <w:r w:rsidRPr="00162014">
              <w:rPr>
                <w:rFonts w:ascii="微軟正黑體" w:eastAsia="微軟正黑體" w:hAnsi="微軟正黑體" w:hint="eastAsia"/>
                <w:color w:val="44546A" w:themeColor="text2"/>
              </w:rPr>
              <w:t>敬請自理</w:t>
            </w:r>
          </w:p>
        </w:tc>
      </w:tr>
      <w:tr w:rsidR="00E554C7" w:rsidRPr="00022297" w14:paraId="188E330E" w14:textId="77777777" w:rsidTr="00C910B2">
        <w:tc>
          <w:tcPr>
            <w:tcW w:w="1418" w:type="dxa"/>
          </w:tcPr>
          <w:p w14:paraId="2A1F0C51" w14:textId="77777777" w:rsidR="00E554C7" w:rsidRPr="00022297" w:rsidRDefault="00E554C7" w:rsidP="00E554C7">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住宿</w:t>
            </w:r>
          </w:p>
        </w:tc>
        <w:tc>
          <w:tcPr>
            <w:tcW w:w="9356" w:type="dxa"/>
            <w:gridSpan w:val="3"/>
          </w:tcPr>
          <w:p w14:paraId="0428493C" w14:textId="777F8E65" w:rsidR="00E554C7" w:rsidRPr="00403C2C" w:rsidRDefault="00E554C7" w:rsidP="00E554C7">
            <w:pPr>
              <w:spacing w:line="0" w:lineRule="atLeast"/>
              <w:rPr>
                <w:rFonts w:ascii="微軟正黑體" w:eastAsia="微軟正黑體" w:hAnsi="微軟正黑體"/>
                <w:color w:val="44546A" w:themeColor="text2"/>
              </w:rPr>
            </w:pPr>
            <w:r w:rsidRPr="000B4F08">
              <w:rPr>
                <w:rFonts w:ascii="微軟正黑體" w:eastAsia="微軟正黑體" w:hAnsi="微軟正黑體" w:hint="eastAsia"/>
                <w:color w:val="44546A" w:themeColor="text2"/>
                <w:kern w:val="0"/>
                <w:szCs w:val="24"/>
              </w:rPr>
              <w:t>國際千禧酒店集團旗下五星級品牌：M Social Phuket或同級</w:t>
            </w:r>
          </w:p>
        </w:tc>
      </w:tr>
      <w:tr w:rsidR="00403C2C" w:rsidRPr="00022297" w14:paraId="613B823F" w14:textId="77777777" w:rsidTr="00C910B2">
        <w:tc>
          <w:tcPr>
            <w:tcW w:w="1418" w:type="dxa"/>
          </w:tcPr>
          <w:p w14:paraId="224952AA" w14:textId="77777777" w:rsidR="00403C2C" w:rsidRPr="00022297" w:rsidRDefault="00403C2C" w:rsidP="00403C2C">
            <w:pPr>
              <w:spacing w:line="0" w:lineRule="atLeast"/>
              <w:jc w:val="center"/>
              <w:rPr>
                <w:rFonts w:ascii="微軟正黑體" w:eastAsia="微軟正黑體" w:hAnsi="微軟正黑體"/>
                <w:b/>
                <w:color w:val="44546A" w:themeColor="text2"/>
              </w:rPr>
            </w:pPr>
            <w:r>
              <w:rPr>
                <w:rFonts w:ascii="微軟正黑體" w:eastAsia="微軟正黑體" w:hAnsi="微軟正黑體" w:hint="eastAsia"/>
                <w:b/>
                <w:color w:val="44546A" w:themeColor="text2"/>
              </w:rPr>
              <w:t>行程內容</w:t>
            </w:r>
          </w:p>
        </w:tc>
        <w:tc>
          <w:tcPr>
            <w:tcW w:w="9356" w:type="dxa"/>
            <w:gridSpan w:val="3"/>
          </w:tcPr>
          <w:p w14:paraId="30AF602B"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 乳膠睡眠博物館</w:t>
            </w:r>
          </w:p>
          <w:p w14:paraId="53091FEC"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這座博物館介紹乳膠製品的製作過程，並展示了乳膠床墊和枕頭的不同款式。泰國是世界著名的乳膠生產國，這裡的產品以舒適度和品質著稱。遊客可了解乳膠如何提升睡眠質量，並體驗多款乳膠產品。博物館內還有許多互動展示，讓參觀者更加深入了解乳膠的各種用途。</w:t>
            </w:r>
          </w:p>
          <w:p w14:paraId="69FA91E0" w14:textId="77777777" w:rsidR="003D17D4" w:rsidRDefault="003D17D4" w:rsidP="003D17D4">
            <w:pPr>
              <w:spacing w:line="0" w:lineRule="atLeast"/>
              <w:rPr>
                <w:rFonts w:ascii="微軟正黑體" w:eastAsia="微軟正黑體" w:hAnsi="微軟正黑體"/>
                <w:color w:val="44546A" w:themeColor="text2"/>
              </w:rPr>
            </w:pPr>
          </w:p>
          <w:p w14:paraId="4CBB1BF6"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 普吉老城區 (Phuket Old Town)</w:t>
            </w:r>
          </w:p>
          <w:p w14:paraId="412C8130"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擁有色彩繽紛的中葡風格建築，街道上遍布特色咖啡廳、手工藝店與當地美食攤位，展現普吉島的歷史文化魅力。</w:t>
            </w:r>
          </w:p>
          <w:p w14:paraId="6364D997" w14:textId="77777777" w:rsidR="00E7272E" w:rsidRPr="003E1B89" w:rsidRDefault="00E7272E" w:rsidP="00E7272E">
            <w:pPr>
              <w:spacing w:line="0" w:lineRule="atLeast"/>
              <w:rPr>
                <w:rFonts w:ascii="微軟正黑體" w:eastAsia="微軟正黑體" w:hAnsi="微軟正黑體"/>
                <w:color w:val="44546A" w:themeColor="text2"/>
                <w:szCs w:val="24"/>
              </w:rPr>
            </w:pPr>
          </w:p>
          <w:p w14:paraId="2EFC56D0"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 普吉鎮羅曼尼街（</w:t>
            </w:r>
            <w:proofErr w:type="spellStart"/>
            <w:r w:rsidRPr="003E1B89">
              <w:rPr>
                <w:rFonts w:ascii="微軟正黑體" w:eastAsia="微軟正黑體" w:hAnsi="微軟正黑體" w:hint="eastAsia"/>
                <w:color w:val="44546A" w:themeColor="text2"/>
                <w:szCs w:val="24"/>
              </w:rPr>
              <w:t>Soi</w:t>
            </w:r>
            <w:proofErr w:type="spellEnd"/>
            <w:r w:rsidRPr="003E1B89">
              <w:rPr>
                <w:rFonts w:ascii="微軟正黑體" w:eastAsia="微軟正黑體" w:hAnsi="微軟正黑體" w:hint="eastAsia"/>
                <w:color w:val="44546A" w:themeColor="text2"/>
                <w:szCs w:val="24"/>
              </w:rPr>
              <w:t xml:space="preserve"> </w:t>
            </w:r>
            <w:proofErr w:type="spellStart"/>
            <w:r w:rsidRPr="003E1B89">
              <w:rPr>
                <w:rFonts w:ascii="微軟正黑體" w:eastAsia="微軟正黑體" w:hAnsi="微軟正黑體" w:hint="eastAsia"/>
                <w:color w:val="44546A" w:themeColor="text2"/>
                <w:szCs w:val="24"/>
              </w:rPr>
              <w:t>Romanee</w:t>
            </w:r>
            <w:proofErr w:type="spellEnd"/>
            <w:r w:rsidRPr="003E1B89">
              <w:rPr>
                <w:rFonts w:ascii="微軟正黑體" w:eastAsia="微軟正黑體" w:hAnsi="微軟正黑體" w:hint="eastAsia"/>
                <w:color w:val="44546A" w:themeColor="text2"/>
                <w:szCs w:val="24"/>
              </w:rPr>
              <w:t>）— 彩色復古巷弄，普吉最浪漫的街道</w:t>
            </w:r>
          </w:p>
          <w:p w14:paraId="219B450D" w14:textId="77777777" w:rsidR="00E7272E" w:rsidRPr="003E1B89" w:rsidRDefault="00E7272E" w:rsidP="00E7272E">
            <w:pPr>
              <w:spacing w:line="0" w:lineRule="atLeast"/>
              <w:rPr>
                <w:rFonts w:ascii="微軟正黑體" w:eastAsia="微軟正黑體" w:hAnsi="微軟正黑體"/>
                <w:color w:val="44546A" w:themeColor="text2"/>
                <w:szCs w:val="24"/>
              </w:rPr>
            </w:pPr>
            <w:r w:rsidRPr="003E1B89">
              <w:rPr>
                <w:rFonts w:ascii="微軟正黑體" w:eastAsia="微軟正黑體" w:hAnsi="微軟正黑體" w:hint="eastAsia"/>
                <w:color w:val="44546A" w:themeColor="text2"/>
                <w:szCs w:val="24"/>
              </w:rPr>
              <w:t>曾經被譽為「世界最美街道之一」。這條街道以其獨特的中葡風格建築、色彩鮮豔的外牆以及濃厚的歷史氛圍吸引了眾多遊客和攝影愛好者。羅曼尼街擁有超過百年的歷史，是普吉老城區的文化與歷史象徵，從而獲得了國際上的肯定。</w:t>
            </w:r>
          </w:p>
          <w:p w14:paraId="5CB4D53E" w14:textId="77777777" w:rsidR="00E7272E" w:rsidRPr="003E1B89" w:rsidRDefault="00E7272E" w:rsidP="00E7272E">
            <w:pPr>
              <w:spacing w:line="0" w:lineRule="atLeast"/>
              <w:rPr>
                <w:rFonts w:ascii="微軟正黑體" w:eastAsia="微軟正黑體" w:hAnsi="微軟正黑體"/>
                <w:color w:val="44546A" w:themeColor="text2"/>
                <w:szCs w:val="24"/>
              </w:rPr>
            </w:pPr>
          </w:p>
          <w:p w14:paraId="20659D57" w14:textId="77777777" w:rsidR="00E7272E" w:rsidRPr="006F43BF" w:rsidRDefault="00E7272E" w:rsidP="00E7272E">
            <w:pPr>
              <w:spacing w:line="0" w:lineRule="atLeast"/>
              <w:rPr>
                <w:rFonts w:ascii="微軟正黑體" w:eastAsia="微軟正黑體" w:hAnsi="微軟正黑體"/>
                <w:color w:val="44546A" w:themeColor="text2"/>
                <w:szCs w:val="24"/>
              </w:rPr>
            </w:pPr>
            <w:r w:rsidRPr="006F43BF">
              <w:rPr>
                <w:rFonts w:ascii="微軟正黑體" w:eastAsia="微軟正黑體" w:hAnsi="微軟正黑體" w:hint="eastAsia"/>
                <w:color w:val="44546A" w:themeColor="text2"/>
                <w:szCs w:val="24"/>
              </w:rPr>
              <w:t xml:space="preserve">▊ </w:t>
            </w:r>
            <w:proofErr w:type="spellStart"/>
            <w:r w:rsidRPr="006F43BF">
              <w:rPr>
                <w:rFonts w:ascii="微軟正黑體" w:eastAsia="微軟正黑體" w:hAnsi="微軟正黑體" w:hint="eastAsia"/>
                <w:color w:val="44546A" w:themeColor="text2"/>
                <w:szCs w:val="24"/>
              </w:rPr>
              <w:t>Torry</w:t>
            </w:r>
            <w:proofErr w:type="spellEnd"/>
            <w:r w:rsidRPr="006F43BF">
              <w:rPr>
                <w:rFonts w:ascii="微軟正黑體" w:eastAsia="微軟正黑體" w:hAnsi="微軟正黑體" w:hint="eastAsia"/>
                <w:color w:val="44546A" w:themeColor="text2"/>
                <w:szCs w:val="24"/>
              </w:rPr>
              <w:t>’s Ice Cream (BLACKPINK成員Lisa的愛店)</w:t>
            </w:r>
          </w:p>
          <w:p w14:paraId="7551E912" w14:textId="77777777" w:rsidR="00E7272E" w:rsidRPr="006F43BF" w:rsidRDefault="00E7272E" w:rsidP="00E7272E">
            <w:pPr>
              <w:spacing w:line="0" w:lineRule="atLeast"/>
              <w:rPr>
                <w:rFonts w:ascii="微軟正黑體" w:eastAsia="微軟正黑體" w:hAnsi="微軟正黑體"/>
                <w:color w:val="44546A" w:themeColor="text2"/>
                <w:szCs w:val="24"/>
              </w:rPr>
            </w:pPr>
            <w:r w:rsidRPr="006F43BF">
              <w:rPr>
                <w:rFonts w:ascii="微軟正黑體" w:eastAsia="微軟正黑體" w:hAnsi="微軟正黑體" w:hint="eastAsia"/>
                <w:color w:val="44546A" w:themeColor="text2"/>
                <w:szCs w:val="24"/>
              </w:rPr>
              <w:t>皇室公主與當代網紅都著迷的愛店～充滿典雅氣息的手工冰淇淋名店。</w:t>
            </w:r>
          </w:p>
          <w:p w14:paraId="626748E7" w14:textId="77777777" w:rsidR="00E7272E" w:rsidRPr="006F43BF" w:rsidRDefault="00E7272E" w:rsidP="00E7272E">
            <w:pPr>
              <w:spacing w:line="0" w:lineRule="atLeast"/>
              <w:rPr>
                <w:rFonts w:ascii="微軟正黑體" w:eastAsia="微軟正黑體" w:hAnsi="微軟正黑體"/>
                <w:color w:val="44546A" w:themeColor="text2"/>
                <w:szCs w:val="24"/>
              </w:rPr>
            </w:pPr>
            <w:r w:rsidRPr="006F43BF">
              <w:rPr>
                <w:rFonts w:ascii="微軟正黑體" w:eastAsia="微軟正黑體" w:hAnsi="微軟正黑體" w:hint="eastAsia"/>
                <w:color w:val="44546A" w:themeColor="text2"/>
                <w:szCs w:val="24"/>
              </w:rPr>
              <w:t>流連在精緻冰淇淋與質感懷舊文化之間，迷人的不只是甜點而是美的品味。</w:t>
            </w:r>
          </w:p>
          <w:p w14:paraId="2F64BF61" w14:textId="77777777" w:rsidR="00E7272E" w:rsidRPr="006F43BF" w:rsidRDefault="00E7272E" w:rsidP="00E7272E">
            <w:pPr>
              <w:spacing w:line="0" w:lineRule="atLeast"/>
              <w:rPr>
                <w:rFonts w:ascii="微軟正黑體" w:eastAsia="微軟正黑體" w:hAnsi="微軟正黑體"/>
                <w:color w:val="44546A" w:themeColor="text2"/>
                <w:szCs w:val="24"/>
              </w:rPr>
            </w:pPr>
            <w:r w:rsidRPr="006F43BF">
              <w:rPr>
                <w:rFonts w:ascii="微軟正黑體" w:eastAsia="微軟正黑體" w:hAnsi="微軟正黑體" w:hint="eastAsia"/>
                <w:color w:val="44546A" w:themeColor="text2"/>
                <w:szCs w:val="24"/>
              </w:rPr>
              <w:lastRenderedPageBreak/>
              <w:t>也以懷舊的中葡風格建築與溫馨的氛圍，成為旅客必訪的拍照打卡景點。</w:t>
            </w:r>
          </w:p>
          <w:p w14:paraId="470EB093" w14:textId="77777777" w:rsidR="00E7272E" w:rsidRPr="006F43BF" w:rsidRDefault="00E7272E" w:rsidP="00E7272E">
            <w:pPr>
              <w:spacing w:line="0" w:lineRule="atLeast"/>
              <w:rPr>
                <w:rFonts w:ascii="微軟正黑體" w:eastAsia="微軟正黑體" w:hAnsi="微軟正黑體"/>
                <w:color w:val="44546A" w:themeColor="text2"/>
                <w:szCs w:val="24"/>
              </w:rPr>
            </w:pPr>
          </w:p>
          <w:p w14:paraId="1998C40F" w14:textId="77777777" w:rsidR="00E7272E" w:rsidRPr="006F43BF" w:rsidRDefault="00E7272E" w:rsidP="00E7272E">
            <w:pPr>
              <w:spacing w:line="0" w:lineRule="atLeast"/>
              <w:rPr>
                <w:rFonts w:ascii="微軟正黑體" w:eastAsia="微軟正黑體" w:hAnsi="微軟正黑體"/>
                <w:color w:val="44546A" w:themeColor="text2"/>
                <w:szCs w:val="24"/>
              </w:rPr>
            </w:pPr>
            <w:r w:rsidRPr="006F43BF">
              <w:rPr>
                <w:rFonts w:ascii="微軟正黑體" w:eastAsia="微軟正黑體" w:hAnsi="微軟正黑體" w:hint="eastAsia"/>
                <w:color w:val="44546A" w:themeColor="text2"/>
                <w:szCs w:val="24"/>
              </w:rPr>
              <w:t>目不暇給的甜點，招牌之一的BI CO MOI（椰奶黑糯米冰淇淋）附帶一個金色的小鍋，吃完可以請店員幫您清洗乾淨打包帶走留念。</w:t>
            </w:r>
          </w:p>
          <w:p w14:paraId="14A61FF6" w14:textId="77777777" w:rsidR="00E7272E" w:rsidRPr="006F43BF" w:rsidRDefault="00E7272E" w:rsidP="00E7272E">
            <w:pPr>
              <w:spacing w:line="0" w:lineRule="atLeast"/>
              <w:rPr>
                <w:rFonts w:ascii="微軟正黑體" w:eastAsia="微軟正黑體" w:hAnsi="微軟正黑體"/>
                <w:color w:val="FF0000"/>
                <w:szCs w:val="24"/>
              </w:rPr>
            </w:pPr>
            <w:r w:rsidRPr="006F43BF">
              <w:rPr>
                <w:rFonts w:ascii="微軟正黑體" w:eastAsia="微軟正黑體" w:hAnsi="微軟正黑體" w:hint="eastAsia"/>
                <w:color w:val="FF0000"/>
                <w:szCs w:val="24"/>
              </w:rPr>
              <w:t>※招待每人一碗招牌BI CO MOI冰淇淋。</w:t>
            </w:r>
          </w:p>
          <w:p w14:paraId="4424CFCC" w14:textId="77777777" w:rsidR="00E7272E" w:rsidRDefault="00E7272E" w:rsidP="00E7272E">
            <w:pPr>
              <w:spacing w:line="0" w:lineRule="atLeast"/>
              <w:rPr>
                <w:rFonts w:ascii="微軟正黑體" w:eastAsia="微軟正黑體" w:hAnsi="微軟正黑體"/>
                <w:color w:val="FF0000"/>
                <w:szCs w:val="24"/>
              </w:rPr>
            </w:pPr>
            <w:r w:rsidRPr="006F43BF">
              <w:rPr>
                <w:rFonts w:ascii="微軟正黑體" w:eastAsia="微軟正黑體" w:hAnsi="微軟正黑體" w:hint="eastAsia"/>
                <w:color w:val="FF0000"/>
                <w:szCs w:val="24"/>
              </w:rPr>
              <w:t>※此為人氣名店，無法預約座位，敬請見諒</w:t>
            </w:r>
          </w:p>
          <w:p w14:paraId="38857258" w14:textId="77777777" w:rsidR="00E7272E" w:rsidRDefault="00E7272E" w:rsidP="003D17D4">
            <w:pPr>
              <w:spacing w:line="0" w:lineRule="atLeast"/>
              <w:rPr>
                <w:rFonts w:ascii="微軟正黑體" w:eastAsia="微軟正黑體" w:hAnsi="微軟正黑體"/>
                <w:color w:val="44546A" w:themeColor="text2"/>
              </w:rPr>
            </w:pPr>
          </w:p>
          <w:p w14:paraId="48587D63"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 音樂貨櫃市集 (</w:t>
            </w:r>
            <w:proofErr w:type="spellStart"/>
            <w:r w:rsidRPr="00420946">
              <w:rPr>
                <w:rFonts w:ascii="微軟正黑體" w:eastAsia="微軟正黑體" w:hAnsi="微軟正黑體" w:hint="eastAsia"/>
                <w:color w:val="44546A" w:themeColor="text2"/>
              </w:rPr>
              <w:t>Chillva</w:t>
            </w:r>
            <w:proofErr w:type="spellEnd"/>
            <w:r w:rsidRPr="00420946">
              <w:rPr>
                <w:rFonts w:ascii="微軟正黑體" w:eastAsia="微軟正黑體" w:hAnsi="微軟正黑體" w:hint="eastAsia"/>
                <w:color w:val="44546A" w:themeColor="text2"/>
              </w:rPr>
              <w:t xml:space="preserve"> Night Market)</w:t>
            </w:r>
          </w:p>
          <w:p w14:paraId="71F50E89" w14:textId="05CF27B8" w:rsidR="00420946" w:rsidRPr="00E7272E" w:rsidRDefault="00420946" w:rsidP="00420946">
            <w:pPr>
              <w:spacing w:line="0" w:lineRule="atLeast"/>
              <w:rPr>
                <w:rFonts w:ascii="微軟正黑體" w:eastAsia="微軟正黑體" w:hAnsi="微軟正黑體" w:hint="eastAsia"/>
                <w:color w:val="44546A" w:themeColor="text2"/>
              </w:rPr>
            </w:pPr>
            <w:proofErr w:type="spellStart"/>
            <w:r w:rsidRPr="00420946">
              <w:rPr>
                <w:rFonts w:ascii="微軟正黑體" w:eastAsia="微軟正黑體" w:hAnsi="微軟正黑體" w:hint="eastAsia"/>
                <w:color w:val="44546A" w:themeColor="text2"/>
              </w:rPr>
              <w:t>Chillva</w:t>
            </w:r>
            <w:proofErr w:type="spellEnd"/>
            <w:r w:rsidRPr="00420946">
              <w:rPr>
                <w:rFonts w:ascii="微軟正黑體" w:eastAsia="微軟正黑體" w:hAnsi="微軟正黑體" w:hint="eastAsia"/>
                <w:color w:val="44546A" w:themeColor="text2"/>
              </w:rPr>
              <w:t xml:space="preserve"> Night Market 是泰國普吉島 (Phuket) 最具特色的夜市之一，以前叫做青蛙夜市，以其時尚的貨櫃設計、文青風格和輕鬆的氛圍聞名。這個夜市位於普吉鎮，主要吸引當地年輕人和遊客，與傳統泰式夜市相比，這裡的環境更有現代感，適合拍照打卡和悠閒逛街。</w:t>
            </w:r>
          </w:p>
        </w:tc>
      </w:tr>
    </w:tbl>
    <w:p w14:paraId="43009B0E" w14:textId="77777777" w:rsidR="00AC3271" w:rsidRDefault="00AC3271" w:rsidP="00D7213C"/>
    <w:tbl>
      <w:tblPr>
        <w:tblStyle w:val="a7"/>
        <w:tblW w:w="10774" w:type="dxa"/>
        <w:tblInd w:w="-754" w:type="dxa"/>
        <w:tblBorders>
          <w:top w:val="thickThinSmallGap" w:sz="24" w:space="0" w:color="1F4E79" w:themeColor="accent1" w:themeShade="80"/>
          <w:left w:val="thinThickSmallGap" w:sz="24" w:space="0" w:color="1F4E79" w:themeColor="accent1" w:themeShade="80"/>
          <w:bottom w:val="thinThickSmallGap" w:sz="24" w:space="0" w:color="1F4E79" w:themeColor="accent1" w:themeShade="80"/>
          <w:right w:val="thickThinSmallGap" w:sz="2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418"/>
        <w:gridCol w:w="2693"/>
        <w:gridCol w:w="2977"/>
        <w:gridCol w:w="3686"/>
      </w:tblGrid>
      <w:tr w:rsidR="00AC3271" w:rsidRPr="00022297" w14:paraId="01047FA9" w14:textId="77777777" w:rsidTr="00AA211E">
        <w:tc>
          <w:tcPr>
            <w:tcW w:w="1418" w:type="dxa"/>
          </w:tcPr>
          <w:p w14:paraId="09493EB5" w14:textId="77777777" w:rsidR="00AC3271" w:rsidRPr="00022297" w:rsidRDefault="00AC3271" w:rsidP="00AC3271">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第</w:t>
            </w:r>
            <w:r>
              <w:rPr>
                <w:rFonts w:ascii="微軟正黑體" w:eastAsia="微軟正黑體" w:hAnsi="微軟正黑體" w:hint="eastAsia"/>
                <w:b/>
                <w:color w:val="44546A" w:themeColor="text2"/>
              </w:rPr>
              <w:t>四</w:t>
            </w:r>
            <w:r w:rsidRPr="00022297">
              <w:rPr>
                <w:rFonts w:ascii="微軟正黑體" w:eastAsia="微軟正黑體" w:hAnsi="微軟正黑體" w:hint="eastAsia"/>
                <w:b/>
                <w:color w:val="44546A" w:themeColor="text2"/>
              </w:rPr>
              <w:t>天</w:t>
            </w:r>
          </w:p>
        </w:tc>
        <w:tc>
          <w:tcPr>
            <w:tcW w:w="9356" w:type="dxa"/>
            <w:gridSpan w:val="3"/>
          </w:tcPr>
          <w:p w14:paraId="59F75854" w14:textId="77777777" w:rsidR="00AC3271" w:rsidRPr="00022297" w:rsidRDefault="00C2540E" w:rsidP="00C910B2">
            <w:pPr>
              <w:spacing w:line="0" w:lineRule="atLeast"/>
              <w:rPr>
                <w:rFonts w:ascii="微軟正黑體" w:eastAsia="微軟正黑體" w:hAnsi="微軟正黑體"/>
                <w:color w:val="44546A" w:themeColor="text2"/>
              </w:rPr>
            </w:pPr>
            <w:r w:rsidRPr="00C2540E">
              <w:rPr>
                <w:rFonts w:ascii="微軟正黑體" w:eastAsia="微軟正黑體" w:hAnsi="微軟正黑體" w:hint="eastAsia"/>
                <w:color w:val="44546A" w:themeColor="text2"/>
              </w:rPr>
              <w:t>享受飯店設施，全天自由活動→ (自行前往) 芭東沙灘→</w:t>
            </w:r>
            <w:proofErr w:type="spellStart"/>
            <w:r w:rsidR="00E8181F">
              <w:rPr>
                <w:rFonts w:ascii="微軟正黑體" w:eastAsia="微軟正黑體" w:hAnsi="微軟正黑體" w:hint="eastAsia"/>
                <w:color w:val="44546A" w:themeColor="text2"/>
              </w:rPr>
              <w:t>Jungceylon</w:t>
            </w:r>
            <w:proofErr w:type="spellEnd"/>
            <w:r w:rsidRPr="00C2540E">
              <w:rPr>
                <w:rFonts w:ascii="微軟正黑體" w:eastAsia="微軟正黑體" w:hAnsi="微軟正黑體" w:hint="eastAsia"/>
                <w:color w:val="44546A" w:themeColor="text2"/>
              </w:rPr>
              <w:t>購物中心&amp;BIG C採購趣→約好時間集合，專車前往普吉機場→桃園機場</w:t>
            </w:r>
          </w:p>
        </w:tc>
      </w:tr>
      <w:tr w:rsidR="00AC3271" w:rsidRPr="00022297" w14:paraId="27657B2E" w14:textId="77777777" w:rsidTr="00162014">
        <w:tc>
          <w:tcPr>
            <w:tcW w:w="1418" w:type="dxa"/>
            <w:vMerge w:val="restart"/>
          </w:tcPr>
          <w:p w14:paraId="24A23483" w14:textId="77777777" w:rsidR="00AC3271" w:rsidRPr="00022297" w:rsidRDefault="00AC3271" w:rsidP="002E6421">
            <w:pPr>
              <w:spacing w:line="480" w:lineRule="auto"/>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餐食</w:t>
            </w:r>
          </w:p>
        </w:tc>
        <w:tc>
          <w:tcPr>
            <w:tcW w:w="2693" w:type="dxa"/>
            <w:shd w:val="clear" w:color="auto" w:fill="DEEAF6" w:themeFill="accent1" w:themeFillTint="33"/>
          </w:tcPr>
          <w:p w14:paraId="7DC54F51" w14:textId="77777777" w:rsidR="00AC3271" w:rsidRPr="00022297" w:rsidRDefault="00AC3271" w:rsidP="002E6421">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早餐</w:t>
            </w:r>
          </w:p>
        </w:tc>
        <w:tc>
          <w:tcPr>
            <w:tcW w:w="2977" w:type="dxa"/>
            <w:shd w:val="clear" w:color="auto" w:fill="DEEAF6" w:themeFill="accent1" w:themeFillTint="33"/>
          </w:tcPr>
          <w:p w14:paraId="1580D7F1" w14:textId="77777777" w:rsidR="00AC3271" w:rsidRPr="00022297" w:rsidRDefault="00AC3271" w:rsidP="002E6421">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午</w:t>
            </w:r>
            <w:r w:rsidRPr="00022297">
              <w:rPr>
                <w:rFonts w:ascii="微軟正黑體" w:eastAsia="微軟正黑體" w:hAnsi="微軟正黑體" w:hint="eastAsia"/>
                <w:color w:val="44546A" w:themeColor="text2"/>
              </w:rPr>
              <w:t>餐</w:t>
            </w:r>
          </w:p>
        </w:tc>
        <w:tc>
          <w:tcPr>
            <w:tcW w:w="3686" w:type="dxa"/>
            <w:shd w:val="clear" w:color="auto" w:fill="DEEAF6" w:themeFill="accent1" w:themeFillTint="33"/>
          </w:tcPr>
          <w:p w14:paraId="0AE8FE03" w14:textId="77777777" w:rsidR="00AC3271" w:rsidRPr="00022297" w:rsidRDefault="00AC3271" w:rsidP="002E6421">
            <w:pPr>
              <w:spacing w:line="0" w:lineRule="atLeast"/>
              <w:jc w:val="center"/>
              <w:rPr>
                <w:rFonts w:ascii="微軟正黑體" w:eastAsia="微軟正黑體" w:hAnsi="微軟正黑體"/>
                <w:color w:val="44546A" w:themeColor="text2"/>
              </w:rPr>
            </w:pPr>
            <w:r w:rsidRPr="00022297">
              <w:rPr>
                <w:rFonts w:ascii="微軟正黑體" w:eastAsia="微軟正黑體" w:hAnsi="微軟正黑體" w:hint="eastAsia"/>
                <w:color w:val="44546A" w:themeColor="text2"/>
              </w:rPr>
              <w:t>晚餐</w:t>
            </w:r>
          </w:p>
        </w:tc>
      </w:tr>
      <w:tr w:rsidR="00573E29" w:rsidRPr="00022297" w14:paraId="1371C9DF" w14:textId="77777777" w:rsidTr="00162014">
        <w:tc>
          <w:tcPr>
            <w:tcW w:w="1418" w:type="dxa"/>
            <w:vMerge/>
          </w:tcPr>
          <w:p w14:paraId="7B334F20" w14:textId="77777777" w:rsidR="00573E29" w:rsidRPr="00022297" w:rsidRDefault="00573E29" w:rsidP="00573E29">
            <w:pPr>
              <w:spacing w:line="0" w:lineRule="atLeast"/>
              <w:jc w:val="center"/>
              <w:rPr>
                <w:rFonts w:ascii="微軟正黑體" w:eastAsia="微軟正黑體" w:hAnsi="微軟正黑體"/>
                <w:b/>
                <w:color w:val="44546A" w:themeColor="text2"/>
              </w:rPr>
            </w:pPr>
          </w:p>
        </w:tc>
        <w:tc>
          <w:tcPr>
            <w:tcW w:w="2693" w:type="dxa"/>
          </w:tcPr>
          <w:p w14:paraId="7A6F8066" w14:textId="77777777" w:rsidR="00573E29" w:rsidRPr="003D17D4" w:rsidRDefault="00573E29" w:rsidP="003D17D4">
            <w:pPr>
              <w:spacing w:line="0" w:lineRule="atLeast"/>
              <w:rPr>
                <w:rFonts w:ascii="微軟正黑體" w:eastAsia="微軟正黑體" w:hAnsi="微軟正黑體"/>
                <w:color w:val="44546A" w:themeColor="text2"/>
              </w:rPr>
            </w:pPr>
            <w:r w:rsidRPr="003D17D4">
              <w:rPr>
                <w:rFonts w:ascii="微軟正黑體" w:eastAsia="微軟正黑體" w:hAnsi="微軟正黑體" w:hint="eastAsia"/>
                <w:color w:val="44546A" w:themeColor="text2"/>
              </w:rPr>
              <w:t>飯店早餐</w:t>
            </w:r>
          </w:p>
        </w:tc>
        <w:tc>
          <w:tcPr>
            <w:tcW w:w="2977" w:type="dxa"/>
          </w:tcPr>
          <w:p w14:paraId="229DB9F9" w14:textId="77777777" w:rsidR="00573E29" w:rsidRPr="003D17D4" w:rsidRDefault="00E8181F" w:rsidP="00E8181F">
            <w:pPr>
              <w:spacing w:line="0" w:lineRule="atLeast"/>
              <w:jc w:val="center"/>
              <w:rPr>
                <w:rFonts w:ascii="微軟正黑體" w:eastAsia="微軟正黑體" w:hAnsi="微軟正黑體"/>
                <w:color w:val="44546A" w:themeColor="text2"/>
              </w:rPr>
            </w:pPr>
            <w:r>
              <w:rPr>
                <w:rFonts w:ascii="微軟正黑體" w:eastAsia="微軟正黑體" w:hAnsi="微軟正黑體" w:hint="eastAsia"/>
                <w:color w:val="44546A" w:themeColor="text2"/>
              </w:rPr>
              <w:t>敬請自理</w:t>
            </w:r>
          </w:p>
        </w:tc>
        <w:tc>
          <w:tcPr>
            <w:tcW w:w="3686" w:type="dxa"/>
          </w:tcPr>
          <w:p w14:paraId="17F4551C" w14:textId="77777777" w:rsidR="00573E29" w:rsidRPr="003D17D4" w:rsidRDefault="00573E29" w:rsidP="003D17D4">
            <w:pPr>
              <w:spacing w:line="0" w:lineRule="atLeast"/>
              <w:rPr>
                <w:rFonts w:ascii="微軟正黑體" w:eastAsia="微軟正黑體" w:hAnsi="微軟正黑體"/>
                <w:color w:val="44546A" w:themeColor="text2"/>
              </w:rPr>
            </w:pPr>
            <w:r w:rsidRPr="003D17D4">
              <w:rPr>
                <w:rFonts w:ascii="微軟正黑體" w:eastAsia="微軟正黑體" w:hAnsi="微軟正黑體" w:hint="eastAsia"/>
                <w:color w:val="44546A" w:themeColor="text2"/>
              </w:rPr>
              <w:t>機上餐</w:t>
            </w:r>
          </w:p>
        </w:tc>
      </w:tr>
      <w:tr w:rsidR="00AC3271" w:rsidRPr="00022297" w14:paraId="2B3B4590" w14:textId="77777777" w:rsidTr="00AA211E">
        <w:tc>
          <w:tcPr>
            <w:tcW w:w="1418" w:type="dxa"/>
          </w:tcPr>
          <w:p w14:paraId="0F5A3A6B" w14:textId="77777777" w:rsidR="00AC3271" w:rsidRPr="00022297" w:rsidRDefault="00AC3271" w:rsidP="002E6421">
            <w:pPr>
              <w:spacing w:line="0" w:lineRule="atLeast"/>
              <w:jc w:val="center"/>
              <w:rPr>
                <w:rFonts w:ascii="微軟正黑體" w:eastAsia="微軟正黑體" w:hAnsi="微軟正黑體"/>
                <w:b/>
                <w:color w:val="44546A" w:themeColor="text2"/>
              </w:rPr>
            </w:pPr>
            <w:r w:rsidRPr="00022297">
              <w:rPr>
                <w:rFonts w:ascii="微軟正黑體" w:eastAsia="微軟正黑體" w:hAnsi="微軟正黑體" w:hint="eastAsia"/>
                <w:b/>
                <w:color w:val="44546A" w:themeColor="text2"/>
              </w:rPr>
              <w:t>住宿</w:t>
            </w:r>
          </w:p>
        </w:tc>
        <w:tc>
          <w:tcPr>
            <w:tcW w:w="9356" w:type="dxa"/>
            <w:gridSpan w:val="3"/>
          </w:tcPr>
          <w:p w14:paraId="137FDC83" w14:textId="77777777" w:rsidR="00AC3271" w:rsidRPr="00022297" w:rsidRDefault="004C265C" w:rsidP="002E6421">
            <w:pPr>
              <w:spacing w:line="0" w:lineRule="atLeast"/>
              <w:rPr>
                <w:rFonts w:ascii="微軟正黑體" w:eastAsia="微軟正黑體" w:hAnsi="微軟正黑體"/>
                <w:color w:val="44546A" w:themeColor="text2"/>
              </w:rPr>
            </w:pPr>
            <w:r>
              <w:rPr>
                <w:rFonts w:ascii="微軟正黑體" w:eastAsia="微軟正黑體" w:hAnsi="微軟正黑體" w:hint="eastAsia"/>
                <w:color w:val="44546A" w:themeColor="text2"/>
              </w:rPr>
              <w:t>溫暖的家</w:t>
            </w:r>
          </w:p>
        </w:tc>
      </w:tr>
      <w:tr w:rsidR="004C265C" w:rsidRPr="00022297" w14:paraId="2C10951A" w14:textId="77777777" w:rsidTr="00AA211E">
        <w:tc>
          <w:tcPr>
            <w:tcW w:w="1418" w:type="dxa"/>
          </w:tcPr>
          <w:p w14:paraId="1BE87317" w14:textId="77777777" w:rsidR="004C265C" w:rsidRPr="00022297" w:rsidRDefault="004C265C" w:rsidP="002E6421">
            <w:pPr>
              <w:spacing w:line="0" w:lineRule="atLeast"/>
              <w:jc w:val="center"/>
              <w:rPr>
                <w:rFonts w:ascii="微軟正黑體" w:eastAsia="微軟正黑體" w:hAnsi="微軟正黑體"/>
                <w:b/>
                <w:color w:val="44546A" w:themeColor="text2"/>
              </w:rPr>
            </w:pPr>
            <w:r>
              <w:rPr>
                <w:rFonts w:ascii="微軟正黑體" w:eastAsia="微軟正黑體" w:hAnsi="微軟正黑體" w:hint="eastAsia"/>
                <w:b/>
                <w:color w:val="44546A" w:themeColor="text2"/>
              </w:rPr>
              <w:t>行程內容</w:t>
            </w:r>
          </w:p>
        </w:tc>
        <w:tc>
          <w:tcPr>
            <w:tcW w:w="9356" w:type="dxa"/>
            <w:gridSpan w:val="3"/>
          </w:tcPr>
          <w:p w14:paraId="4748B014"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 芭東海灘 (</w:t>
            </w:r>
            <w:proofErr w:type="spellStart"/>
            <w:r w:rsidRPr="00420946">
              <w:rPr>
                <w:rFonts w:ascii="微軟正黑體" w:eastAsia="微軟正黑體" w:hAnsi="微軟正黑體" w:hint="eastAsia"/>
                <w:color w:val="44546A" w:themeColor="text2"/>
              </w:rPr>
              <w:t>Patong</w:t>
            </w:r>
            <w:proofErr w:type="spellEnd"/>
            <w:r w:rsidRPr="00420946">
              <w:rPr>
                <w:rFonts w:ascii="微軟正黑體" w:eastAsia="微軟正黑體" w:hAnsi="微軟正黑體" w:hint="eastAsia"/>
                <w:color w:val="44546A" w:themeColor="text2"/>
              </w:rPr>
              <w:t xml:space="preserve"> Beach)</w:t>
            </w:r>
          </w:p>
          <w:p w14:paraId="4A97C5CF"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普吉島最熱鬧的海灘，以細白的沙灘和熱鬧的夜生活聞名。白天可從事各種水上活動，如香蕉船、滑水、浮潛等，入夜後則可前往著名的邦古拉路 (Bangla Road)，體驗酒吧、夜店、現場音樂的魅力。這裡適合喜歡活力與熱鬧氛圍的旅客，也是許多背包客的聚集地。</w:t>
            </w:r>
          </w:p>
          <w:p w14:paraId="14852EE3" w14:textId="77777777" w:rsidR="00420946" w:rsidRPr="00420946" w:rsidRDefault="00420946" w:rsidP="00420946">
            <w:pPr>
              <w:spacing w:line="0" w:lineRule="atLeast"/>
              <w:rPr>
                <w:rFonts w:ascii="微軟正黑體" w:eastAsia="微軟正黑體" w:hAnsi="微軟正黑體"/>
                <w:color w:val="44546A" w:themeColor="text2"/>
              </w:rPr>
            </w:pPr>
          </w:p>
          <w:p w14:paraId="54647834"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 xml:space="preserve">▊ </w:t>
            </w:r>
            <w:proofErr w:type="spellStart"/>
            <w:r w:rsidRPr="00420946">
              <w:rPr>
                <w:rFonts w:ascii="微軟正黑體" w:eastAsia="微軟正黑體" w:hAnsi="微軟正黑體" w:hint="eastAsia"/>
                <w:color w:val="44546A" w:themeColor="text2"/>
              </w:rPr>
              <w:t>Jungceylon</w:t>
            </w:r>
            <w:proofErr w:type="spellEnd"/>
            <w:r w:rsidRPr="00420946">
              <w:rPr>
                <w:rFonts w:ascii="微軟正黑體" w:eastAsia="微軟正黑體" w:hAnsi="微軟正黑體" w:hint="eastAsia"/>
                <w:color w:val="44546A" w:themeColor="text2"/>
              </w:rPr>
              <w:t xml:space="preserve"> Shopping Centre</w:t>
            </w:r>
          </w:p>
          <w:p w14:paraId="2D645682"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普吉島最具代表性的購物中心，位於熱鬧的芭東海灘 (</w:t>
            </w:r>
            <w:proofErr w:type="spellStart"/>
            <w:r w:rsidRPr="00420946">
              <w:rPr>
                <w:rFonts w:ascii="微軟正黑體" w:eastAsia="微軟正黑體" w:hAnsi="微軟正黑體" w:hint="eastAsia"/>
                <w:color w:val="44546A" w:themeColor="text2"/>
              </w:rPr>
              <w:t>Patong</w:t>
            </w:r>
            <w:proofErr w:type="spellEnd"/>
            <w:r w:rsidRPr="00420946">
              <w:rPr>
                <w:rFonts w:ascii="微軟正黑體" w:eastAsia="微軟正黑體" w:hAnsi="微軟正黑體" w:hint="eastAsia"/>
                <w:color w:val="44546A" w:themeColor="text2"/>
              </w:rPr>
              <w:t xml:space="preserve"> Beach) 心臟地帶，距離著名的邦古拉街 (Bangla Road) 只需步行幾分鐘。這座大型購物中心提供購物、餐飲、娛樂和休閒於一體的綜合體驗，無論是旅遊購物、品嚐美食、觀賞電影，還是享受按摩放鬆，</w:t>
            </w:r>
            <w:proofErr w:type="spellStart"/>
            <w:r w:rsidRPr="00420946">
              <w:rPr>
                <w:rFonts w:ascii="微軟正黑體" w:eastAsia="微軟正黑體" w:hAnsi="微軟正黑體" w:hint="eastAsia"/>
                <w:color w:val="44546A" w:themeColor="text2"/>
              </w:rPr>
              <w:t>Jungceylon</w:t>
            </w:r>
            <w:proofErr w:type="spellEnd"/>
            <w:r w:rsidRPr="00420946">
              <w:rPr>
                <w:rFonts w:ascii="微軟正黑體" w:eastAsia="微軟正黑體" w:hAnsi="微軟正黑體" w:hint="eastAsia"/>
                <w:color w:val="44546A" w:themeColor="text2"/>
              </w:rPr>
              <w:t xml:space="preserve"> 都是一個不容錯過的好去處。</w:t>
            </w:r>
          </w:p>
          <w:p w14:paraId="1F819517" w14:textId="77777777" w:rsidR="00420946" w:rsidRPr="00420946" w:rsidRDefault="00420946" w:rsidP="00420946">
            <w:pPr>
              <w:spacing w:line="0" w:lineRule="atLeast"/>
              <w:rPr>
                <w:rFonts w:ascii="微軟正黑體" w:eastAsia="微軟正黑體" w:hAnsi="微軟正黑體"/>
                <w:color w:val="44546A" w:themeColor="text2"/>
              </w:rPr>
            </w:pPr>
          </w:p>
          <w:p w14:paraId="49414914" w14:textId="77777777" w:rsidR="00420946" w:rsidRPr="00420946" w:rsidRDefault="00420946" w:rsidP="00420946">
            <w:pPr>
              <w:spacing w:line="0" w:lineRule="atLeast"/>
              <w:rPr>
                <w:rFonts w:ascii="微軟正黑體" w:eastAsia="微軟正黑體" w:hAnsi="微軟正黑體" w:hint="eastAsia"/>
                <w:color w:val="44546A" w:themeColor="text2"/>
              </w:rPr>
            </w:pPr>
            <w:r w:rsidRPr="00420946">
              <w:rPr>
                <w:rFonts w:ascii="微軟正黑體" w:eastAsia="微軟正黑體" w:hAnsi="微軟正黑體" w:hint="eastAsia"/>
                <w:color w:val="44546A" w:themeColor="text2"/>
              </w:rPr>
              <w:t>▊ 網友一致推薦最好買BIG C</w:t>
            </w:r>
          </w:p>
          <w:p w14:paraId="3F9401A9" w14:textId="689D672B" w:rsidR="008D2E7A" w:rsidRPr="008D2E7A" w:rsidRDefault="00420946" w:rsidP="00420946">
            <w:pPr>
              <w:spacing w:line="0" w:lineRule="atLeast"/>
              <w:rPr>
                <w:rFonts w:ascii="微軟正黑體" w:eastAsia="微軟正黑體" w:hAnsi="微軟正黑體"/>
                <w:color w:val="44546A" w:themeColor="text2"/>
              </w:rPr>
            </w:pPr>
            <w:r w:rsidRPr="00420946">
              <w:rPr>
                <w:rFonts w:ascii="微軟正黑體" w:eastAsia="微軟正黑體" w:hAnsi="微軟正黑體" w:hint="eastAsia"/>
                <w:color w:val="44546A" w:themeColor="text2"/>
              </w:rPr>
              <w:t>BIG C是泰國連鎖超市之一，深受當地居民和遊客的喜愛，尤其是在購買日常用品、食品及紀念品方面非常划算。許多網友一致推薦這裡作為購物的好選擇，因為價格實惠，種類繁多，且在普吉島有多家分店。從新鮮的水果、零食、泰國特產到生活必需品，BIG C提供了方便的一站式購物體驗。</w:t>
            </w:r>
          </w:p>
        </w:tc>
      </w:tr>
    </w:tbl>
    <w:p w14:paraId="1334BEB8" w14:textId="77777777" w:rsidR="003D17D4" w:rsidRDefault="003D17D4" w:rsidP="000D49B6">
      <w:pPr>
        <w:rPr>
          <w:rFonts w:ascii="華康新特明體" w:eastAsia="華康新特明體"/>
          <w:sz w:val="32"/>
        </w:rPr>
        <w:sectPr w:rsidR="003D17D4" w:rsidSect="00420946">
          <w:pgSz w:w="11906" w:h="16838"/>
          <w:pgMar w:top="-568" w:right="1133" w:bottom="709" w:left="1276" w:header="426" w:footer="992" w:gutter="0"/>
          <w:cols w:space="425"/>
          <w:docGrid w:type="lines" w:linePitch="360"/>
        </w:sectPr>
      </w:pPr>
    </w:p>
    <w:p w14:paraId="4A90D512" w14:textId="77777777" w:rsidR="00420946" w:rsidRPr="00420946" w:rsidRDefault="00420946" w:rsidP="00420946">
      <w:pPr>
        <w:spacing w:line="0" w:lineRule="atLeast"/>
        <w:jc w:val="center"/>
        <w:rPr>
          <w:rFonts w:ascii="華康新特明體" w:eastAsia="華康新特明體" w:hAnsi="微軟正黑體" w:hint="eastAsia"/>
          <w:sz w:val="32"/>
          <w:szCs w:val="24"/>
        </w:rPr>
      </w:pPr>
      <w:bookmarkStart w:id="0" w:name="_GoBack"/>
      <w:r w:rsidRPr="00420946">
        <w:rPr>
          <w:rFonts w:ascii="華康新特明體" w:eastAsia="華康新特明體" w:hAnsi="微軟正黑體" w:hint="eastAsia"/>
          <w:sz w:val="32"/>
          <w:szCs w:val="24"/>
        </w:rPr>
        <w:lastRenderedPageBreak/>
        <w:t>收費標準</w:t>
      </w:r>
    </w:p>
    <w:tbl>
      <w:tblPr>
        <w:tblStyle w:val="23"/>
        <w:tblW w:w="10207" w:type="dxa"/>
        <w:tblInd w:w="-431" w:type="dxa"/>
        <w:tblLook w:val="04A0" w:firstRow="1" w:lastRow="0" w:firstColumn="1" w:lastColumn="0" w:noHBand="0" w:noVBand="1"/>
      </w:tblPr>
      <w:tblGrid>
        <w:gridCol w:w="1419"/>
        <w:gridCol w:w="2550"/>
        <w:gridCol w:w="2411"/>
        <w:gridCol w:w="1555"/>
        <w:gridCol w:w="2272"/>
      </w:tblGrid>
      <w:tr w:rsidR="00420946" w:rsidRPr="00420946" w14:paraId="68862213" w14:textId="77777777" w:rsidTr="00CE7F75">
        <w:trPr>
          <w:trHeight w:val="482"/>
        </w:trPr>
        <w:tc>
          <w:tcPr>
            <w:tcW w:w="1419" w:type="dxa"/>
            <w:shd w:val="clear" w:color="auto" w:fill="DEEAF6" w:themeFill="accent1" w:themeFillTint="33"/>
          </w:tcPr>
          <w:bookmarkEnd w:id="0"/>
          <w:p w14:paraId="314AF52C"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標準</w:t>
            </w:r>
          </w:p>
        </w:tc>
        <w:tc>
          <w:tcPr>
            <w:tcW w:w="2550" w:type="dxa"/>
            <w:shd w:val="clear" w:color="auto" w:fill="DEEAF6" w:themeFill="accent1" w:themeFillTint="33"/>
          </w:tcPr>
          <w:p w14:paraId="23AC6676"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大人佔床</w:t>
            </w:r>
          </w:p>
        </w:tc>
        <w:tc>
          <w:tcPr>
            <w:tcW w:w="2411" w:type="dxa"/>
            <w:shd w:val="clear" w:color="auto" w:fill="DEEAF6" w:themeFill="accent1" w:themeFillTint="33"/>
          </w:tcPr>
          <w:p w14:paraId="27E38FAA"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不佔床(</w:t>
            </w:r>
            <w:r w:rsidRPr="00420946">
              <w:rPr>
                <w:rFonts w:ascii="微軟正黑體" w:eastAsia="微軟正黑體" w:hAnsi="微軟正黑體"/>
                <w:szCs w:val="24"/>
              </w:rPr>
              <w:t>2~</w:t>
            </w:r>
            <w:r w:rsidRPr="00420946">
              <w:rPr>
                <w:rFonts w:ascii="微軟正黑體" w:eastAsia="微軟正黑體" w:hAnsi="微軟正黑體" w:hint="eastAsia"/>
                <w:szCs w:val="24"/>
              </w:rPr>
              <w:t>12歲)</w:t>
            </w:r>
          </w:p>
        </w:tc>
        <w:tc>
          <w:tcPr>
            <w:tcW w:w="1555" w:type="dxa"/>
            <w:shd w:val="clear" w:color="auto" w:fill="DEEAF6" w:themeFill="accent1" w:themeFillTint="33"/>
          </w:tcPr>
          <w:p w14:paraId="600B3B95"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嬰兒</w:t>
            </w:r>
          </w:p>
        </w:tc>
        <w:tc>
          <w:tcPr>
            <w:tcW w:w="2272" w:type="dxa"/>
            <w:shd w:val="clear" w:color="auto" w:fill="DEEAF6" w:themeFill="accent1" w:themeFillTint="33"/>
          </w:tcPr>
          <w:p w14:paraId="29F9A044"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單人入住</w:t>
            </w:r>
          </w:p>
        </w:tc>
      </w:tr>
      <w:tr w:rsidR="00420946" w:rsidRPr="00420946" w14:paraId="6D8C4E5D" w14:textId="77777777" w:rsidTr="00CE7F75">
        <w:trPr>
          <w:trHeight w:val="321"/>
        </w:trPr>
        <w:tc>
          <w:tcPr>
            <w:tcW w:w="1419" w:type="dxa"/>
          </w:tcPr>
          <w:p w14:paraId="7CD616C7"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szCs w:val="24"/>
              </w:rPr>
              <w:t>每人團費</w:t>
            </w:r>
          </w:p>
        </w:tc>
        <w:tc>
          <w:tcPr>
            <w:tcW w:w="2550" w:type="dxa"/>
          </w:tcPr>
          <w:p w14:paraId="3C34D55E" w14:textId="58AB0C48" w:rsidR="00420946" w:rsidRPr="00420946" w:rsidRDefault="00420946" w:rsidP="00420946">
            <w:pPr>
              <w:spacing w:line="0" w:lineRule="atLeast"/>
              <w:jc w:val="center"/>
              <w:rPr>
                <w:rFonts w:ascii="Arial Black" w:eastAsia="微軟正黑體" w:hAnsi="Arial Black"/>
                <w:szCs w:val="24"/>
              </w:rPr>
            </w:pPr>
            <w:r w:rsidRPr="00420946">
              <w:rPr>
                <w:rFonts w:ascii="Arial Black" w:eastAsia="微軟正黑體" w:hAnsi="Arial Black"/>
                <w:szCs w:val="24"/>
              </w:rPr>
              <w:t>$</w:t>
            </w:r>
            <w:r>
              <w:rPr>
                <w:rFonts w:ascii="Arial Black" w:eastAsia="微軟正黑體" w:hAnsi="Arial Black" w:hint="eastAsia"/>
                <w:szCs w:val="24"/>
              </w:rPr>
              <w:t>16</w:t>
            </w:r>
            <w:r w:rsidRPr="00420946">
              <w:rPr>
                <w:rFonts w:ascii="Arial Black" w:eastAsia="微軟正黑體" w:hAnsi="Arial Black"/>
                <w:szCs w:val="24"/>
              </w:rPr>
              <w:t>,900</w:t>
            </w:r>
          </w:p>
        </w:tc>
        <w:tc>
          <w:tcPr>
            <w:tcW w:w="2411" w:type="dxa"/>
          </w:tcPr>
          <w:p w14:paraId="51EA4167" w14:textId="40452D29" w:rsidR="00420946" w:rsidRPr="00420946" w:rsidRDefault="00420946" w:rsidP="00AC699A">
            <w:pPr>
              <w:spacing w:line="0" w:lineRule="atLeast"/>
              <w:jc w:val="center"/>
              <w:rPr>
                <w:rFonts w:ascii="Arial Black" w:eastAsia="微軟正黑體" w:hAnsi="Arial Black"/>
                <w:szCs w:val="24"/>
              </w:rPr>
            </w:pPr>
            <w:r w:rsidRPr="00420946">
              <w:rPr>
                <w:rFonts w:ascii="Arial Black" w:eastAsia="微軟正黑體" w:hAnsi="Arial Black"/>
                <w:szCs w:val="24"/>
              </w:rPr>
              <w:t>$</w:t>
            </w:r>
            <w:r w:rsidR="00AC699A">
              <w:rPr>
                <w:rFonts w:ascii="Arial Black" w:eastAsia="微軟正黑體" w:hAnsi="Arial Black" w:hint="eastAsia"/>
                <w:szCs w:val="24"/>
              </w:rPr>
              <w:t>15</w:t>
            </w:r>
            <w:r w:rsidRPr="00420946">
              <w:rPr>
                <w:rFonts w:ascii="Arial Black" w:eastAsia="微軟正黑體" w:hAnsi="Arial Black"/>
                <w:szCs w:val="24"/>
              </w:rPr>
              <w:t>,900</w:t>
            </w:r>
          </w:p>
        </w:tc>
        <w:tc>
          <w:tcPr>
            <w:tcW w:w="1555" w:type="dxa"/>
          </w:tcPr>
          <w:p w14:paraId="22DBE67C" w14:textId="77777777" w:rsidR="00420946" w:rsidRPr="00420946" w:rsidRDefault="00420946" w:rsidP="00420946">
            <w:pPr>
              <w:spacing w:line="0" w:lineRule="atLeast"/>
              <w:jc w:val="center"/>
              <w:rPr>
                <w:rFonts w:ascii="Arial Black" w:eastAsia="微軟正黑體" w:hAnsi="Arial Black"/>
                <w:szCs w:val="24"/>
              </w:rPr>
            </w:pPr>
            <w:r w:rsidRPr="00420946">
              <w:rPr>
                <w:rFonts w:ascii="Arial Black" w:eastAsia="微軟正黑體" w:hAnsi="Arial Black"/>
                <w:szCs w:val="24"/>
              </w:rPr>
              <w:t>$5,000</w:t>
            </w:r>
          </w:p>
        </w:tc>
        <w:tc>
          <w:tcPr>
            <w:tcW w:w="2272" w:type="dxa"/>
          </w:tcPr>
          <w:p w14:paraId="6925E342" w14:textId="566A12C7" w:rsidR="00420946" w:rsidRPr="00420946" w:rsidRDefault="00420946" w:rsidP="00AC699A">
            <w:pPr>
              <w:spacing w:line="0" w:lineRule="atLeast"/>
              <w:jc w:val="center"/>
              <w:rPr>
                <w:rFonts w:ascii="Arial Black" w:eastAsia="微軟正黑體" w:hAnsi="Arial Black"/>
                <w:szCs w:val="24"/>
              </w:rPr>
            </w:pPr>
            <w:r w:rsidRPr="00420946">
              <w:rPr>
                <w:rFonts w:ascii="Arial Black" w:eastAsia="微軟正黑體" w:hAnsi="Arial Black"/>
                <w:szCs w:val="24"/>
              </w:rPr>
              <w:t>$2</w:t>
            </w:r>
            <w:r w:rsidR="00AC699A">
              <w:rPr>
                <w:rFonts w:ascii="Arial Black" w:eastAsia="微軟正黑體" w:hAnsi="Arial Black" w:hint="eastAsia"/>
                <w:szCs w:val="24"/>
              </w:rPr>
              <w:t>2</w:t>
            </w:r>
            <w:r w:rsidRPr="00420946">
              <w:rPr>
                <w:rFonts w:ascii="Arial Black" w:eastAsia="微軟正黑體" w:hAnsi="Arial Black"/>
                <w:szCs w:val="24"/>
              </w:rPr>
              <w:t>,900</w:t>
            </w:r>
          </w:p>
        </w:tc>
      </w:tr>
      <w:tr w:rsidR="00420946" w:rsidRPr="00420946" w14:paraId="7421CC73" w14:textId="77777777" w:rsidTr="00CE7F75">
        <w:tc>
          <w:tcPr>
            <w:tcW w:w="1419" w:type="dxa"/>
          </w:tcPr>
          <w:p w14:paraId="3AA73B80"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費用包含</w:t>
            </w:r>
          </w:p>
        </w:tc>
        <w:tc>
          <w:tcPr>
            <w:tcW w:w="8788" w:type="dxa"/>
            <w:gridSpan w:val="4"/>
          </w:tcPr>
          <w:p w14:paraId="3CA25EC3"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台灣/泰國普吉島  來回機票(經濟艙)</w:t>
            </w:r>
          </w:p>
          <w:p w14:paraId="3C1A40B2"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列表飯店住宿費用。</w:t>
            </w:r>
          </w:p>
          <w:p w14:paraId="5630CF0B"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表列之行程餐食、景點門票、交通等費用。</w:t>
            </w:r>
          </w:p>
          <w:p w14:paraId="2983C5CB"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未滿2 足歲之嬰兒費用包含保險，但不含行程之餐食以及不佔座位（交通、景點），並提醒您須自行準備嬰兒餐食。</w:t>
            </w:r>
          </w:p>
          <w:p w14:paraId="3F47CCB2"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虎航：每人托運行李20kg+手提行李10kg</w:t>
            </w:r>
          </w:p>
          <w:p w14:paraId="40849B3C"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去程及回程機上餐食(依機上提供為主無法選擇)。</w:t>
            </w:r>
          </w:p>
          <w:p w14:paraId="3A442D15" w14:textId="77777777" w:rsidR="00420946" w:rsidRPr="00420946" w:rsidRDefault="00420946" w:rsidP="00420946">
            <w:pPr>
              <w:numPr>
                <w:ilvl w:val="0"/>
                <w:numId w:val="3"/>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保險：新台幣500萬旅行業責任險附加20萬意外醫療險(實支實付不得超過該上限，惟實支實付仍以保險公司認定為主)。</w:t>
            </w:r>
          </w:p>
          <w:p w14:paraId="648241C3"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＊旅客未滿15歲或70歲以上，依法限制最高【意外死殘保額新臺幣200萬元、意外醫療保額新臺幣20萬 (實支實付)】。</w:t>
            </w:r>
          </w:p>
        </w:tc>
      </w:tr>
      <w:tr w:rsidR="00420946" w:rsidRPr="00420946" w14:paraId="53D05D92" w14:textId="77777777" w:rsidTr="00CE7F75">
        <w:tc>
          <w:tcPr>
            <w:tcW w:w="1419" w:type="dxa"/>
          </w:tcPr>
          <w:p w14:paraId="4FAD4639"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費用不包含</w:t>
            </w:r>
          </w:p>
        </w:tc>
        <w:tc>
          <w:tcPr>
            <w:tcW w:w="8788" w:type="dxa"/>
            <w:gridSpan w:val="4"/>
          </w:tcPr>
          <w:p w14:paraId="456BC8A8"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1. 導遊領隊小費，每位旅客新台幣$300元*天數，現場收費。</w:t>
            </w:r>
          </w:p>
          <w:p w14:paraId="52FDA79A"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2. 本行程表上未表明之各項開支，建議自費項目之交通及應付費用。</w:t>
            </w:r>
          </w:p>
          <w:p w14:paraId="68139F3A"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3. 非本旅遊所列行程之一切費用：如新辦個人護照費、泰國簽證費用、旅客之個人費用（如自費行程費用、行李超重費、額外飲料及酒類、洗衣、電話、網際網路使用費、私人交通費、行程外陪同購物之報酬、自由活動費、個人傷病醫療費、服務小費及報酬等。）</w:t>
            </w:r>
          </w:p>
        </w:tc>
      </w:tr>
    </w:tbl>
    <w:p w14:paraId="7BA27A49" w14:textId="77777777" w:rsidR="00420946" w:rsidRPr="00420946" w:rsidRDefault="00420946" w:rsidP="00420946">
      <w:pPr>
        <w:spacing w:line="0" w:lineRule="atLeast"/>
        <w:rPr>
          <w:rFonts w:ascii="微軟正黑體" w:eastAsia="微軟正黑體" w:hAnsi="微軟正黑體"/>
          <w:szCs w:val="24"/>
        </w:rPr>
      </w:pPr>
    </w:p>
    <w:tbl>
      <w:tblPr>
        <w:tblStyle w:val="23"/>
        <w:tblW w:w="10207" w:type="dxa"/>
        <w:tblInd w:w="-431" w:type="dxa"/>
        <w:tblLook w:val="04A0" w:firstRow="1" w:lastRow="0" w:firstColumn="1" w:lastColumn="0" w:noHBand="0" w:noVBand="1"/>
      </w:tblPr>
      <w:tblGrid>
        <w:gridCol w:w="10207"/>
      </w:tblGrid>
      <w:tr w:rsidR="00420946" w:rsidRPr="00420946" w14:paraId="0A7543AF" w14:textId="77777777" w:rsidTr="00012ABB">
        <w:tc>
          <w:tcPr>
            <w:tcW w:w="10207" w:type="dxa"/>
            <w:shd w:val="clear" w:color="auto" w:fill="DEEAF6" w:themeFill="accent1" w:themeFillTint="33"/>
          </w:tcPr>
          <w:p w14:paraId="233A30F7"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商品備註</w:t>
            </w:r>
          </w:p>
        </w:tc>
      </w:tr>
      <w:tr w:rsidR="00420946" w:rsidRPr="00420946" w14:paraId="14C76E0B" w14:textId="77777777" w:rsidTr="00012ABB">
        <w:tc>
          <w:tcPr>
            <w:tcW w:w="10207" w:type="dxa"/>
          </w:tcPr>
          <w:p w14:paraId="4FB23CC8" w14:textId="77777777" w:rsidR="00420946" w:rsidRPr="00420946" w:rsidRDefault="00420946" w:rsidP="00420946">
            <w:pPr>
              <w:numPr>
                <w:ilvl w:val="0"/>
                <w:numId w:val="1"/>
              </w:numPr>
              <w:spacing w:line="0" w:lineRule="atLeast"/>
              <w:rPr>
                <w:rFonts w:ascii="微軟正黑體" w:eastAsia="微軟正黑體" w:hAnsi="微軟正黑體"/>
                <w:color w:val="FF0000"/>
                <w:szCs w:val="24"/>
              </w:rPr>
            </w:pPr>
            <w:r w:rsidRPr="00420946">
              <w:rPr>
                <w:rFonts w:ascii="微軟正黑體" w:eastAsia="微軟正黑體" w:hAnsi="微軟正黑體" w:hint="eastAsia"/>
                <w:color w:val="FF0000"/>
                <w:szCs w:val="24"/>
              </w:rPr>
              <w:t>本行程最低成團人數為10人</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含</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、最高團體人數為</w:t>
            </w:r>
            <w:r w:rsidRPr="00420946">
              <w:rPr>
                <w:rFonts w:ascii="微軟正黑體" w:eastAsia="微軟正黑體" w:hAnsi="微軟正黑體"/>
                <w:color w:val="FF0000"/>
                <w:szCs w:val="24"/>
              </w:rPr>
              <w:t>40</w:t>
            </w:r>
            <w:r w:rsidRPr="00420946">
              <w:rPr>
                <w:rFonts w:ascii="微軟正黑體" w:eastAsia="微軟正黑體" w:hAnsi="微軟正黑體" w:hint="eastAsia"/>
                <w:color w:val="FF0000"/>
                <w:szCs w:val="24"/>
              </w:rPr>
              <w:t>人</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含</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，團體若滿</w:t>
            </w:r>
            <w:r w:rsidRPr="00420946">
              <w:rPr>
                <w:rFonts w:ascii="微軟正黑體" w:eastAsia="微軟正黑體" w:hAnsi="微軟正黑體"/>
                <w:color w:val="FF0000"/>
                <w:szCs w:val="24"/>
              </w:rPr>
              <w:t>16</w:t>
            </w:r>
            <w:r w:rsidRPr="00420946">
              <w:rPr>
                <w:rFonts w:ascii="微軟正黑體" w:eastAsia="微軟正黑體" w:hAnsi="微軟正黑體" w:hint="eastAsia"/>
                <w:color w:val="FF0000"/>
                <w:szCs w:val="24"/>
              </w:rPr>
              <w:t>人台灣地區將派遣一位合格領隊隨團服務。10人</w:t>
            </w:r>
            <w:r w:rsidRPr="00420946">
              <w:rPr>
                <w:rFonts w:ascii="微軟正黑體" w:eastAsia="微軟正黑體" w:hAnsi="微軟正黑體"/>
                <w:color w:val="FF0000"/>
                <w:szCs w:val="24"/>
              </w:rPr>
              <w:t>~15</w:t>
            </w:r>
            <w:r w:rsidRPr="00420946">
              <w:rPr>
                <w:rFonts w:ascii="微軟正黑體" w:eastAsia="微軟正黑體" w:hAnsi="微軟正黑體" w:hint="eastAsia"/>
                <w:color w:val="FF0000"/>
                <w:szCs w:val="24"/>
              </w:rPr>
              <w:t>人本公司將團體更改為</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迷你團</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型態照常出發，台灣無派遣領隊隨行服務，但當地仍配備專業導遊進行解說及服務【將另外與旅客簽訂國外</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個別</w:t>
            </w:r>
            <w:r w:rsidRPr="00420946">
              <w:rPr>
                <w:rFonts w:ascii="微軟正黑體" w:eastAsia="微軟正黑體" w:hAnsi="微軟正黑體"/>
                <w:color w:val="FF0000"/>
                <w:szCs w:val="24"/>
              </w:rPr>
              <w:t>)</w:t>
            </w:r>
            <w:r w:rsidRPr="00420946">
              <w:rPr>
                <w:rFonts w:ascii="微軟正黑體" w:eastAsia="微軟正黑體" w:hAnsi="微軟正黑體" w:hint="eastAsia"/>
                <w:color w:val="FF0000"/>
                <w:szCs w:val="24"/>
              </w:rPr>
              <w:t>旅遊契約書】</w:t>
            </w:r>
            <w:r w:rsidRPr="00420946">
              <w:rPr>
                <w:rFonts w:ascii="微軟正黑體" w:eastAsia="微軟正黑體" w:hAnsi="微軟正黑體"/>
                <w:color w:val="FF0000"/>
                <w:szCs w:val="24"/>
              </w:rPr>
              <w:t xml:space="preserve">; </w:t>
            </w:r>
            <w:r w:rsidRPr="00420946">
              <w:rPr>
                <w:rFonts w:ascii="微軟正黑體" w:eastAsia="微軟正黑體" w:hAnsi="微軟正黑體" w:hint="eastAsia"/>
                <w:color w:val="FF0000"/>
                <w:szCs w:val="24"/>
              </w:rPr>
              <w:t>若當團人數為10人以下，本公司可徵求旅客同意每人加價</w:t>
            </w:r>
            <w:r w:rsidRPr="00420946">
              <w:rPr>
                <w:rFonts w:ascii="微軟正黑體" w:eastAsia="微軟正黑體" w:hAnsi="微軟正黑體"/>
                <w:color w:val="FF0000"/>
                <w:szCs w:val="24"/>
              </w:rPr>
              <w:t>2000</w:t>
            </w:r>
            <w:r w:rsidRPr="00420946">
              <w:rPr>
                <w:rFonts w:ascii="微軟正黑體" w:eastAsia="微軟正黑體" w:hAnsi="微軟正黑體" w:hint="eastAsia"/>
                <w:color w:val="FF0000"/>
                <w:szCs w:val="24"/>
              </w:rPr>
              <w:t>元，將團體更改為［迷你小團］型態照常出發</w:t>
            </w:r>
          </w:p>
          <w:p w14:paraId="03D2A4F1"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若遇團體人數不足不派領隊，在導遊需兼領隊業務情形下，每位貴賓仍需支付導遊小費，每人$300*天數，現場收費。</w:t>
            </w:r>
          </w:p>
          <w:p w14:paraId="430E74B0"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本行程由一位導遊全程服務，專業導遊皆領有職業駕照、車子皆為合法營業用車。導遊全程車上服務、定點式導覽，抵達各景點後自由參訪。</w:t>
            </w:r>
          </w:p>
          <w:p w14:paraId="1C9F5430"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當地仍配備專業導遊進行解說及服務。本公司官方網站上所顯示之數字並非最終之確認人數，本公司有權視機位及團體狀況於符合上述人數範圍內進行調整且恕不另行告知，尚祈鑒諒。</w:t>
            </w:r>
          </w:p>
          <w:p w14:paraId="276D7D85"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另本公司網頁所顯示之「可售」機位數，並非代表最終成團人數（以上人數不含嬰兒）。</w:t>
            </w:r>
          </w:p>
          <w:p w14:paraId="2E75271E"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lastRenderedPageBreak/>
              <w:t>「嬰兒」定義為未滿2足歲之嬰兒，費用為新台幣6000元，以上費用已包含旅遊責任險，但嬰兒不含餐食且不佔機（車、床）位；行程中各個旅遊景點（除有年齡限制外）皆可入場但不佔座位，並提醒您須自行準備嬰兒餐食。</w:t>
            </w:r>
          </w:p>
          <w:p w14:paraId="5F6A6E88"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「兒童不佔床」規範為「2～6歲」，且不含客房備品，飯店無另外鋪墊被；每房不佔床人數限乙名。</w:t>
            </w:r>
          </w:p>
          <w:p w14:paraId="111F3FEF"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因受飛行考量及法規限制，每航班及艙等有可收受嬰兒數量上限。即日起，如有嬰兒同行者，請於報名時通知業務並確認能否取得席次及開票作業，並同時提供開票的名單及出生年月日，航空公司將以入名單順序受理，額滿即不再受理。</w:t>
            </w:r>
          </w:p>
          <w:p w14:paraId="76E47635"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有特殊餐食或需求者，請最少於開票前14天（不含國定假日）通知承辨人員，以便立即為您服務處理，並以實際回覆為準。</w:t>
            </w:r>
          </w:p>
          <w:p w14:paraId="3597CCE9"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泰國是個習慣付小費的國家之一，而付小費是一種禮儀！泰國給服務費是一種禮貌，請以紙鈔為宜〈因為泰國人認為硬幣是給乞丐的〉以下提供一些需付小費的地方，讓您參考：</w:t>
            </w:r>
          </w:p>
          <w:p w14:paraId="1B9CD1A6"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泰國行程：</w:t>
            </w:r>
          </w:p>
          <w:p w14:paraId="6A23A053" w14:textId="77777777" w:rsidR="00420946" w:rsidRPr="00420946" w:rsidRDefault="00420946" w:rsidP="00420946">
            <w:pPr>
              <w:numPr>
                <w:ilvl w:val="1"/>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泰式按摩：您可視按摩師的服務品質或專業水準而彈性給予，約泰銖50元左右。</w:t>
            </w:r>
          </w:p>
          <w:p w14:paraId="73CA73E1" w14:textId="77777777" w:rsidR="00420946" w:rsidRPr="00420946" w:rsidRDefault="00420946" w:rsidP="00420946">
            <w:pPr>
              <w:numPr>
                <w:ilvl w:val="1"/>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SPA按摩：您可視按摩師的服務品質或專業水準而彈性給予，約泰銖50~100元左右。</w:t>
            </w:r>
          </w:p>
          <w:p w14:paraId="38CC75E0" w14:textId="77777777" w:rsidR="00420946" w:rsidRPr="00420946" w:rsidRDefault="00420946" w:rsidP="00420946">
            <w:pPr>
              <w:numPr>
                <w:ilvl w:val="1"/>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馬車遊蹤：每次付馬夫約泰銖20元</w:t>
            </w:r>
          </w:p>
          <w:p w14:paraId="16D2E506" w14:textId="77777777" w:rsidR="00420946" w:rsidRPr="00420946" w:rsidRDefault="00420946" w:rsidP="00420946">
            <w:pPr>
              <w:numPr>
                <w:ilvl w:val="1"/>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行李小費：一間房間一次約給行李人員泰珠20元。</w:t>
            </w:r>
          </w:p>
          <w:p w14:paraId="33A8D812" w14:textId="77777777" w:rsidR="00420946" w:rsidRPr="00420946" w:rsidRDefault="00420946" w:rsidP="00420946">
            <w:pPr>
              <w:numPr>
                <w:ilvl w:val="1"/>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床頭小費：一間房間〈2人〉每天約給泰銖20元。</w:t>
            </w:r>
          </w:p>
          <w:p w14:paraId="6F75E98D"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行程景點、活動、食宿均包含於行程費用中，如自行放棄均無法退費或轉讓他人使用。</w:t>
            </w:r>
          </w:p>
          <w:p w14:paraId="198DBD36"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若您未報名或未繳付訂金，本公司保留因匯率、稅、更改活動辦法等因素造成之調整售價的權利且恕不另行公告，敬請見諒。</w:t>
            </w:r>
          </w:p>
          <w:p w14:paraId="6DA0852D"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本行程乃以團體為報價模式，所有機票、餐食、景點、住宿、車資等成本費用並無兒童、年長者或其他特殊身份之優惠，亦不適用於上述元件各自推出之針對個別旅客所進行之優惠活動；詳細售價與特惠方式以各行程標示為準，本公司不再進行任何退費與折扣。</w:t>
            </w:r>
          </w:p>
          <w:p w14:paraId="4221F0E8"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本公司不定期依據不同銷售通路、旅展、早鳥、清艙、企業同盟、異業合作等等因素進行行銷特惠活動，因此並不保證同團旅客售價皆相同一致，一切以您報名當時公告之售價及活動為主。</w:t>
            </w:r>
          </w:p>
          <w:p w14:paraId="2B23BAF1" w14:textId="77777777" w:rsidR="00420946" w:rsidRPr="00420946" w:rsidRDefault="00420946" w:rsidP="00420946">
            <w:pPr>
              <w:numPr>
                <w:ilvl w:val="0"/>
                <w:numId w:val="1"/>
              </w:numPr>
              <w:spacing w:line="0" w:lineRule="atLeast"/>
              <w:rPr>
                <w:rFonts w:ascii="微軟正黑體" w:eastAsia="微軟正黑體" w:hAnsi="微軟正黑體"/>
                <w:szCs w:val="24"/>
              </w:rPr>
            </w:pPr>
            <w:r w:rsidRPr="00420946">
              <w:rPr>
                <w:rFonts w:ascii="微軟正黑體" w:eastAsia="微軟正黑體" w:hAnsi="微軟正黑體" w:hint="eastAsia"/>
                <w:szCs w:val="24"/>
              </w:rPr>
              <w:t>於本網站訂購產品前，請務必詳閱該產品之訂購須知及相關約定。如訂購人非旅客本人，訂購人將居於代理人地位，亦即有義務充分告知旅客本人各行程訂購須知與限制約定，在點選同意後其法律效力及於旅客本人，本公司不接受事後旅客本人以不知或未瞭解等事由做為抗辯理由。</w:t>
            </w:r>
          </w:p>
        </w:tc>
      </w:tr>
    </w:tbl>
    <w:p w14:paraId="41D56234" w14:textId="77777777" w:rsidR="00420946" w:rsidRPr="00420946" w:rsidRDefault="00420946" w:rsidP="00420946">
      <w:pPr>
        <w:spacing w:line="0" w:lineRule="atLeast"/>
        <w:rPr>
          <w:rFonts w:ascii="微軟正黑體" w:eastAsia="微軟正黑體" w:hAnsi="微軟正黑體"/>
          <w:szCs w:val="24"/>
        </w:rPr>
      </w:pPr>
    </w:p>
    <w:tbl>
      <w:tblPr>
        <w:tblStyle w:val="211"/>
        <w:tblW w:w="10349" w:type="dxa"/>
        <w:tblInd w:w="-431" w:type="dxa"/>
        <w:tblLook w:val="04A0" w:firstRow="1" w:lastRow="0" w:firstColumn="1" w:lastColumn="0" w:noHBand="0" w:noVBand="1"/>
      </w:tblPr>
      <w:tblGrid>
        <w:gridCol w:w="10349"/>
      </w:tblGrid>
      <w:tr w:rsidR="00420946" w:rsidRPr="00420946" w14:paraId="5B06B08B" w14:textId="77777777" w:rsidTr="00012ABB">
        <w:tc>
          <w:tcPr>
            <w:tcW w:w="10349" w:type="dxa"/>
            <w:shd w:val="clear" w:color="auto" w:fill="DEEAF6" w:themeFill="accent1" w:themeFillTint="33"/>
          </w:tcPr>
          <w:p w14:paraId="3225464C" w14:textId="77777777" w:rsidR="00420946" w:rsidRPr="00420946" w:rsidRDefault="00420946" w:rsidP="00420946">
            <w:pPr>
              <w:spacing w:line="0" w:lineRule="atLeast"/>
              <w:jc w:val="center"/>
              <w:rPr>
                <w:rFonts w:ascii="微軟正黑體" w:eastAsia="微軟正黑體" w:hAnsi="微軟正黑體"/>
                <w:szCs w:val="24"/>
              </w:rPr>
            </w:pPr>
            <w:r w:rsidRPr="00420946">
              <w:rPr>
                <w:rFonts w:ascii="微軟正黑體" w:eastAsia="微軟正黑體" w:hAnsi="微軟正黑體" w:hint="eastAsia"/>
                <w:szCs w:val="24"/>
              </w:rPr>
              <w:t>團票說明</w:t>
            </w:r>
          </w:p>
        </w:tc>
      </w:tr>
      <w:tr w:rsidR="00420946" w:rsidRPr="00420946" w14:paraId="1A060E0D" w14:textId="77777777" w:rsidTr="00012ABB">
        <w:tc>
          <w:tcPr>
            <w:tcW w:w="10349" w:type="dxa"/>
          </w:tcPr>
          <w:p w14:paraId="2AAFA3A8"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 此旅遊產品所搭乘航班為台灣虎航，在貴賓下訂購買此行程的同時，視同您已閱讀並且同意以下各項規定：</w:t>
            </w:r>
          </w:p>
          <w:p w14:paraId="2F2631BC" w14:textId="77777777" w:rsidR="00420946" w:rsidRPr="00420946" w:rsidRDefault="00420946" w:rsidP="00420946">
            <w:pPr>
              <w:spacing w:line="0" w:lineRule="atLeast"/>
              <w:ind w:left="317" w:hangingChars="132" w:hanging="317"/>
              <w:rPr>
                <w:rFonts w:ascii="微軟正黑體" w:eastAsia="微軟正黑體" w:hAnsi="微軟正黑體"/>
                <w:szCs w:val="24"/>
              </w:rPr>
            </w:pPr>
            <w:r w:rsidRPr="00420946">
              <w:rPr>
                <w:rFonts w:ascii="微軟正黑體" w:eastAsia="微軟正黑體" w:hAnsi="微軟正黑體" w:hint="eastAsia"/>
                <w:szCs w:val="24"/>
              </w:rPr>
              <w:lastRenderedPageBreak/>
              <w:t>1. 此為使用台灣虎航包機來回機票一經付訂確認，恕無法取消、延回或變更日期或更改進出點。</w:t>
            </w:r>
          </w:p>
          <w:p w14:paraId="674EBAA2"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2. 來回機票一經開出，無法辦理退票，開票後也不可換人。</w:t>
            </w:r>
          </w:p>
          <w:p w14:paraId="525AC1AD"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3. 一經付訂確認，若欲取消或轉團，需沒收全額訂金款項。</w:t>
            </w:r>
          </w:p>
          <w:p w14:paraId="7EC4E81B" w14:textId="77777777" w:rsidR="00420946" w:rsidRPr="00420946" w:rsidRDefault="00420946" w:rsidP="00420946">
            <w:pPr>
              <w:spacing w:line="0" w:lineRule="atLeast"/>
              <w:ind w:left="317" w:hangingChars="132" w:hanging="317"/>
              <w:rPr>
                <w:rFonts w:ascii="微軟正黑體" w:eastAsia="微軟正黑體" w:hAnsi="微軟正黑體"/>
                <w:szCs w:val="24"/>
              </w:rPr>
            </w:pPr>
            <w:r w:rsidRPr="00420946">
              <w:rPr>
                <w:rFonts w:ascii="微軟正黑體" w:eastAsia="微軟正黑體" w:hAnsi="微軟正黑體" w:hint="eastAsia"/>
                <w:szCs w:val="24"/>
              </w:rPr>
              <w:t>4. 座位區域是依照航空公司內部作業安排，恕無法指定座位，如靠窗、靠走道或是同行者全數安排坐在一起等。</w:t>
            </w:r>
          </w:p>
          <w:p w14:paraId="630940FA" w14:textId="77777777" w:rsidR="00420946" w:rsidRPr="00420946" w:rsidRDefault="00420946" w:rsidP="00420946">
            <w:pPr>
              <w:spacing w:line="0" w:lineRule="atLeast"/>
              <w:ind w:left="317" w:hangingChars="132" w:hanging="317"/>
              <w:rPr>
                <w:rFonts w:ascii="微軟正黑體" w:eastAsia="微軟正黑體" w:hAnsi="微軟正黑體"/>
                <w:szCs w:val="24"/>
              </w:rPr>
            </w:pPr>
            <w:r w:rsidRPr="00420946">
              <w:rPr>
                <w:rFonts w:ascii="微軟正黑體" w:eastAsia="微軟正黑體" w:hAnsi="微軟正黑體" w:hint="eastAsia"/>
                <w:szCs w:val="24"/>
              </w:rPr>
              <w:t>5. 如需加購「虎舒適、虎快客、虎厝邊」，請在備註欄另行告知，後續將由業務人員為您加購服務。</w:t>
            </w:r>
          </w:p>
          <w:p w14:paraId="750EA9AF" w14:textId="77777777" w:rsidR="00420946" w:rsidRPr="00420946" w:rsidRDefault="00420946" w:rsidP="00420946">
            <w:pPr>
              <w:spacing w:line="0" w:lineRule="atLeast"/>
              <w:rPr>
                <w:rFonts w:ascii="微軟正黑體" w:eastAsia="微軟正黑體" w:hAnsi="微軟正黑體"/>
                <w:szCs w:val="24"/>
              </w:rPr>
            </w:pPr>
            <w:r w:rsidRPr="00420946">
              <w:rPr>
                <w:rFonts w:ascii="微軟正黑體" w:eastAsia="微軟正黑體" w:hAnsi="微軟正黑體" w:hint="eastAsia"/>
                <w:szCs w:val="24"/>
              </w:rPr>
              <w:t>6. 網頁的航班時間僅為參考，最終確定之使用航班，以虎航官網為準！</w:t>
            </w:r>
          </w:p>
          <w:p w14:paraId="4E9089DF" w14:textId="77777777" w:rsidR="00420946" w:rsidRPr="00420946" w:rsidRDefault="00420946" w:rsidP="00420946">
            <w:pPr>
              <w:spacing w:line="0" w:lineRule="atLeast"/>
              <w:rPr>
                <w:rFonts w:ascii="微軟正黑體" w:eastAsia="微軟正黑體" w:hAnsi="微軟正黑體"/>
                <w:szCs w:val="24"/>
              </w:rPr>
            </w:pPr>
          </w:p>
        </w:tc>
      </w:tr>
    </w:tbl>
    <w:p w14:paraId="7555BA9F" w14:textId="77777777" w:rsidR="00420946" w:rsidRPr="00420946" w:rsidRDefault="00420946" w:rsidP="00420946">
      <w:pPr>
        <w:spacing w:line="0" w:lineRule="atLeast"/>
        <w:rPr>
          <w:rFonts w:ascii="微軟正黑體" w:eastAsia="微軟正黑體" w:hAnsi="微軟正黑體"/>
          <w:szCs w:val="24"/>
        </w:rPr>
      </w:pPr>
    </w:p>
    <w:p w14:paraId="69855C21" w14:textId="77777777" w:rsidR="00546C6B" w:rsidRPr="00420946" w:rsidRDefault="00546C6B" w:rsidP="00300117"/>
    <w:sectPr w:rsidR="00546C6B" w:rsidRPr="00420946" w:rsidSect="00322CE4">
      <w:pgSz w:w="11906" w:h="16838"/>
      <w:pgMar w:top="-1134" w:right="1133" w:bottom="709" w:left="1276"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040F" w14:textId="77777777" w:rsidR="009144C2" w:rsidRDefault="009144C2" w:rsidP="00D7213C">
      <w:r>
        <w:separator/>
      </w:r>
    </w:p>
  </w:endnote>
  <w:endnote w:type="continuationSeparator" w:id="0">
    <w:p w14:paraId="3E7348DF" w14:textId="77777777" w:rsidR="009144C2" w:rsidRDefault="009144C2" w:rsidP="00D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altName w:val="Microsoft JhengHei UI"/>
    <w:panose1 w:val="02020909000000000000"/>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FC76" w14:textId="77777777" w:rsidR="009144C2" w:rsidRDefault="009144C2" w:rsidP="00D7213C">
      <w:r>
        <w:separator/>
      </w:r>
    </w:p>
  </w:footnote>
  <w:footnote w:type="continuationSeparator" w:id="0">
    <w:p w14:paraId="40543879" w14:textId="77777777" w:rsidR="009144C2" w:rsidRDefault="009144C2" w:rsidP="00D72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2507" w14:textId="22949174" w:rsidR="00D7213C" w:rsidRDefault="00D7213C" w:rsidP="00D7213C">
    <w:pPr>
      <w:pStyle w:val="a3"/>
      <w:ind w:leftChars="-295" w:left="-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74D6"/>
    <w:multiLevelType w:val="hybridMultilevel"/>
    <w:tmpl w:val="AE0229E4"/>
    <w:lvl w:ilvl="0" w:tplc="C264E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3B1F4B"/>
    <w:multiLevelType w:val="hybridMultilevel"/>
    <w:tmpl w:val="E66098EE"/>
    <w:lvl w:ilvl="0" w:tplc="76889DFC">
      <w:start w:val="1"/>
      <w:numFmt w:val="decimal"/>
      <w:lvlText w:val="%1."/>
      <w:lvlJc w:val="left"/>
      <w:pPr>
        <w:ind w:left="360" w:hanging="360"/>
      </w:pPr>
      <w:rPr>
        <w:rFonts w:ascii="微軟正黑體" w:eastAsia="微軟正黑體" w:hAnsi="微軟正黑體" w:hint="default"/>
      </w:rPr>
    </w:lvl>
    <w:lvl w:ilvl="1" w:tplc="C9A2E7D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A53B6F"/>
    <w:multiLevelType w:val="hybridMultilevel"/>
    <w:tmpl w:val="79CA9950"/>
    <w:lvl w:ilvl="0" w:tplc="67A83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A6"/>
    <w:rsid w:val="00012ABB"/>
    <w:rsid w:val="00022297"/>
    <w:rsid w:val="000326B4"/>
    <w:rsid w:val="00056F99"/>
    <w:rsid w:val="0006546A"/>
    <w:rsid w:val="0009280C"/>
    <w:rsid w:val="000B5497"/>
    <w:rsid w:val="000D49B6"/>
    <w:rsid w:val="000D6155"/>
    <w:rsid w:val="00105FE7"/>
    <w:rsid w:val="00122554"/>
    <w:rsid w:val="00144FE5"/>
    <w:rsid w:val="00162014"/>
    <w:rsid w:val="00167D81"/>
    <w:rsid w:val="00187DBC"/>
    <w:rsid w:val="00191040"/>
    <w:rsid w:val="001A25FA"/>
    <w:rsid w:val="001B2D07"/>
    <w:rsid w:val="001B47FF"/>
    <w:rsid w:val="001F5BB0"/>
    <w:rsid w:val="002111FF"/>
    <w:rsid w:val="00211EF2"/>
    <w:rsid w:val="00246272"/>
    <w:rsid w:val="002570F4"/>
    <w:rsid w:val="00270560"/>
    <w:rsid w:val="0028614C"/>
    <w:rsid w:val="002A590B"/>
    <w:rsid w:val="002B7521"/>
    <w:rsid w:val="002C1426"/>
    <w:rsid w:val="002D561B"/>
    <w:rsid w:val="002E6421"/>
    <w:rsid w:val="002F71D5"/>
    <w:rsid w:val="00300117"/>
    <w:rsid w:val="00321A7C"/>
    <w:rsid w:val="003233A7"/>
    <w:rsid w:val="0034778A"/>
    <w:rsid w:val="003561CF"/>
    <w:rsid w:val="003647A0"/>
    <w:rsid w:val="00376C32"/>
    <w:rsid w:val="00380BC3"/>
    <w:rsid w:val="00393288"/>
    <w:rsid w:val="00395E66"/>
    <w:rsid w:val="003B3166"/>
    <w:rsid w:val="003B39E3"/>
    <w:rsid w:val="003B770C"/>
    <w:rsid w:val="003D17D4"/>
    <w:rsid w:val="003D2B70"/>
    <w:rsid w:val="003E2153"/>
    <w:rsid w:val="00403C2C"/>
    <w:rsid w:val="00406C15"/>
    <w:rsid w:val="00416DD2"/>
    <w:rsid w:val="00420946"/>
    <w:rsid w:val="00435CAC"/>
    <w:rsid w:val="00436D54"/>
    <w:rsid w:val="0044208A"/>
    <w:rsid w:val="00447CC5"/>
    <w:rsid w:val="00457DB5"/>
    <w:rsid w:val="00466800"/>
    <w:rsid w:val="00490A17"/>
    <w:rsid w:val="0049269D"/>
    <w:rsid w:val="004C265C"/>
    <w:rsid w:val="004C327F"/>
    <w:rsid w:val="004D5BB8"/>
    <w:rsid w:val="004E163F"/>
    <w:rsid w:val="004E242B"/>
    <w:rsid w:val="005163A6"/>
    <w:rsid w:val="0052159A"/>
    <w:rsid w:val="00543D61"/>
    <w:rsid w:val="00544829"/>
    <w:rsid w:val="00545800"/>
    <w:rsid w:val="00546C6B"/>
    <w:rsid w:val="005672FF"/>
    <w:rsid w:val="00573E29"/>
    <w:rsid w:val="00581E0F"/>
    <w:rsid w:val="005830D3"/>
    <w:rsid w:val="005B59F1"/>
    <w:rsid w:val="005C3DE9"/>
    <w:rsid w:val="005D4346"/>
    <w:rsid w:val="005F1EF0"/>
    <w:rsid w:val="00641332"/>
    <w:rsid w:val="006455A8"/>
    <w:rsid w:val="00652E10"/>
    <w:rsid w:val="00660900"/>
    <w:rsid w:val="006661D4"/>
    <w:rsid w:val="006A6664"/>
    <w:rsid w:val="006B3F6A"/>
    <w:rsid w:val="006B6513"/>
    <w:rsid w:val="0070062B"/>
    <w:rsid w:val="00721D6C"/>
    <w:rsid w:val="007432C2"/>
    <w:rsid w:val="00747AE2"/>
    <w:rsid w:val="007520B8"/>
    <w:rsid w:val="00754A7A"/>
    <w:rsid w:val="00757C6D"/>
    <w:rsid w:val="00763B2F"/>
    <w:rsid w:val="007B7B48"/>
    <w:rsid w:val="007C7277"/>
    <w:rsid w:val="007D5C33"/>
    <w:rsid w:val="007F7D8E"/>
    <w:rsid w:val="00801045"/>
    <w:rsid w:val="00820139"/>
    <w:rsid w:val="0082657A"/>
    <w:rsid w:val="00836C36"/>
    <w:rsid w:val="008433B9"/>
    <w:rsid w:val="00852785"/>
    <w:rsid w:val="00864E37"/>
    <w:rsid w:val="0088246A"/>
    <w:rsid w:val="00897FEB"/>
    <w:rsid w:val="008A2934"/>
    <w:rsid w:val="008B7F08"/>
    <w:rsid w:val="008D2E7A"/>
    <w:rsid w:val="008F7949"/>
    <w:rsid w:val="00902045"/>
    <w:rsid w:val="00902839"/>
    <w:rsid w:val="009144C2"/>
    <w:rsid w:val="0091463B"/>
    <w:rsid w:val="009269E3"/>
    <w:rsid w:val="00965A9A"/>
    <w:rsid w:val="009A06D1"/>
    <w:rsid w:val="009B565A"/>
    <w:rsid w:val="009B6122"/>
    <w:rsid w:val="009C7813"/>
    <w:rsid w:val="009D04EA"/>
    <w:rsid w:val="009D0E97"/>
    <w:rsid w:val="009E570C"/>
    <w:rsid w:val="00A236A7"/>
    <w:rsid w:val="00A444FE"/>
    <w:rsid w:val="00A60E93"/>
    <w:rsid w:val="00A75BA0"/>
    <w:rsid w:val="00A87D68"/>
    <w:rsid w:val="00A9582F"/>
    <w:rsid w:val="00AA211E"/>
    <w:rsid w:val="00AB70D6"/>
    <w:rsid w:val="00AC20C3"/>
    <w:rsid w:val="00AC3271"/>
    <w:rsid w:val="00AC699A"/>
    <w:rsid w:val="00AD2C4E"/>
    <w:rsid w:val="00AD6539"/>
    <w:rsid w:val="00AE430F"/>
    <w:rsid w:val="00AE4EEA"/>
    <w:rsid w:val="00B11620"/>
    <w:rsid w:val="00B235A8"/>
    <w:rsid w:val="00B416CF"/>
    <w:rsid w:val="00B423D5"/>
    <w:rsid w:val="00B45265"/>
    <w:rsid w:val="00B51378"/>
    <w:rsid w:val="00B52318"/>
    <w:rsid w:val="00B7228F"/>
    <w:rsid w:val="00B86C60"/>
    <w:rsid w:val="00BA64EA"/>
    <w:rsid w:val="00C0540E"/>
    <w:rsid w:val="00C13897"/>
    <w:rsid w:val="00C14647"/>
    <w:rsid w:val="00C23FD6"/>
    <w:rsid w:val="00C2410F"/>
    <w:rsid w:val="00C2540E"/>
    <w:rsid w:val="00C35CCA"/>
    <w:rsid w:val="00C3616D"/>
    <w:rsid w:val="00C41D55"/>
    <w:rsid w:val="00C637C0"/>
    <w:rsid w:val="00C720D1"/>
    <w:rsid w:val="00C80E33"/>
    <w:rsid w:val="00C81A69"/>
    <w:rsid w:val="00C910B2"/>
    <w:rsid w:val="00CB5598"/>
    <w:rsid w:val="00CD673C"/>
    <w:rsid w:val="00CF5ECF"/>
    <w:rsid w:val="00CF6F6D"/>
    <w:rsid w:val="00D10CE5"/>
    <w:rsid w:val="00D22A65"/>
    <w:rsid w:val="00D27B29"/>
    <w:rsid w:val="00D666AB"/>
    <w:rsid w:val="00D7213C"/>
    <w:rsid w:val="00D863C8"/>
    <w:rsid w:val="00D93B65"/>
    <w:rsid w:val="00DA38B7"/>
    <w:rsid w:val="00DC116E"/>
    <w:rsid w:val="00DD52CA"/>
    <w:rsid w:val="00DE12E9"/>
    <w:rsid w:val="00DE77A1"/>
    <w:rsid w:val="00E34098"/>
    <w:rsid w:val="00E3574D"/>
    <w:rsid w:val="00E554C7"/>
    <w:rsid w:val="00E7272E"/>
    <w:rsid w:val="00E8181F"/>
    <w:rsid w:val="00E8188B"/>
    <w:rsid w:val="00E87281"/>
    <w:rsid w:val="00E8752C"/>
    <w:rsid w:val="00E92D07"/>
    <w:rsid w:val="00E97860"/>
    <w:rsid w:val="00EA1FA1"/>
    <w:rsid w:val="00EE1E4A"/>
    <w:rsid w:val="00EE2188"/>
    <w:rsid w:val="00EF09CB"/>
    <w:rsid w:val="00EF3E31"/>
    <w:rsid w:val="00F11AB1"/>
    <w:rsid w:val="00F17A2C"/>
    <w:rsid w:val="00F460AD"/>
    <w:rsid w:val="00F649BC"/>
    <w:rsid w:val="00F90B73"/>
    <w:rsid w:val="00F92F54"/>
    <w:rsid w:val="00FA5B7F"/>
    <w:rsid w:val="00FA6CEF"/>
    <w:rsid w:val="00FB3E1E"/>
    <w:rsid w:val="00FB526F"/>
    <w:rsid w:val="00FC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CAE3"/>
  <w15:chartTrackingRefBased/>
  <w15:docId w15:val="{3431D6D6-4AC0-4650-B7B8-F73F2E8E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A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13C"/>
    <w:pPr>
      <w:tabs>
        <w:tab w:val="center" w:pos="4153"/>
        <w:tab w:val="right" w:pos="8306"/>
      </w:tabs>
      <w:snapToGrid w:val="0"/>
    </w:pPr>
    <w:rPr>
      <w:sz w:val="20"/>
      <w:szCs w:val="20"/>
    </w:rPr>
  </w:style>
  <w:style w:type="character" w:customStyle="1" w:styleId="a4">
    <w:name w:val="頁首 字元"/>
    <w:basedOn w:val="a0"/>
    <w:link w:val="a3"/>
    <w:uiPriority w:val="99"/>
    <w:rsid w:val="00D7213C"/>
    <w:rPr>
      <w:sz w:val="20"/>
      <w:szCs w:val="20"/>
    </w:rPr>
  </w:style>
  <w:style w:type="paragraph" w:styleId="a5">
    <w:name w:val="footer"/>
    <w:basedOn w:val="a"/>
    <w:link w:val="a6"/>
    <w:uiPriority w:val="99"/>
    <w:unhideWhenUsed/>
    <w:rsid w:val="00D7213C"/>
    <w:pPr>
      <w:tabs>
        <w:tab w:val="center" w:pos="4153"/>
        <w:tab w:val="right" w:pos="8306"/>
      </w:tabs>
      <w:snapToGrid w:val="0"/>
    </w:pPr>
    <w:rPr>
      <w:sz w:val="20"/>
      <w:szCs w:val="20"/>
    </w:rPr>
  </w:style>
  <w:style w:type="character" w:customStyle="1" w:styleId="a6">
    <w:name w:val="頁尾 字元"/>
    <w:basedOn w:val="a0"/>
    <w:link w:val="a5"/>
    <w:uiPriority w:val="99"/>
    <w:rsid w:val="00D7213C"/>
    <w:rPr>
      <w:sz w:val="20"/>
      <w:szCs w:val="20"/>
    </w:rPr>
  </w:style>
  <w:style w:type="table" w:styleId="a7">
    <w:name w:val="Table Grid"/>
    <w:basedOn w:val="a1"/>
    <w:uiPriority w:val="39"/>
    <w:rsid w:val="00D7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7"/>
    <w:uiPriority w:val="39"/>
    <w:rsid w:val="00D1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E3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5ECF"/>
    <w:pPr>
      <w:ind w:leftChars="200" w:left="480"/>
    </w:pPr>
  </w:style>
  <w:style w:type="character" w:styleId="a9">
    <w:name w:val="Hyperlink"/>
    <w:basedOn w:val="a0"/>
    <w:uiPriority w:val="99"/>
    <w:unhideWhenUsed/>
    <w:rsid w:val="00CD673C"/>
    <w:rPr>
      <w:color w:val="0563C1" w:themeColor="hyperlink"/>
      <w:u w:val="single"/>
    </w:rPr>
  </w:style>
  <w:style w:type="table" w:customStyle="1" w:styleId="21">
    <w:name w:val="表格格線21"/>
    <w:basedOn w:val="a1"/>
    <w:next w:val="a7"/>
    <w:uiPriority w:val="39"/>
    <w:rsid w:val="00546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7"/>
    <w:uiPriority w:val="39"/>
    <w:rsid w:val="0012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1"/>
    <w:next w:val="a7"/>
    <w:uiPriority w:val="39"/>
    <w:rsid w:val="0042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1"/>
    <w:next w:val="a7"/>
    <w:uiPriority w:val="39"/>
    <w:rsid w:val="0042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462">
      <w:bodyDiv w:val="1"/>
      <w:marLeft w:val="0"/>
      <w:marRight w:val="0"/>
      <w:marTop w:val="0"/>
      <w:marBottom w:val="0"/>
      <w:divBdr>
        <w:top w:val="none" w:sz="0" w:space="0" w:color="auto"/>
        <w:left w:val="none" w:sz="0" w:space="0" w:color="auto"/>
        <w:bottom w:val="none" w:sz="0" w:space="0" w:color="auto"/>
        <w:right w:val="none" w:sz="0" w:space="0" w:color="auto"/>
      </w:divBdr>
    </w:div>
    <w:div w:id="345136155">
      <w:bodyDiv w:val="1"/>
      <w:marLeft w:val="0"/>
      <w:marRight w:val="0"/>
      <w:marTop w:val="0"/>
      <w:marBottom w:val="0"/>
      <w:divBdr>
        <w:top w:val="none" w:sz="0" w:space="0" w:color="auto"/>
        <w:left w:val="none" w:sz="0" w:space="0" w:color="auto"/>
        <w:bottom w:val="none" w:sz="0" w:space="0" w:color="auto"/>
        <w:right w:val="none" w:sz="0" w:space="0" w:color="auto"/>
      </w:divBdr>
    </w:div>
    <w:div w:id="578489004">
      <w:bodyDiv w:val="1"/>
      <w:marLeft w:val="0"/>
      <w:marRight w:val="0"/>
      <w:marTop w:val="0"/>
      <w:marBottom w:val="0"/>
      <w:divBdr>
        <w:top w:val="none" w:sz="0" w:space="0" w:color="auto"/>
        <w:left w:val="none" w:sz="0" w:space="0" w:color="auto"/>
        <w:bottom w:val="none" w:sz="0" w:space="0" w:color="auto"/>
        <w:right w:val="none" w:sz="0" w:space="0" w:color="auto"/>
      </w:divBdr>
    </w:div>
    <w:div w:id="797379081">
      <w:bodyDiv w:val="1"/>
      <w:marLeft w:val="0"/>
      <w:marRight w:val="0"/>
      <w:marTop w:val="0"/>
      <w:marBottom w:val="0"/>
      <w:divBdr>
        <w:top w:val="none" w:sz="0" w:space="0" w:color="auto"/>
        <w:left w:val="none" w:sz="0" w:space="0" w:color="auto"/>
        <w:bottom w:val="none" w:sz="0" w:space="0" w:color="auto"/>
        <w:right w:val="none" w:sz="0" w:space="0" w:color="auto"/>
      </w:divBdr>
    </w:div>
    <w:div w:id="907498646">
      <w:bodyDiv w:val="1"/>
      <w:marLeft w:val="0"/>
      <w:marRight w:val="0"/>
      <w:marTop w:val="0"/>
      <w:marBottom w:val="0"/>
      <w:divBdr>
        <w:top w:val="none" w:sz="0" w:space="0" w:color="auto"/>
        <w:left w:val="none" w:sz="0" w:space="0" w:color="auto"/>
        <w:bottom w:val="none" w:sz="0" w:space="0" w:color="auto"/>
        <w:right w:val="none" w:sz="0" w:space="0" w:color="auto"/>
      </w:divBdr>
    </w:div>
    <w:div w:id="1062872100">
      <w:bodyDiv w:val="1"/>
      <w:marLeft w:val="0"/>
      <w:marRight w:val="0"/>
      <w:marTop w:val="0"/>
      <w:marBottom w:val="0"/>
      <w:divBdr>
        <w:top w:val="none" w:sz="0" w:space="0" w:color="auto"/>
        <w:left w:val="none" w:sz="0" w:space="0" w:color="auto"/>
        <w:bottom w:val="none" w:sz="0" w:space="0" w:color="auto"/>
        <w:right w:val="none" w:sz="0" w:space="0" w:color="auto"/>
      </w:divBdr>
    </w:div>
    <w:div w:id="1099369842">
      <w:bodyDiv w:val="1"/>
      <w:marLeft w:val="0"/>
      <w:marRight w:val="0"/>
      <w:marTop w:val="0"/>
      <w:marBottom w:val="0"/>
      <w:divBdr>
        <w:top w:val="none" w:sz="0" w:space="0" w:color="auto"/>
        <w:left w:val="none" w:sz="0" w:space="0" w:color="auto"/>
        <w:bottom w:val="none" w:sz="0" w:space="0" w:color="auto"/>
        <w:right w:val="none" w:sz="0" w:space="0" w:color="auto"/>
      </w:divBdr>
    </w:div>
    <w:div w:id="1234199977">
      <w:bodyDiv w:val="1"/>
      <w:marLeft w:val="0"/>
      <w:marRight w:val="0"/>
      <w:marTop w:val="0"/>
      <w:marBottom w:val="0"/>
      <w:divBdr>
        <w:top w:val="none" w:sz="0" w:space="0" w:color="auto"/>
        <w:left w:val="none" w:sz="0" w:space="0" w:color="auto"/>
        <w:bottom w:val="none" w:sz="0" w:space="0" w:color="auto"/>
        <w:right w:val="none" w:sz="0" w:space="0" w:color="auto"/>
      </w:divBdr>
    </w:div>
    <w:div w:id="1241409127">
      <w:bodyDiv w:val="1"/>
      <w:marLeft w:val="0"/>
      <w:marRight w:val="0"/>
      <w:marTop w:val="0"/>
      <w:marBottom w:val="0"/>
      <w:divBdr>
        <w:top w:val="none" w:sz="0" w:space="0" w:color="auto"/>
        <w:left w:val="none" w:sz="0" w:space="0" w:color="auto"/>
        <w:bottom w:val="none" w:sz="0" w:space="0" w:color="auto"/>
        <w:right w:val="none" w:sz="0" w:space="0" w:color="auto"/>
      </w:divBdr>
    </w:div>
    <w:div w:id="1395079429">
      <w:bodyDiv w:val="1"/>
      <w:marLeft w:val="0"/>
      <w:marRight w:val="0"/>
      <w:marTop w:val="0"/>
      <w:marBottom w:val="0"/>
      <w:divBdr>
        <w:top w:val="none" w:sz="0" w:space="0" w:color="auto"/>
        <w:left w:val="none" w:sz="0" w:space="0" w:color="auto"/>
        <w:bottom w:val="none" w:sz="0" w:space="0" w:color="auto"/>
        <w:right w:val="none" w:sz="0" w:space="0" w:color="auto"/>
      </w:divBdr>
    </w:div>
    <w:div w:id="1402101033">
      <w:bodyDiv w:val="1"/>
      <w:marLeft w:val="0"/>
      <w:marRight w:val="0"/>
      <w:marTop w:val="0"/>
      <w:marBottom w:val="0"/>
      <w:divBdr>
        <w:top w:val="none" w:sz="0" w:space="0" w:color="auto"/>
        <w:left w:val="none" w:sz="0" w:space="0" w:color="auto"/>
        <w:bottom w:val="none" w:sz="0" w:space="0" w:color="auto"/>
        <w:right w:val="none" w:sz="0" w:space="0" w:color="auto"/>
      </w:divBdr>
    </w:div>
    <w:div w:id="1478061881">
      <w:bodyDiv w:val="1"/>
      <w:marLeft w:val="0"/>
      <w:marRight w:val="0"/>
      <w:marTop w:val="0"/>
      <w:marBottom w:val="0"/>
      <w:divBdr>
        <w:top w:val="none" w:sz="0" w:space="0" w:color="auto"/>
        <w:left w:val="none" w:sz="0" w:space="0" w:color="auto"/>
        <w:bottom w:val="none" w:sz="0" w:space="0" w:color="auto"/>
        <w:right w:val="none" w:sz="0" w:space="0" w:color="auto"/>
      </w:divBdr>
    </w:div>
    <w:div w:id="1632055506">
      <w:bodyDiv w:val="1"/>
      <w:marLeft w:val="0"/>
      <w:marRight w:val="0"/>
      <w:marTop w:val="0"/>
      <w:marBottom w:val="0"/>
      <w:divBdr>
        <w:top w:val="none" w:sz="0" w:space="0" w:color="auto"/>
        <w:left w:val="none" w:sz="0" w:space="0" w:color="auto"/>
        <w:bottom w:val="none" w:sz="0" w:space="0" w:color="auto"/>
        <w:right w:val="none" w:sz="0" w:space="0" w:color="auto"/>
      </w:divBdr>
    </w:div>
    <w:div w:id="1812752701">
      <w:bodyDiv w:val="1"/>
      <w:marLeft w:val="0"/>
      <w:marRight w:val="0"/>
      <w:marTop w:val="0"/>
      <w:marBottom w:val="0"/>
      <w:divBdr>
        <w:top w:val="none" w:sz="0" w:space="0" w:color="auto"/>
        <w:left w:val="none" w:sz="0" w:space="0" w:color="auto"/>
        <w:bottom w:val="none" w:sz="0" w:space="0" w:color="auto"/>
        <w:right w:val="none" w:sz="0" w:space="0" w:color="auto"/>
      </w:divBdr>
    </w:div>
    <w:div w:id="2020308870">
      <w:bodyDiv w:val="1"/>
      <w:marLeft w:val="0"/>
      <w:marRight w:val="0"/>
      <w:marTop w:val="0"/>
      <w:marBottom w:val="0"/>
      <w:divBdr>
        <w:top w:val="none" w:sz="0" w:space="0" w:color="auto"/>
        <w:left w:val="none" w:sz="0" w:space="0" w:color="auto"/>
        <w:bottom w:val="none" w:sz="0" w:space="0" w:color="auto"/>
        <w:right w:val="none" w:sz="0" w:space="0" w:color="auto"/>
      </w:divBdr>
    </w:div>
    <w:div w:id="2069566570">
      <w:bodyDiv w:val="1"/>
      <w:marLeft w:val="0"/>
      <w:marRight w:val="0"/>
      <w:marTop w:val="0"/>
      <w:marBottom w:val="0"/>
      <w:divBdr>
        <w:top w:val="none" w:sz="0" w:space="0" w:color="auto"/>
        <w:left w:val="none" w:sz="0" w:space="0" w:color="auto"/>
        <w:bottom w:val="none" w:sz="0" w:space="0" w:color="auto"/>
        <w:right w:val="none" w:sz="0" w:space="0" w:color="auto"/>
      </w:divBdr>
    </w:div>
    <w:div w:id="2091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7</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陳定凱 (燦星旅遊)</dc:creator>
  <cp:keywords/>
  <dc:description/>
  <cp:lastModifiedBy>陳定凱 (燦星旅遊)</cp:lastModifiedBy>
  <cp:revision>4</cp:revision>
  <dcterms:created xsi:type="dcterms:W3CDTF">2025-07-17T02:14:00Z</dcterms:created>
  <dcterms:modified xsi:type="dcterms:W3CDTF">2025-07-17T10:03:00Z</dcterms:modified>
</cp:coreProperties>
</file>