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Office Supply List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 reams of printing paper per family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box of Kleenex per family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