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THIRD GRADE SUPPLY LIST 2025/2026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20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Markers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Headphones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#</w:t>
      </w:r>
      <w:r w:rsidDel="00000000" w:rsidR="00000000" w:rsidRPr="00000000">
        <w:rPr>
          <w:b w:val="1"/>
          <w:sz w:val="26"/>
          <w:szCs w:val="26"/>
          <w:rtl w:val="0"/>
        </w:rPr>
        <w:t xml:space="preserve">2</w:t>
      </w:r>
      <w:r w:rsidDel="00000000" w:rsidR="00000000" w:rsidRPr="00000000">
        <w:rPr>
          <w:sz w:val="26"/>
          <w:szCs w:val="26"/>
          <w:rtl w:val="0"/>
        </w:rPr>
        <w:t xml:space="preserve"> pencils(1 box)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Ink pens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Crayons and color pencils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2 Highlighters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Glue and or glue sticks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2 Spiral Notebooks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2 Composition Notebooks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Kleenex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Folders ( 5)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Scissors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Ziplock bags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Dry Erase Markers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200" w:before="0" w:beforeAutospacing="0" w:lineRule="auto"/>
        <w:ind w:left="940" w:hanging="360"/>
      </w:pPr>
      <w:r w:rsidDel="00000000" w:rsidR="00000000" w:rsidRPr="00000000">
        <w:rPr>
          <w:sz w:val="26"/>
          <w:szCs w:val="26"/>
          <w:rtl w:val="0"/>
        </w:rPr>
        <w:t xml:space="preserve">Scott Towels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