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Autospacing="0" w:before="57" w:afterAutospacing="0" w:after="57"/>
        <w:rPr/>
      </w:pPr>
      <w:r>
        <w:rPr>
          <w:color w:val="000000"/>
          <w:sz w:val="20"/>
          <w:szCs w:val="20"/>
          <w:lang w:val="pl-PL"/>
        </w:rPr>
        <w:t>Drodzy Bracia i Siostry w Chrystusie,</w:t>
      </w:r>
    </w:p>
    <w:p>
      <w:pPr>
        <w:pStyle w:val="NormalWeb"/>
        <w:spacing w:lineRule="auto" w:line="360" w:beforeAutospacing="0" w:before="57" w:afterAutospacing="0" w:after="57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</w:r>
    </w:p>
    <w:p>
      <w:pPr>
        <w:pStyle w:val="NormalWeb"/>
        <w:spacing w:lineRule="auto" w:line="360" w:beforeAutospacing="0" w:before="57" w:afterAutospacing="0" w:after="57"/>
        <w:rPr/>
      </w:pPr>
      <w:r>
        <w:rPr>
          <w:color w:val="000000"/>
          <w:sz w:val="20"/>
          <w:szCs w:val="20"/>
          <w:lang w:val="pl-PL"/>
        </w:rPr>
        <w:t>Pokój i dobro! Wraz z obchodami Triduum Paschalnego i okresem wielkanocnym wkraczamy w samo serce roku liturgicznego. Bez męki, śmierci i zmartwychwstania Jezusa nasze życie byłoby pozbawione sensu. Niedziela Wielkanocna przypada w tym roku wcześnie (5 kwietnia), ale okres wielkanocny trwa przez 50 dni, podczas których nadal żyjemy nowym życiem, które wywalczył dla nas Jezus, odświeżeni i odnowieni przez pokutę wielkopostną.</w:t>
      </w:r>
    </w:p>
    <w:p>
      <w:pPr>
        <w:pStyle w:val="NormalWeb"/>
        <w:spacing w:lineRule="auto" w:line="360" w:beforeAutospacing="0" w:before="57" w:afterAutospacing="0" w:after="57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</w:r>
    </w:p>
    <w:p>
      <w:pPr>
        <w:pStyle w:val="NormalWeb"/>
        <w:spacing w:lineRule="auto" w:line="360" w:beforeAutospacing="0" w:before="57" w:afterAutospacing="0" w:after="57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W tym roku mamy również szczęście świętować kolejny jubileusz, 800. rocznicę przejścia do życia wiecznego św. Franciszka z Asyżu (1226-2026). Papież Leon XIV udzielił specjalnego odpustu zupełnego, zgodnie z zwyczajowymi warunkami, po wizycie i modlitwie w kościele franciszkańskim lub kościele poświęconym św. Franciszkowi. Mamy nadzieję, że skorzystacie z tego szczególnego daru udzielonego przez Ojca Świętego, aby pomóc nam uczcić założyciela rodziny franciszkańskiej.</w:t>
      </w:r>
    </w:p>
    <w:p>
      <w:pPr>
        <w:pStyle w:val="NormalWeb"/>
        <w:spacing w:lineRule="auto" w:line="360" w:beforeAutospacing="0" w:before="57" w:afterAutospacing="0" w:after="57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</w:r>
    </w:p>
    <w:p>
      <w:pPr>
        <w:pStyle w:val="NormalWeb"/>
        <w:spacing w:lineRule="auto" w:line="360" w:beforeAutospacing="0" w:before="57" w:afterAutospacing="0" w:after="57"/>
        <w:rPr/>
      </w:pPr>
      <w:r>
        <w:rPr>
          <w:color w:val="000000"/>
          <w:sz w:val="20"/>
          <w:szCs w:val="20"/>
          <w:lang w:val="pl-PL"/>
        </w:rPr>
        <w:t>Niech błogosławieństwa tej wielkanocnej uczty jaśnieją w Was i Waszych bliskich! Wesołego Alleluja!</w:t>
      </w:r>
    </w:p>
    <w:p>
      <w:pPr>
        <w:pStyle w:val="NormalWeb"/>
        <w:spacing w:lineRule="auto" w:line="360" w:beforeAutospacing="0" w:before="57" w:afterAutospacing="0" w:after="57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</w:r>
    </w:p>
    <w:p>
      <w:pPr>
        <w:pStyle w:val="NormalWeb"/>
        <w:spacing w:lineRule="auto" w:line="360" w:beforeAutospacing="0" w:before="57" w:afterAutospacing="0" w:after="57"/>
        <w:rPr/>
      </w:pPr>
      <w:r>
        <w:rPr>
          <w:color w:val="000000"/>
          <w:sz w:val="20"/>
          <w:szCs w:val="20"/>
          <w:lang w:val="pl-PL"/>
        </w:rPr>
        <w:t>W pokoju Jezusa Zmartwychwstałego,</w:t>
      </w:r>
    </w:p>
    <w:p>
      <w:pPr>
        <w:pStyle w:val="NormalWeb"/>
        <w:spacing w:lineRule="auto" w:line="360" w:beforeAutospacing="0" w:before="57" w:afterAutospacing="0" w:after="57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</w:r>
    </w:p>
    <w:p>
      <w:pPr>
        <w:pStyle w:val="NormalWeb"/>
        <w:spacing w:lineRule="auto" w:line="360" w:beforeAutospacing="0" w:before="57" w:afterAutospacing="0" w:after="57"/>
        <w:rPr/>
      </w:pPr>
      <w:r>
        <w:rPr>
          <w:color w:val="000000"/>
          <w:sz w:val="20"/>
          <w:szCs w:val="20"/>
          <w:lang w:val="pl-PL"/>
        </w:rPr>
        <w:t>O. Brad Milunski, OFM Conv.</w:t>
      </w:r>
    </w:p>
    <w:p>
      <w:pPr>
        <w:pStyle w:val="NormalWeb"/>
        <w:spacing w:lineRule="auto" w:line="360" w:beforeAutospacing="0" w:before="57" w:afterAutospacing="0" w:after="57"/>
        <w:rPr/>
      </w:pPr>
      <w:r>
        <w:rPr>
          <w:color w:val="000000"/>
          <w:sz w:val="20"/>
          <w:szCs w:val="20"/>
          <w:lang w:val="pl-PL"/>
        </w:rPr>
        <w:t>Pastor/Rektor</w:t>
      </w:r>
    </w:p>
    <w:p>
      <w:pPr>
        <w:pStyle w:val="NormalWeb"/>
        <w:spacing w:beforeAutospacing="0" w:before="0" w:afterAutospacing="0" w:after="0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</w:r>
    </w:p>
    <w:p>
      <w:pPr>
        <w:pStyle w:val="NormalWeb"/>
        <w:spacing w:beforeAutospacing="0" w:before="0" w:afterAutospacing="0" w:after="0"/>
        <w:jc w:val="center"/>
        <w:rPr>
          <w:color w:val="000000"/>
          <w:sz w:val="20"/>
          <w:szCs w:val="20"/>
          <w:lang w:val="pl-PL"/>
        </w:rPr>
      </w:pPr>
      <w:r>
        <w:rPr>
          <w:b/>
          <w:bCs/>
          <w:lang w:val="pl-PL"/>
        </w:rPr>
      </w:r>
      <w:r>
        <w:br w:type="page"/>
      </w:r>
    </w:p>
    <w:p>
      <w:pPr>
        <w:pStyle w:val="NormalWeb"/>
        <w:spacing w:beforeAutospacing="0" w:before="0" w:afterAutospacing="0" w:after="0"/>
        <w:jc w:val="center"/>
        <w:rPr>
          <w:color w:val="000000"/>
          <w:sz w:val="20"/>
          <w:szCs w:val="20"/>
          <w:lang w:val="pl-PL"/>
        </w:rPr>
      </w:pPr>
      <w:r>
        <w:rPr>
          <w:b/>
          <w:bCs/>
          <w:lang w:val="pl-PL"/>
        </w:rPr>
        <w:t>WIELKI TYDZIEŃ W BAZYLICE ŚWIĘTEGO STANISŁAWA - 2026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u w:val="single"/>
          <w:lang w:val="pl-PL"/>
        </w:rPr>
      </w:pPr>
      <w:r>
        <w:rPr>
          <w:u w:val="single"/>
          <w:lang w:val="pl-PL"/>
        </w:rPr>
        <w:t>WIELKI PONIEDZIAŁEK – 30 MARCA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**Msze święte o godz. 6:30 i 12:00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**Adoracja o godz. 7:00 – 11:55 A.M.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**Sakrament Pojednania (Spowiedź) po Mszy św. o godz. 6:30; 10:45 – 11:45 A.M.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 xml:space="preserve">Spowiedź 6:00 – 8:00 P.M. – </w:t>
      </w:r>
      <w:r>
        <w:rPr>
          <w:i/>
          <w:iCs/>
          <w:lang w:val="pl-PL"/>
        </w:rPr>
        <w:t>Bazylika górna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u w:val="single"/>
          <w:lang w:val="pl-PL"/>
        </w:rPr>
      </w:pPr>
      <w:r>
        <w:rPr>
          <w:u w:val="single"/>
          <w:lang w:val="pl-PL"/>
        </w:rPr>
        <w:t>WIELKI WTOREK – 31 MARCA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**Msze święte o godz. 6:30 i 12:00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**Adoracja o godz. 7:00 – 11:55 A.M.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**Sakrament Pojednania (Spowiedź) po Mszy św. o godz. 6:30 i 10:45 – 11:45 A.M.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u w:val="single"/>
          <w:lang w:val="pl-PL"/>
        </w:rPr>
      </w:pPr>
      <w:r>
        <w:rPr>
          <w:u w:val="single"/>
          <w:lang w:val="pl-PL"/>
        </w:rPr>
        <w:t>WIELKA ŚRODA – 1 KWIETNIA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**Msze święte o godz. 6:30 i 12:00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 xml:space="preserve">Msza święta ze szkołą o godz. 8:45 – </w:t>
      </w:r>
      <w:r>
        <w:rPr>
          <w:i/>
          <w:iCs/>
          <w:lang w:val="pl-PL"/>
        </w:rPr>
        <w:t>Bazylika górna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**Adoracja o godz. 7:00 – 11:55 A.M.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**Sakrament Pojednania (Spowiedź) po Mszy św. o godz. 6:30 i 10:45 – 11:45 A.M.</w:t>
      </w:r>
    </w:p>
    <w:p>
      <w:pPr>
        <w:pStyle w:val="Normal"/>
        <w:jc w:val="center"/>
        <w:rPr>
          <w:i/>
          <w:i/>
          <w:iCs/>
          <w:lang w:val="pl-PL"/>
        </w:rPr>
      </w:pPr>
      <w:r>
        <w:rPr>
          <w:i/>
          <w:iCs/>
          <w:lang w:val="pl-PL"/>
        </w:rPr>
        <w:t>Nie zaplanowano spowiedzi po środowym poranku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Droga Krzyżowa (w j. polskim) – 7:00 P.M.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u w:val="single"/>
          <w:lang w:val="pl-PL"/>
        </w:rPr>
      </w:pPr>
      <w:r>
        <w:rPr>
          <w:u w:val="single"/>
          <w:lang w:val="pl-PL"/>
        </w:rPr>
        <w:t>WIELKI CZWARTEK – 2 KWIETNIA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Msza święta Wieczerzy Pańskiej – 7:00 P.M. (w j. angielskim i polskim)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Adoracja Najświętszego Sakramentu do północy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u w:val="single"/>
          <w:lang w:val="pl-PL"/>
        </w:rPr>
      </w:pPr>
      <w:r>
        <w:rPr>
          <w:u w:val="single"/>
          <w:lang w:val="pl-PL"/>
        </w:rPr>
        <w:t>WIELKI PIĄTEK – 3 KWIETNIA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 xml:space="preserve">**Liturgia Męki Pańskiej – 2:30 P.M. – </w:t>
      </w:r>
      <w:r>
        <w:rPr>
          <w:i/>
          <w:iCs/>
          <w:lang w:val="pl-PL"/>
        </w:rPr>
        <w:t>Bazylika dolna</w:t>
      </w:r>
      <w:r>
        <w:rPr>
          <w:lang w:val="pl-PL"/>
        </w:rPr>
        <w:t xml:space="preserve"> (Liturgia słowa w j. polskim)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 xml:space="preserve">Droga Krzyżowa (w j. polskim) – 4:00 P.M. – </w:t>
      </w:r>
      <w:r>
        <w:rPr>
          <w:i/>
          <w:iCs/>
          <w:lang w:val="pl-PL"/>
        </w:rPr>
        <w:t>Bazylika górna</w:t>
      </w:r>
    </w:p>
    <w:p>
      <w:pPr>
        <w:pStyle w:val="Normal"/>
        <w:jc w:val="center"/>
        <w:rPr/>
      </w:pPr>
      <w:r>
        <w:rPr/>
        <w:t>„</w:t>
      </w:r>
      <w:r>
        <w:rPr/>
        <w:t xml:space="preserve">Living Stations” of the Cross – 6:00 P.M. – </w:t>
      </w:r>
      <w:r>
        <w:rPr>
          <w:i/>
          <w:iCs/>
        </w:rPr>
        <w:t>Bazylika górna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u w:val="single"/>
          <w:lang w:val="pl-PL"/>
        </w:rPr>
      </w:pPr>
      <w:r>
        <w:rPr>
          <w:u w:val="single"/>
          <w:lang w:val="pl-PL"/>
        </w:rPr>
        <w:t>WIELKA SOBOTA – 4 KWIETNIA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Święconka (w szkole św. Stanisława – w j. angielskim i polskim)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10:00 A.M. – 11:00 A.M. – 12:00 – 1:00 P.M.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Wigilia Paschalna – 7:30 P.M. (w j. angielskim i polskim)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u w:val="single"/>
          <w:lang w:val="pl-PL"/>
        </w:rPr>
      </w:pPr>
      <w:r>
        <w:rPr>
          <w:u w:val="single"/>
          <w:lang w:val="pl-PL"/>
        </w:rPr>
        <w:t>WIELKANOC – 5 KWIETNIA - UROCZYSTOŚĆ ZMARTWYCHWSTANIA PAŃSKIEGO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6:00 A.M. – REZUREKCJA – w j. polskim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9:00 A.M. – MSZA ŚW. – w j. angielskim i polskim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11:00 A.M. – MSZA ŚW. – w j. angielskim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i/>
          <w:i/>
          <w:iCs/>
          <w:lang w:val="pl-PL"/>
        </w:rPr>
      </w:pPr>
      <w:r>
        <w:rPr>
          <w:lang w:val="pl-PL"/>
        </w:rPr>
        <w:t>**</w:t>
      </w:r>
      <w:r>
        <w:rPr>
          <w:i/>
          <w:iCs/>
          <w:lang w:val="pl-PL"/>
        </w:rPr>
        <w:t>Bazylika dolna</w:t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Times New Roman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65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cb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cb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cb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cb9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cb9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cb9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cb9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cb9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cb9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cb9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65cb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65cb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165cb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165cb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165cb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165cb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165cb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165cb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165cb9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165cb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165cb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165cb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65cb9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165cb9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65cb9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uiPriority w:val="10"/>
    <w:qFormat/>
    <w:rsid w:val="00165cb9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cb9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65cb9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165cb9"/>
    <w:pPr>
      <w:spacing w:before="0" w:after="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qFormat/>
    <w:rsid w:val="00165cb9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LibreOffice/25.2.3.2$MacOSX_X86_64 LibreOffice_project/bbb074479178df812d175f709636b368952c2ce3</Application>
  <AppVersion>15.0000</AppVersion>
  <Pages>2</Pages>
  <Words>392</Words>
  <Characters>2239</Characters>
  <CharactersWithSpaces>2626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2026-02-24T14:14:00Z</dcterms:created>
  <dc:creator>Brad Brad</dc:creator>
  <dc:description/>
  <dc:language>en-US</dc:language>
  <cp:lastModifiedBy/>
  <dcterms:modified xsi:type="dcterms:W3CDTF">2026-03-09T15:51:56Z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