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27" w:type="dxa"/>
        <w:jc w:val="center"/>
        <w:tblLayout w:type="fixed"/>
        <w:tblLook w:val="04A0" w:firstRow="1" w:lastRow="0" w:firstColumn="1" w:lastColumn="0" w:noHBand="0" w:noVBand="1"/>
      </w:tblPr>
      <w:tblGrid>
        <w:gridCol w:w="5098"/>
        <w:gridCol w:w="5529"/>
      </w:tblGrid>
      <w:tr w:rsidR="00B270F8" w14:paraId="48FBAD01" w14:textId="77777777" w:rsidTr="00954F86">
        <w:trPr>
          <w:trHeight w:val="553"/>
          <w:jc w:val="center"/>
        </w:trPr>
        <w:tc>
          <w:tcPr>
            <w:tcW w:w="10627" w:type="dxa"/>
            <w:gridSpan w:val="2"/>
            <w:shd w:val="clear" w:color="auto" w:fill="00B0F0"/>
            <w:vAlign w:val="center"/>
          </w:tcPr>
          <w:p w14:paraId="18672B7A" w14:textId="1EA21DCB" w:rsidR="00B270F8" w:rsidRPr="0048694B" w:rsidRDefault="008D5BD9" w:rsidP="00B270F8">
            <w:pPr>
              <w:pStyle w:val="TableParagraph"/>
              <w:spacing w:before="20"/>
              <w:ind w:left="18" w:right="4"/>
              <w:jc w:val="center"/>
              <w:rPr>
                <w:rFonts w:asciiTheme="minorHAnsi" w:hAnsiTheme="minorHAnsi" w:cstheme="minorHAnsi"/>
                <w:b/>
                <w:sz w:val="40"/>
                <w:szCs w:val="44"/>
              </w:rPr>
            </w:pPr>
            <w:r w:rsidRPr="008D5BD9">
              <w:rPr>
                <w:rFonts w:asciiTheme="minorHAnsi" w:hAnsiTheme="minorHAnsi" w:cstheme="minorHAnsi"/>
                <w:b/>
                <w:color w:val="FFFFFF"/>
                <w:spacing w:val="-6"/>
                <w:sz w:val="40"/>
                <w:szCs w:val="44"/>
              </w:rPr>
              <w:t>PERU EN JEANS</w:t>
            </w:r>
          </w:p>
        </w:tc>
      </w:tr>
      <w:tr w:rsidR="00B270F8" w14:paraId="0BB4367B" w14:textId="77777777" w:rsidTr="00C13EAC">
        <w:trPr>
          <w:trHeight w:val="1269"/>
          <w:jc w:val="center"/>
        </w:trPr>
        <w:tc>
          <w:tcPr>
            <w:tcW w:w="10627" w:type="dxa"/>
            <w:gridSpan w:val="2"/>
            <w:vAlign w:val="center"/>
          </w:tcPr>
          <w:p w14:paraId="7A28D65A" w14:textId="72C7A1AE" w:rsidR="00B270F8" w:rsidRPr="00B270F8" w:rsidRDefault="008D5BD9" w:rsidP="00B270F8">
            <w:pPr>
              <w:jc w:val="center"/>
              <w:rPr>
                <w:rFonts w:cstheme="minorHAnsi"/>
              </w:rPr>
            </w:pPr>
            <w:r w:rsidRPr="008D5BD9">
              <w:rPr>
                <w:rFonts w:cstheme="minorHAnsi"/>
              </w:rPr>
              <w:t>Con su fascinante historia, antiguo legado, maravillas naturales y gastronomía mundialmente famosa, verdaderamente hay algo para todos en la tierra de los incas. La dramática geografía del país se traduce en paisajes impresionantes, llevándonos desde la costa hacia los Andes y finalmente la Amazonía. Déjate deslumbrar por la cultura y arqueología en Lima o Cusco</w:t>
            </w:r>
          </w:p>
        </w:tc>
      </w:tr>
      <w:tr w:rsidR="00A25C69" w14:paraId="6FB19620" w14:textId="77777777" w:rsidTr="00A25C69">
        <w:trPr>
          <w:trHeight w:val="429"/>
          <w:jc w:val="center"/>
        </w:trPr>
        <w:tc>
          <w:tcPr>
            <w:tcW w:w="5098" w:type="dxa"/>
            <w:shd w:val="clear" w:color="auto" w:fill="00B0F0"/>
            <w:vAlign w:val="center"/>
          </w:tcPr>
          <w:p w14:paraId="1B9AC2DC" w14:textId="77777777" w:rsidR="00B270F8" w:rsidRPr="00B270F8" w:rsidRDefault="00B270F8" w:rsidP="00B270F8">
            <w:pPr>
              <w:jc w:val="center"/>
              <w:rPr>
                <w:b/>
                <w:color w:val="FFFFFF" w:themeColor="background1"/>
              </w:rPr>
            </w:pPr>
            <w:r w:rsidRPr="00B270F8">
              <w:rPr>
                <w:b/>
                <w:color w:val="FFFFFF" w:themeColor="background1"/>
              </w:rPr>
              <w:t>(NUESTRO PLAN INCLUYE POR PERSONA)</w:t>
            </w:r>
          </w:p>
        </w:tc>
        <w:tc>
          <w:tcPr>
            <w:tcW w:w="5529" w:type="dxa"/>
            <w:shd w:val="clear" w:color="auto" w:fill="0070C0"/>
            <w:vAlign w:val="center"/>
          </w:tcPr>
          <w:p w14:paraId="1B3231EA" w14:textId="77777777" w:rsidR="00B270F8" w:rsidRPr="00B270F8" w:rsidRDefault="00B270F8" w:rsidP="00B270F8">
            <w:pPr>
              <w:jc w:val="center"/>
              <w:rPr>
                <w:b/>
                <w:color w:val="FFFFFF" w:themeColor="background1"/>
              </w:rPr>
            </w:pPr>
            <w:r w:rsidRPr="00B270F8">
              <w:rPr>
                <w:b/>
                <w:color w:val="FFFFFF" w:themeColor="background1"/>
              </w:rPr>
              <w:t>(NUESTRO PLAN NO INCLUYE POR PERSONA)</w:t>
            </w:r>
          </w:p>
        </w:tc>
      </w:tr>
      <w:tr w:rsidR="00B270F8" w14:paraId="07AAE406" w14:textId="77777777" w:rsidTr="00C13EAC">
        <w:trPr>
          <w:trHeight w:val="2526"/>
          <w:jc w:val="center"/>
        </w:trPr>
        <w:tc>
          <w:tcPr>
            <w:tcW w:w="5098" w:type="dxa"/>
            <w:vAlign w:val="center"/>
          </w:tcPr>
          <w:p w14:paraId="37E80EE5" w14:textId="77777777" w:rsidR="008D5BD9" w:rsidRPr="008D5BD9" w:rsidRDefault="008D5BD9" w:rsidP="008D5BD9">
            <w:pPr>
              <w:rPr>
                <w:szCs w:val="18"/>
                <w:lang w:val="es-ES"/>
              </w:rPr>
            </w:pPr>
            <w:r w:rsidRPr="008D5BD9">
              <w:rPr>
                <w:szCs w:val="18"/>
                <w:lang w:val="es-ES"/>
              </w:rPr>
              <w:t xml:space="preserve">• Traslados: aeropuerto/hotel/aeropuerto </w:t>
            </w:r>
          </w:p>
          <w:p w14:paraId="5C902827" w14:textId="77777777" w:rsidR="008D5BD9" w:rsidRPr="008D5BD9" w:rsidRDefault="008D5BD9" w:rsidP="008D5BD9">
            <w:pPr>
              <w:rPr>
                <w:szCs w:val="18"/>
                <w:lang w:val="es-ES"/>
              </w:rPr>
            </w:pPr>
            <w:r w:rsidRPr="008D5BD9">
              <w:rPr>
                <w:szCs w:val="18"/>
                <w:lang w:val="es-ES"/>
              </w:rPr>
              <w:t xml:space="preserve">• 1 noche de alojamiento en Lima </w:t>
            </w:r>
          </w:p>
          <w:p w14:paraId="21614C84" w14:textId="77777777" w:rsidR="008D5BD9" w:rsidRPr="008D5BD9" w:rsidRDefault="008D5BD9" w:rsidP="008D5BD9">
            <w:pPr>
              <w:rPr>
                <w:szCs w:val="18"/>
                <w:lang w:val="es-ES"/>
              </w:rPr>
            </w:pPr>
            <w:r w:rsidRPr="008D5BD9">
              <w:rPr>
                <w:szCs w:val="18"/>
                <w:lang w:val="es-ES"/>
              </w:rPr>
              <w:t>• 2 noches de alojamiento en Cusco</w:t>
            </w:r>
          </w:p>
          <w:p w14:paraId="2CC13075" w14:textId="77777777" w:rsidR="008D5BD9" w:rsidRPr="008D5BD9" w:rsidRDefault="008D5BD9" w:rsidP="008D5BD9">
            <w:pPr>
              <w:rPr>
                <w:szCs w:val="18"/>
                <w:lang w:val="es-ES"/>
              </w:rPr>
            </w:pPr>
            <w:r w:rsidRPr="008D5BD9">
              <w:rPr>
                <w:szCs w:val="18"/>
                <w:lang w:val="es-ES"/>
              </w:rPr>
              <w:t xml:space="preserve">• Desayunos diarios en los hoteles. </w:t>
            </w:r>
          </w:p>
          <w:p w14:paraId="0A6CBD71" w14:textId="77777777" w:rsidR="008D5BD9" w:rsidRPr="008D5BD9" w:rsidRDefault="008D5BD9" w:rsidP="008D5BD9">
            <w:pPr>
              <w:rPr>
                <w:szCs w:val="18"/>
                <w:lang w:val="es-ES"/>
              </w:rPr>
            </w:pPr>
            <w:r w:rsidRPr="008D5BD9">
              <w:rPr>
                <w:szCs w:val="18"/>
                <w:lang w:val="es-ES"/>
              </w:rPr>
              <w:t xml:space="preserve">• Excursión de todo el día a la ciudadela de Machu Pichu en Tren Expedition – No incluye almuerzo </w:t>
            </w:r>
          </w:p>
          <w:p w14:paraId="08AC4FBA" w14:textId="77777777" w:rsidR="008D5BD9" w:rsidRPr="008D5BD9" w:rsidRDefault="008D5BD9" w:rsidP="008D5BD9">
            <w:pPr>
              <w:rPr>
                <w:szCs w:val="18"/>
                <w:lang w:val="es-ES"/>
              </w:rPr>
            </w:pPr>
            <w:r w:rsidRPr="008D5BD9">
              <w:rPr>
                <w:szCs w:val="18"/>
                <w:lang w:val="es-ES"/>
              </w:rPr>
              <w:t xml:space="preserve">• Ingreso a los atractivos turísticos. </w:t>
            </w:r>
          </w:p>
          <w:p w14:paraId="3C60E1BD" w14:textId="557B4479" w:rsidR="00B270F8" w:rsidRPr="004B58B9" w:rsidRDefault="008D5BD9" w:rsidP="008D5BD9">
            <w:pPr>
              <w:rPr>
                <w:sz w:val="18"/>
                <w:szCs w:val="18"/>
                <w:lang w:val="es-ES"/>
              </w:rPr>
            </w:pPr>
            <w:r w:rsidRPr="008D5BD9">
              <w:rPr>
                <w:szCs w:val="18"/>
                <w:lang w:val="es-ES"/>
              </w:rPr>
              <w:t>• Tarjeta de asistencia médica para menores de 85 años</w:t>
            </w:r>
          </w:p>
        </w:tc>
        <w:tc>
          <w:tcPr>
            <w:tcW w:w="5529" w:type="dxa"/>
            <w:vAlign w:val="center"/>
          </w:tcPr>
          <w:p w14:paraId="02391839" w14:textId="77777777" w:rsidR="008D5BD9" w:rsidRPr="008D5BD9" w:rsidRDefault="008D5BD9" w:rsidP="008D5BD9">
            <w:pPr>
              <w:rPr>
                <w:lang w:val="es-ES"/>
              </w:rPr>
            </w:pPr>
            <w:r w:rsidRPr="008D5BD9">
              <w:rPr>
                <w:lang w:val="es-ES"/>
              </w:rPr>
              <w:t>• Tiquetes aéreos.</w:t>
            </w:r>
          </w:p>
          <w:p w14:paraId="6362E28D" w14:textId="77777777" w:rsidR="008D5BD9" w:rsidRPr="008D5BD9" w:rsidRDefault="008D5BD9" w:rsidP="008D5BD9">
            <w:pPr>
              <w:rPr>
                <w:lang w:val="es-ES"/>
              </w:rPr>
            </w:pPr>
            <w:r w:rsidRPr="008D5BD9">
              <w:rPr>
                <w:lang w:val="es-ES"/>
              </w:rPr>
              <w:t>• Impuestos del tiquete y salida de los países.</w:t>
            </w:r>
          </w:p>
          <w:p w14:paraId="639A1CA1" w14:textId="77777777" w:rsidR="008D5BD9" w:rsidRPr="008D5BD9" w:rsidRDefault="008D5BD9" w:rsidP="008D5BD9">
            <w:pPr>
              <w:rPr>
                <w:lang w:val="es-ES"/>
              </w:rPr>
            </w:pPr>
            <w:r w:rsidRPr="008D5BD9">
              <w:rPr>
                <w:lang w:val="es-ES"/>
              </w:rPr>
              <w:t>• Almuerzos, Cenas ni Bebidas</w:t>
            </w:r>
          </w:p>
          <w:p w14:paraId="2A49426D" w14:textId="77777777" w:rsidR="008D5BD9" w:rsidRPr="008D5BD9" w:rsidRDefault="008D5BD9" w:rsidP="008D5BD9">
            <w:pPr>
              <w:rPr>
                <w:lang w:val="es-ES"/>
              </w:rPr>
            </w:pPr>
            <w:r w:rsidRPr="008D5BD9">
              <w:rPr>
                <w:lang w:val="es-ES"/>
              </w:rPr>
              <w:t>• Gastos no estipulados, propinas.</w:t>
            </w:r>
          </w:p>
          <w:p w14:paraId="0B9253F0" w14:textId="578625B0" w:rsidR="00B270F8" w:rsidRPr="004B58B9" w:rsidRDefault="008D5BD9" w:rsidP="008D5BD9">
            <w:pPr>
              <w:rPr>
                <w:sz w:val="18"/>
                <w:lang w:val="es-ES"/>
              </w:rPr>
            </w:pPr>
            <w:r w:rsidRPr="008D5BD9">
              <w:rPr>
                <w:lang w:val="es-ES"/>
              </w:rPr>
              <w:t>• Actividades no descritas en el programa.</w:t>
            </w:r>
          </w:p>
        </w:tc>
      </w:tr>
    </w:tbl>
    <w:p w14:paraId="168F1F09" w14:textId="055066C0" w:rsidR="008D5BD9" w:rsidRDefault="004B58B9" w:rsidP="00C13EAC">
      <w:pPr>
        <w:pStyle w:val="Sinespaciado"/>
      </w:pPr>
      <w:r>
        <w:tab/>
      </w:r>
    </w:p>
    <w:tbl>
      <w:tblPr>
        <w:tblStyle w:val="Tablaconcuadrcula"/>
        <w:tblW w:w="10401" w:type="dxa"/>
        <w:jc w:val="center"/>
        <w:shd w:val="clear" w:color="auto" w:fill="33CC33"/>
        <w:tblLayout w:type="fixed"/>
        <w:tblLook w:val="04A0" w:firstRow="1" w:lastRow="0" w:firstColumn="1" w:lastColumn="0" w:noHBand="0" w:noVBand="1"/>
      </w:tblPr>
      <w:tblGrid>
        <w:gridCol w:w="10401"/>
      </w:tblGrid>
      <w:tr w:rsidR="00215B93" w14:paraId="1BEC738F" w14:textId="77777777" w:rsidTr="00C5503C">
        <w:trPr>
          <w:trHeight w:val="220"/>
          <w:jc w:val="center"/>
        </w:trPr>
        <w:tc>
          <w:tcPr>
            <w:tcW w:w="10401" w:type="dxa"/>
            <w:shd w:val="clear" w:color="auto" w:fill="33CC33"/>
            <w:vAlign w:val="center"/>
          </w:tcPr>
          <w:p w14:paraId="18194157" w14:textId="77777777" w:rsidR="00215B93" w:rsidRPr="00B270F8" w:rsidRDefault="00215B93" w:rsidP="00BB0976">
            <w:pPr>
              <w:jc w:val="center"/>
              <w:rPr>
                <w:b/>
                <w:sz w:val="40"/>
                <w:szCs w:val="40"/>
              </w:rPr>
            </w:pPr>
            <w:r w:rsidRPr="0048694B">
              <w:rPr>
                <w:b/>
                <w:color w:val="FFFFFF" w:themeColor="background1"/>
                <w:sz w:val="40"/>
                <w:szCs w:val="40"/>
              </w:rPr>
              <w:t>SERVICIOS EN COMPARTIDO</w:t>
            </w:r>
          </w:p>
        </w:tc>
      </w:tr>
    </w:tbl>
    <w:p w14:paraId="5919FD54" w14:textId="7C3898C9" w:rsidR="00F42961" w:rsidRDefault="008D5BD9" w:rsidP="00E763AF">
      <w:pPr>
        <w:pStyle w:val="Sinespaciado"/>
      </w:pPr>
      <w:r>
        <w:rPr>
          <w:noProof/>
        </w:rPr>
        <w:drawing>
          <wp:anchor distT="0" distB="0" distL="114300" distR="114300" simplePos="0" relativeHeight="251677696" behindDoc="0" locked="0" layoutInCell="1" allowOverlap="1" wp14:anchorId="00AFE6A6" wp14:editId="2C28A89B">
            <wp:simplePos x="0" y="0"/>
            <wp:positionH relativeFrom="margin">
              <wp:posOffset>-491738</wp:posOffset>
            </wp:positionH>
            <wp:positionV relativeFrom="paragraph">
              <wp:posOffset>151406</wp:posOffset>
            </wp:positionV>
            <wp:extent cx="6610844" cy="1375576"/>
            <wp:effectExtent l="0" t="0" r="0" b="0"/>
            <wp:wrapNone/>
            <wp:docPr id="445194908" name="Imagen 3" descr="Un collage de tres fotografías de un hotel que incluye una piscina y un dormito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 collage de tres fotografías de un hotel que incluye una piscina y un dormitor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32084" cy="13799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A11E60" w14:textId="7F76661E" w:rsidR="008D5BD9" w:rsidRPr="008D5BD9" w:rsidRDefault="008D5BD9" w:rsidP="008D5BD9">
      <w:pPr>
        <w:spacing w:after="0" w:line="240" w:lineRule="auto"/>
        <w:jc w:val="center"/>
        <w:rPr>
          <w:rFonts w:ascii="Arial" w:eastAsia="Times New Roman" w:hAnsi="Arial" w:cs="Arial"/>
          <w:sz w:val="20"/>
          <w:szCs w:val="20"/>
          <w:lang w:eastAsia="es-CO"/>
        </w:rPr>
      </w:pPr>
    </w:p>
    <w:p w14:paraId="7374B80A" w14:textId="65D86063" w:rsidR="008D5BD9" w:rsidRDefault="008D5BD9" w:rsidP="007C3C13">
      <w:pPr>
        <w:pStyle w:val="Sinespaciado"/>
        <w:jc w:val="center"/>
        <w:rPr>
          <w:b/>
        </w:rPr>
      </w:pPr>
    </w:p>
    <w:p w14:paraId="2F2C70E9" w14:textId="77777777" w:rsidR="008D5BD9" w:rsidRDefault="008D5BD9" w:rsidP="007C3C13">
      <w:pPr>
        <w:pStyle w:val="Sinespaciado"/>
        <w:jc w:val="center"/>
        <w:rPr>
          <w:b/>
        </w:rPr>
      </w:pPr>
    </w:p>
    <w:p w14:paraId="59EB5F7A" w14:textId="77777777" w:rsidR="008D5BD9" w:rsidRDefault="008D5BD9" w:rsidP="007C3C13">
      <w:pPr>
        <w:pStyle w:val="Sinespaciado"/>
        <w:jc w:val="center"/>
        <w:rPr>
          <w:b/>
        </w:rPr>
      </w:pPr>
    </w:p>
    <w:p w14:paraId="54E3219E" w14:textId="77777777" w:rsidR="008D5BD9" w:rsidRDefault="008D5BD9" w:rsidP="007C3C13">
      <w:pPr>
        <w:pStyle w:val="Sinespaciado"/>
        <w:jc w:val="center"/>
        <w:rPr>
          <w:b/>
        </w:rPr>
      </w:pPr>
    </w:p>
    <w:p w14:paraId="585BE6BA" w14:textId="77777777" w:rsidR="008D5BD9" w:rsidRDefault="008D5BD9" w:rsidP="007C3C13">
      <w:pPr>
        <w:pStyle w:val="Sinespaciado"/>
        <w:jc w:val="center"/>
        <w:rPr>
          <w:b/>
        </w:rPr>
      </w:pPr>
    </w:p>
    <w:p w14:paraId="59AEFDA8" w14:textId="77777777" w:rsidR="008D5BD9" w:rsidRDefault="008D5BD9" w:rsidP="007C3C13">
      <w:pPr>
        <w:pStyle w:val="Sinespaciado"/>
        <w:jc w:val="center"/>
        <w:rPr>
          <w:b/>
        </w:rPr>
      </w:pPr>
    </w:p>
    <w:p w14:paraId="7D88733A" w14:textId="77777777" w:rsidR="008D5BD9" w:rsidRDefault="008D5BD9" w:rsidP="007C3C13">
      <w:pPr>
        <w:pStyle w:val="Sinespaciado"/>
        <w:jc w:val="center"/>
        <w:rPr>
          <w:b/>
        </w:rPr>
      </w:pPr>
    </w:p>
    <w:p w14:paraId="46530FA4" w14:textId="77777777" w:rsidR="008D5BD9" w:rsidRDefault="008D5BD9" w:rsidP="007C3C13">
      <w:pPr>
        <w:pStyle w:val="Sinespaciado"/>
        <w:jc w:val="center"/>
        <w:rPr>
          <w:b/>
        </w:rPr>
      </w:pPr>
    </w:p>
    <w:p w14:paraId="62E47A43" w14:textId="5FC54D1E" w:rsidR="007C3C13" w:rsidRPr="007C3C13" w:rsidRDefault="007C3C13" w:rsidP="007C3C13">
      <w:pPr>
        <w:pStyle w:val="Sinespaciado"/>
        <w:jc w:val="center"/>
        <w:rPr>
          <w:b/>
        </w:rPr>
      </w:pPr>
      <w:r w:rsidRPr="007C3C13">
        <w:rPr>
          <w:b/>
        </w:rPr>
        <w:t>PRECIO POR PERSONA EN DÓLARES AMERICANOS.</w:t>
      </w:r>
    </w:p>
    <w:p w14:paraId="03CB968D" w14:textId="77777777" w:rsidR="007C3C13" w:rsidRDefault="007C3C13" w:rsidP="00E763AF">
      <w:pPr>
        <w:pStyle w:val="Sinespaciado"/>
      </w:pPr>
    </w:p>
    <w:tbl>
      <w:tblPr>
        <w:tblStyle w:val="Tablaconcuadrcula4-nfasis6"/>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6"/>
        <w:gridCol w:w="1459"/>
        <w:gridCol w:w="1580"/>
        <w:gridCol w:w="42"/>
        <w:gridCol w:w="1301"/>
        <w:gridCol w:w="1458"/>
        <w:gridCol w:w="1457"/>
        <w:gridCol w:w="1296"/>
      </w:tblGrid>
      <w:tr w:rsidR="00E45706" w:rsidRPr="000F7502" w14:paraId="431F32C1" w14:textId="77777777" w:rsidTr="00C13EAC">
        <w:trPr>
          <w:cnfStyle w:val="100000000000" w:firstRow="1" w:lastRow="0" w:firstColumn="0" w:lastColumn="0" w:oddVBand="0" w:evenVBand="0" w:oddHBand="0"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6" w:type="dxa"/>
            <w:tcBorders>
              <w:top w:val="none" w:sz="0" w:space="0" w:color="auto"/>
              <w:left w:val="none" w:sz="0" w:space="0" w:color="auto"/>
              <w:bottom w:val="none" w:sz="0" w:space="0" w:color="auto"/>
              <w:right w:val="none" w:sz="0" w:space="0" w:color="auto"/>
            </w:tcBorders>
            <w:shd w:val="clear" w:color="auto" w:fill="0089D7"/>
            <w:vAlign w:val="center"/>
          </w:tcPr>
          <w:p w14:paraId="0A9FFE72" w14:textId="2E5A87F2" w:rsidR="007C3C13" w:rsidRPr="000F7502" w:rsidRDefault="007C3C13" w:rsidP="00446691">
            <w:pPr>
              <w:jc w:val="center"/>
              <w:rPr>
                <w:rFonts w:eastAsia="Times New Roman" w:cs="Arial"/>
                <w:sz w:val="20"/>
                <w:szCs w:val="20"/>
                <w:lang w:eastAsia="es-CO"/>
              </w:rPr>
            </w:pPr>
            <w:r w:rsidRPr="007C3C13">
              <w:rPr>
                <w:rFonts w:eastAsia="Times New Roman" w:cs="Arial"/>
                <w:sz w:val="20"/>
                <w:szCs w:val="20"/>
                <w:bdr w:val="none" w:sz="0" w:space="0" w:color="auto" w:frame="1"/>
                <w:lang w:eastAsia="es-CO"/>
              </w:rPr>
              <w:t>CATEGORIA DE HOTELES</w:t>
            </w:r>
          </w:p>
        </w:tc>
        <w:tc>
          <w:tcPr>
            <w:tcW w:w="1459" w:type="dxa"/>
            <w:tcBorders>
              <w:top w:val="none" w:sz="0" w:space="0" w:color="auto"/>
              <w:left w:val="none" w:sz="0" w:space="0" w:color="auto"/>
              <w:bottom w:val="none" w:sz="0" w:space="0" w:color="auto"/>
              <w:right w:val="none" w:sz="0" w:space="0" w:color="auto"/>
            </w:tcBorders>
            <w:shd w:val="clear" w:color="auto" w:fill="00B2FF"/>
            <w:vAlign w:val="center"/>
          </w:tcPr>
          <w:p w14:paraId="36F10E4B"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DESDE</w:t>
            </w:r>
          </w:p>
        </w:tc>
        <w:tc>
          <w:tcPr>
            <w:tcW w:w="1622" w:type="dxa"/>
            <w:gridSpan w:val="2"/>
            <w:tcBorders>
              <w:top w:val="none" w:sz="0" w:space="0" w:color="auto"/>
              <w:left w:val="none" w:sz="0" w:space="0" w:color="auto"/>
              <w:bottom w:val="none" w:sz="0" w:space="0" w:color="auto"/>
              <w:right w:val="none" w:sz="0" w:space="0" w:color="auto"/>
            </w:tcBorders>
            <w:shd w:val="clear" w:color="auto" w:fill="00B2FF"/>
            <w:vAlign w:val="center"/>
          </w:tcPr>
          <w:p w14:paraId="58BE1389"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lang w:eastAsia="es-CO"/>
              </w:rPr>
              <w:t>HASTA</w:t>
            </w:r>
          </w:p>
        </w:tc>
        <w:tc>
          <w:tcPr>
            <w:tcW w:w="1301" w:type="dxa"/>
            <w:tcBorders>
              <w:top w:val="none" w:sz="0" w:space="0" w:color="auto"/>
              <w:left w:val="none" w:sz="0" w:space="0" w:color="auto"/>
              <w:bottom w:val="none" w:sz="0" w:space="0" w:color="auto"/>
              <w:right w:val="none" w:sz="0" w:space="0" w:color="auto"/>
            </w:tcBorders>
            <w:shd w:val="clear" w:color="auto" w:fill="626262"/>
            <w:vAlign w:val="center"/>
          </w:tcPr>
          <w:p w14:paraId="0F0042C4"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sz w:val="20"/>
                <w:szCs w:val="20"/>
                <w:lang w:eastAsia="es-CO"/>
              </w:rPr>
            </w:pPr>
            <w:r w:rsidRPr="000F7502">
              <w:rPr>
                <w:rFonts w:eastAsia="Times New Roman" w:cs="Arial"/>
                <w:sz w:val="20"/>
                <w:szCs w:val="20"/>
                <w:lang w:eastAsia="es-CO"/>
              </w:rPr>
              <w:t>NOCHES</w:t>
            </w:r>
          </w:p>
        </w:tc>
        <w:tc>
          <w:tcPr>
            <w:tcW w:w="1458" w:type="dxa"/>
            <w:tcBorders>
              <w:top w:val="none" w:sz="0" w:space="0" w:color="auto"/>
              <w:left w:val="none" w:sz="0" w:space="0" w:color="auto"/>
              <w:bottom w:val="none" w:sz="0" w:space="0" w:color="auto"/>
              <w:right w:val="none" w:sz="0" w:space="0" w:color="auto"/>
            </w:tcBorders>
            <w:shd w:val="clear" w:color="auto" w:fill="0089D7"/>
            <w:vAlign w:val="center"/>
          </w:tcPr>
          <w:p w14:paraId="180E246F"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SENCILLA</w:t>
            </w:r>
          </w:p>
        </w:tc>
        <w:tc>
          <w:tcPr>
            <w:tcW w:w="1457" w:type="dxa"/>
            <w:tcBorders>
              <w:top w:val="none" w:sz="0" w:space="0" w:color="auto"/>
              <w:left w:val="none" w:sz="0" w:space="0" w:color="auto"/>
              <w:bottom w:val="none" w:sz="0" w:space="0" w:color="auto"/>
              <w:right w:val="none" w:sz="0" w:space="0" w:color="auto"/>
            </w:tcBorders>
            <w:shd w:val="clear" w:color="auto" w:fill="0089D7"/>
            <w:vAlign w:val="center"/>
          </w:tcPr>
          <w:p w14:paraId="719877E2"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DOBLE</w:t>
            </w:r>
          </w:p>
        </w:tc>
        <w:tc>
          <w:tcPr>
            <w:tcW w:w="1296" w:type="dxa"/>
            <w:tcBorders>
              <w:top w:val="none" w:sz="0" w:space="0" w:color="auto"/>
              <w:left w:val="none" w:sz="0" w:space="0" w:color="auto"/>
              <w:bottom w:val="none" w:sz="0" w:space="0" w:color="auto"/>
              <w:right w:val="none" w:sz="0" w:space="0" w:color="auto"/>
            </w:tcBorders>
            <w:shd w:val="clear" w:color="auto" w:fill="0089D7"/>
            <w:vAlign w:val="center"/>
          </w:tcPr>
          <w:p w14:paraId="013C16D6" w14:textId="77777777" w:rsidR="007C3C13" w:rsidRPr="000F7502" w:rsidRDefault="007C3C13" w:rsidP="00446691">
            <w:pPr>
              <w:jc w:val="center"/>
              <w:cnfStyle w:val="100000000000" w:firstRow="1" w:lastRow="0" w:firstColumn="0" w:lastColumn="0" w:oddVBand="0" w:evenVBand="0" w:oddHBand="0" w:evenHBand="0" w:firstRowFirstColumn="0" w:firstRowLastColumn="0" w:lastRowFirstColumn="0" w:lastRowLastColumn="0"/>
              <w:rPr>
                <w:rFonts w:eastAsia="Times New Roman" w:cs="Arial"/>
                <w:b w:val="0"/>
                <w:sz w:val="20"/>
                <w:szCs w:val="20"/>
                <w:lang w:eastAsia="es-CO"/>
              </w:rPr>
            </w:pPr>
            <w:r w:rsidRPr="000F7502">
              <w:rPr>
                <w:rFonts w:eastAsia="Times New Roman" w:cs="Arial"/>
                <w:b w:val="0"/>
                <w:sz w:val="20"/>
                <w:szCs w:val="20"/>
                <w:bdr w:val="none" w:sz="0" w:space="0" w:color="auto" w:frame="1"/>
                <w:lang w:eastAsia="es-CO"/>
              </w:rPr>
              <w:t>TRIPLE</w:t>
            </w:r>
          </w:p>
        </w:tc>
      </w:tr>
      <w:tr w:rsidR="00C13EAC" w:rsidRPr="000F7502" w14:paraId="39DAC1AA" w14:textId="77777777" w:rsidTr="00C13EAC">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6" w:type="dxa"/>
            <w:vMerge w:val="restart"/>
            <w:shd w:val="clear" w:color="auto" w:fill="FFFFFF" w:themeFill="background1"/>
            <w:vAlign w:val="center"/>
          </w:tcPr>
          <w:p w14:paraId="1EEAE2B1" w14:textId="071116A3" w:rsidR="00C13EAC" w:rsidRPr="000F7502" w:rsidRDefault="00C13EAC" w:rsidP="00C13EAC">
            <w:pPr>
              <w:jc w:val="center"/>
              <w:rPr>
                <w:rFonts w:cs="Arial"/>
                <w:b w:val="0"/>
                <w:bCs w:val="0"/>
                <w:sz w:val="20"/>
                <w:szCs w:val="20"/>
              </w:rPr>
            </w:pPr>
            <w:r>
              <w:rPr>
                <w:rFonts w:cs="Arial"/>
                <w:b w:val="0"/>
                <w:bCs w:val="0"/>
                <w:sz w:val="20"/>
                <w:szCs w:val="20"/>
              </w:rPr>
              <w:t>TURISTA SUPERIOR</w:t>
            </w:r>
          </w:p>
        </w:tc>
        <w:tc>
          <w:tcPr>
            <w:tcW w:w="1459" w:type="dxa"/>
            <w:shd w:val="clear" w:color="auto" w:fill="FFFFFF" w:themeFill="background1"/>
            <w:vAlign w:val="center"/>
          </w:tcPr>
          <w:p w14:paraId="34076C34" w14:textId="4761AE17" w:rsidR="00C13EAC" w:rsidRPr="007C3C13" w:rsidRDefault="00C13EAC" w:rsidP="00C13EA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7C3C13">
              <w:rPr>
                <w:rFonts w:cs="Arial"/>
                <w:sz w:val="20"/>
                <w:szCs w:val="20"/>
              </w:rPr>
              <w:t>0</w:t>
            </w:r>
            <w:r w:rsidR="0032500D">
              <w:rPr>
                <w:rFonts w:cs="Arial"/>
                <w:sz w:val="20"/>
                <w:szCs w:val="20"/>
              </w:rPr>
              <w:t>5</w:t>
            </w:r>
            <w:r w:rsidRPr="007C3C13">
              <w:rPr>
                <w:rFonts w:cs="Arial"/>
                <w:sz w:val="20"/>
                <w:szCs w:val="20"/>
              </w:rPr>
              <w:t>-</w:t>
            </w:r>
            <w:r w:rsidR="0032500D">
              <w:rPr>
                <w:rFonts w:cs="Arial"/>
                <w:sz w:val="20"/>
                <w:szCs w:val="20"/>
              </w:rPr>
              <w:t>ene</w:t>
            </w:r>
            <w:r w:rsidRPr="007C3C13">
              <w:rPr>
                <w:rFonts w:cs="Arial"/>
                <w:sz w:val="20"/>
                <w:szCs w:val="20"/>
              </w:rPr>
              <w:t>-2</w:t>
            </w:r>
            <w:r w:rsidR="0032500D">
              <w:rPr>
                <w:rFonts w:cs="Arial"/>
                <w:sz w:val="20"/>
                <w:szCs w:val="20"/>
              </w:rPr>
              <w:t>6</w:t>
            </w:r>
          </w:p>
        </w:tc>
        <w:tc>
          <w:tcPr>
            <w:tcW w:w="1622" w:type="dxa"/>
            <w:gridSpan w:val="2"/>
            <w:shd w:val="clear" w:color="auto" w:fill="FFFFFF" w:themeFill="background1"/>
            <w:vAlign w:val="center"/>
          </w:tcPr>
          <w:p w14:paraId="1BCEE0CF" w14:textId="50213969" w:rsidR="00C13EAC" w:rsidRPr="007C3C13" w:rsidRDefault="0032500D" w:rsidP="00C13EA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28</w:t>
            </w:r>
            <w:r w:rsidR="00C13EAC">
              <w:rPr>
                <w:rFonts w:cs="Arial"/>
                <w:sz w:val="20"/>
                <w:szCs w:val="20"/>
              </w:rPr>
              <w:t>-</w:t>
            </w:r>
            <w:r>
              <w:rPr>
                <w:rFonts w:cs="Arial"/>
                <w:sz w:val="20"/>
                <w:szCs w:val="20"/>
              </w:rPr>
              <w:t>feb</w:t>
            </w:r>
            <w:r w:rsidR="00C13EAC">
              <w:rPr>
                <w:rFonts w:cs="Arial"/>
                <w:sz w:val="20"/>
                <w:szCs w:val="20"/>
              </w:rPr>
              <w:t>-</w:t>
            </w:r>
            <w:r w:rsidR="00C13EAC" w:rsidRPr="007C3C13">
              <w:rPr>
                <w:rFonts w:cs="Arial"/>
                <w:sz w:val="20"/>
                <w:szCs w:val="20"/>
              </w:rPr>
              <w:t>202</w:t>
            </w:r>
            <w:r>
              <w:rPr>
                <w:rFonts w:cs="Arial"/>
                <w:sz w:val="20"/>
                <w:szCs w:val="20"/>
              </w:rPr>
              <w:t>6</w:t>
            </w:r>
          </w:p>
        </w:tc>
        <w:tc>
          <w:tcPr>
            <w:tcW w:w="1301" w:type="dxa"/>
            <w:shd w:val="clear" w:color="auto" w:fill="FFFFFF" w:themeFill="background1"/>
            <w:vAlign w:val="center"/>
          </w:tcPr>
          <w:p w14:paraId="6A931779" w14:textId="0D24DFE4" w:rsidR="00C13EAC" w:rsidRPr="00864D81" w:rsidRDefault="00C13EAC" w:rsidP="00C13EA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3</w:t>
            </w:r>
          </w:p>
        </w:tc>
        <w:tc>
          <w:tcPr>
            <w:tcW w:w="1458" w:type="dxa"/>
            <w:shd w:val="clear" w:color="auto" w:fill="FFFFFF" w:themeFill="background1"/>
            <w:vAlign w:val="center"/>
          </w:tcPr>
          <w:p w14:paraId="27F87897" w14:textId="79FFC310" w:rsidR="00C13EAC" w:rsidRPr="00C13EAC" w:rsidRDefault="00C13EAC" w:rsidP="00C13EA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13EAC">
              <w:rPr>
                <w:rFonts w:cs="Arial"/>
                <w:sz w:val="20"/>
                <w:szCs w:val="20"/>
              </w:rPr>
              <w:t xml:space="preserve">$ </w:t>
            </w:r>
            <w:r w:rsidR="0032500D">
              <w:rPr>
                <w:rFonts w:cs="Arial"/>
                <w:sz w:val="20"/>
                <w:szCs w:val="20"/>
              </w:rPr>
              <w:t>899</w:t>
            </w:r>
          </w:p>
        </w:tc>
        <w:tc>
          <w:tcPr>
            <w:tcW w:w="1457" w:type="dxa"/>
            <w:shd w:val="clear" w:color="auto" w:fill="FFFFFF" w:themeFill="background1"/>
            <w:vAlign w:val="center"/>
          </w:tcPr>
          <w:p w14:paraId="02370776" w14:textId="6E41C8F4" w:rsidR="00C13EAC" w:rsidRPr="00C13EAC" w:rsidRDefault="00C13EAC" w:rsidP="00C13EA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13EAC">
              <w:rPr>
                <w:rFonts w:cs="Arial"/>
                <w:sz w:val="20"/>
                <w:szCs w:val="20"/>
              </w:rPr>
              <w:t xml:space="preserve">$ </w:t>
            </w:r>
            <w:r w:rsidR="0032500D">
              <w:rPr>
                <w:rFonts w:cs="Arial"/>
                <w:sz w:val="20"/>
                <w:szCs w:val="20"/>
              </w:rPr>
              <w:t>665</w:t>
            </w:r>
          </w:p>
        </w:tc>
        <w:tc>
          <w:tcPr>
            <w:tcW w:w="1296" w:type="dxa"/>
            <w:shd w:val="clear" w:color="auto" w:fill="FFFFFF" w:themeFill="background1"/>
            <w:vAlign w:val="center"/>
          </w:tcPr>
          <w:p w14:paraId="1425DBBD" w14:textId="66F8CCC2" w:rsidR="00C13EAC" w:rsidRPr="00C13EAC" w:rsidRDefault="00C13EAC" w:rsidP="00C13EA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C13EAC">
              <w:rPr>
                <w:rFonts w:cs="Arial"/>
                <w:sz w:val="20"/>
                <w:szCs w:val="20"/>
              </w:rPr>
              <w:t xml:space="preserve">$ </w:t>
            </w:r>
            <w:r w:rsidR="0032500D">
              <w:rPr>
                <w:rFonts w:cs="Arial"/>
                <w:sz w:val="20"/>
                <w:szCs w:val="20"/>
              </w:rPr>
              <w:t>635</w:t>
            </w:r>
          </w:p>
        </w:tc>
      </w:tr>
      <w:tr w:rsidR="00C13EAC" w:rsidRPr="000F7502" w14:paraId="33201077" w14:textId="77777777" w:rsidTr="00C13EAC">
        <w:trPr>
          <w:trHeight w:val="378"/>
          <w:jc w:val="center"/>
        </w:trPr>
        <w:tc>
          <w:tcPr>
            <w:cnfStyle w:val="001000000000" w:firstRow="0" w:lastRow="0" w:firstColumn="1" w:lastColumn="0" w:oddVBand="0" w:evenVBand="0" w:oddHBand="0" w:evenHBand="0" w:firstRowFirstColumn="0" w:firstRowLastColumn="0" w:lastRowFirstColumn="0" w:lastRowLastColumn="0"/>
            <w:tcW w:w="1776" w:type="dxa"/>
            <w:vMerge/>
            <w:shd w:val="clear" w:color="auto" w:fill="FFFFFF" w:themeFill="background1"/>
            <w:vAlign w:val="center"/>
          </w:tcPr>
          <w:p w14:paraId="184476F8" w14:textId="77777777" w:rsidR="00C13EAC" w:rsidRPr="000F7502" w:rsidRDefault="00C13EAC" w:rsidP="00C13EAC">
            <w:pPr>
              <w:jc w:val="center"/>
              <w:rPr>
                <w:rFonts w:cs="Arial"/>
                <w:sz w:val="20"/>
                <w:szCs w:val="20"/>
              </w:rPr>
            </w:pPr>
          </w:p>
        </w:tc>
        <w:tc>
          <w:tcPr>
            <w:tcW w:w="4382" w:type="dxa"/>
            <w:gridSpan w:val="4"/>
            <w:shd w:val="clear" w:color="auto" w:fill="FFFFFF" w:themeFill="background1"/>
            <w:vAlign w:val="center"/>
          </w:tcPr>
          <w:p w14:paraId="59EC97D3" w14:textId="274FD809" w:rsidR="00C13EAC" w:rsidRPr="007C3C13" w:rsidRDefault="00C13EAC" w:rsidP="00C13EAC">
            <w:pPr>
              <w:jc w:val="center"/>
              <w:cnfStyle w:val="000000000000" w:firstRow="0" w:lastRow="0" w:firstColumn="0" w:lastColumn="0" w:oddVBand="0" w:evenVBand="0" w:oddHBand="0" w:evenHBand="0" w:firstRowFirstColumn="0" w:firstRowLastColumn="0" w:lastRowFirstColumn="0" w:lastRowLastColumn="0"/>
              <w:rPr>
                <w:rFonts w:cs="Arial"/>
                <w:b/>
                <w:bCs/>
                <w:sz w:val="20"/>
                <w:szCs w:val="20"/>
              </w:rPr>
            </w:pPr>
            <w:r w:rsidRPr="007C3C13">
              <w:rPr>
                <w:rFonts w:cs="Arial"/>
                <w:b/>
                <w:bCs/>
                <w:sz w:val="18"/>
                <w:szCs w:val="18"/>
              </w:rPr>
              <w:t xml:space="preserve">Noche Adicional </w:t>
            </w:r>
            <w:r w:rsidR="00BA5AB8">
              <w:rPr>
                <w:rFonts w:cs="Arial"/>
                <w:b/>
                <w:bCs/>
                <w:sz w:val="18"/>
                <w:szCs w:val="18"/>
              </w:rPr>
              <w:t>Lima</w:t>
            </w:r>
          </w:p>
        </w:tc>
        <w:tc>
          <w:tcPr>
            <w:tcW w:w="1458" w:type="dxa"/>
            <w:shd w:val="clear" w:color="auto" w:fill="FFFFFF" w:themeFill="background1"/>
            <w:vAlign w:val="center"/>
          </w:tcPr>
          <w:p w14:paraId="64894CF8" w14:textId="61C0A52F" w:rsidR="00C13EAC" w:rsidRPr="00C13EAC" w:rsidRDefault="00745D9B" w:rsidP="00C13EA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32500D">
              <w:rPr>
                <w:rFonts w:cs="Arial"/>
                <w:sz w:val="20"/>
                <w:szCs w:val="20"/>
              </w:rPr>
              <w:t>119</w:t>
            </w:r>
          </w:p>
        </w:tc>
        <w:tc>
          <w:tcPr>
            <w:tcW w:w="1457" w:type="dxa"/>
            <w:shd w:val="clear" w:color="auto" w:fill="FFFFFF" w:themeFill="background1"/>
            <w:vAlign w:val="center"/>
          </w:tcPr>
          <w:p w14:paraId="025AC5B3" w14:textId="7A3A64D7" w:rsidR="00C13EAC" w:rsidRPr="00C13EAC" w:rsidRDefault="00745D9B" w:rsidP="00C13EA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32500D">
              <w:rPr>
                <w:rFonts w:cs="Arial"/>
                <w:sz w:val="20"/>
                <w:szCs w:val="20"/>
              </w:rPr>
              <w:t>6</w:t>
            </w:r>
            <w:r>
              <w:rPr>
                <w:rFonts w:cs="Arial"/>
                <w:sz w:val="20"/>
                <w:szCs w:val="20"/>
              </w:rPr>
              <w:t>5</w:t>
            </w:r>
          </w:p>
        </w:tc>
        <w:tc>
          <w:tcPr>
            <w:tcW w:w="1296" w:type="dxa"/>
            <w:shd w:val="clear" w:color="auto" w:fill="FFFFFF" w:themeFill="background1"/>
            <w:vAlign w:val="center"/>
          </w:tcPr>
          <w:p w14:paraId="6F5F2450" w14:textId="60406758" w:rsidR="00C13EAC" w:rsidRPr="00C13EAC" w:rsidRDefault="00745D9B" w:rsidP="00C13EAC">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32500D">
              <w:rPr>
                <w:rFonts w:cs="Arial"/>
                <w:sz w:val="20"/>
                <w:szCs w:val="20"/>
              </w:rPr>
              <w:t>6</w:t>
            </w:r>
            <w:r>
              <w:rPr>
                <w:rFonts w:cs="Arial"/>
                <w:sz w:val="20"/>
                <w:szCs w:val="20"/>
              </w:rPr>
              <w:t>5</w:t>
            </w:r>
          </w:p>
        </w:tc>
      </w:tr>
      <w:tr w:rsidR="00C13EAC" w:rsidRPr="000F7502" w14:paraId="3E37415C" w14:textId="77777777" w:rsidTr="00C13EAC">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6" w:type="dxa"/>
            <w:vMerge/>
            <w:shd w:val="clear" w:color="auto" w:fill="FFFFFF" w:themeFill="background1"/>
            <w:vAlign w:val="center"/>
          </w:tcPr>
          <w:p w14:paraId="09E0E98F" w14:textId="77777777" w:rsidR="00C13EAC" w:rsidRPr="000F7502" w:rsidRDefault="00C13EAC" w:rsidP="00C13EAC">
            <w:pPr>
              <w:jc w:val="center"/>
              <w:rPr>
                <w:rFonts w:cs="Arial"/>
                <w:sz w:val="20"/>
                <w:szCs w:val="20"/>
              </w:rPr>
            </w:pPr>
          </w:p>
        </w:tc>
        <w:tc>
          <w:tcPr>
            <w:tcW w:w="4382" w:type="dxa"/>
            <w:gridSpan w:val="4"/>
            <w:shd w:val="clear" w:color="auto" w:fill="FFFFFF" w:themeFill="background1"/>
            <w:vAlign w:val="center"/>
          </w:tcPr>
          <w:p w14:paraId="146CCC0C" w14:textId="1ACB2991" w:rsidR="00C13EAC" w:rsidRPr="007C3C13" w:rsidRDefault="00C13EAC" w:rsidP="00C13EAC">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7C3C13">
              <w:rPr>
                <w:rFonts w:cs="Arial"/>
                <w:b/>
                <w:bCs/>
                <w:sz w:val="18"/>
                <w:szCs w:val="18"/>
              </w:rPr>
              <w:t xml:space="preserve">Noche Adicional </w:t>
            </w:r>
            <w:r w:rsidR="00BA5AB8">
              <w:rPr>
                <w:rFonts w:cs="Arial"/>
                <w:b/>
                <w:bCs/>
                <w:sz w:val="18"/>
                <w:szCs w:val="18"/>
              </w:rPr>
              <w:t>Cusco</w:t>
            </w:r>
          </w:p>
        </w:tc>
        <w:tc>
          <w:tcPr>
            <w:tcW w:w="1458" w:type="dxa"/>
            <w:shd w:val="clear" w:color="auto" w:fill="FFFFFF" w:themeFill="background1"/>
            <w:vAlign w:val="center"/>
          </w:tcPr>
          <w:p w14:paraId="2CDCAB92" w14:textId="6408DB4B" w:rsidR="00C13EAC" w:rsidRPr="00C13EAC" w:rsidRDefault="00745D9B" w:rsidP="00C13EA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32500D">
              <w:rPr>
                <w:rFonts w:cs="Arial"/>
                <w:sz w:val="20"/>
                <w:szCs w:val="20"/>
              </w:rPr>
              <w:t>90</w:t>
            </w:r>
          </w:p>
        </w:tc>
        <w:tc>
          <w:tcPr>
            <w:tcW w:w="1457" w:type="dxa"/>
            <w:shd w:val="clear" w:color="auto" w:fill="FFFFFF" w:themeFill="background1"/>
            <w:vAlign w:val="center"/>
          </w:tcPr>
          <w:p w14:paraId="28AED742" w14:textId="003687A9" w:rsidR="00C13EAC" w:rsidRPr="00C13EAC" w:rsidRDefault="00745D9B" w:rsidP="00C13EA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32500D">
              <w:rPr>
                <w:rFonts w:cs="Arial"/>
                <w:sz w:val="20"/>
                <w:szCs w:val="20"/>
              </w:rPr>
              <w:t>5</w:t>
            </w:r>
            <w:r>
              <w:rPr>
                <w:rFonts w:cs="Arial"/>
                <w:sz w:val="20"/>
                <w:szCs w:val="20"/>
              </w:rPr>
              <w:t>5</w:t>
            </w:r>
          </w:p>
        </w:tc>
        <w:tc>
          <w:tcPr>
            <w:tcW w:w="1296" w:type="dxa"/>
            <w:shd w:val="clear" w:color="auto" w:fill="FFFFFF" w:themeFill="background1"/>
            <w:vAlign w:val="center"/>
          </w:tcPr>
          <w:p w14:paraId="5684C2EF" w14:textId="6EE8E0A3" w:rsidR="00C13EAC" w:rsidRPr="00C13EAC" w:rsidRDefault="00745D9B" w:rsidP="00C13EAC">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32500D">
              <w:rPr>
                <w:rFonts w:cs="Arial"/>
                <w:sz w:val="20"/>
                <w:szCs w:val="20"/>
              </w:rPr>
              <w:t>49</w:t>
            </w:r>
          </w:p>
        </w:tc>
      </w:tr>
      <w:tr w:rsidR="0032500D" w:rsidRPr="000F7502" w14:paraId="2442CC4D" w14:textId="77777777" w:rsidTr="00B6520E">
        <w:trPr>
          <w:trHeight w:val="378"/>
          <w:jc w:val="center"/>
        </w:trPr>
        <w:tc>
          <w:tcPr>
            <w:cnfStyle w:val="001000000000" w:firstRow="0" w:lastRow="0" w:firstColumn="1" w:lastColumn="0" w:oddVBand="0" w:evenVBand="0" w:oddHBand="0" w:evenHBand="0" w:firstRowFirstColumn="0" w:firstRowLastColumn="0" w:lastRowFirstColumn="0" w:lastRowLastColumn="0"/>
            <w:tcW w:w="1776" w:type="dxa"/>
            <w:vMerge w:val="restart"/>
            <w:shd w:val="clear" w:color="auto" w:fill="FFFFFF" w:themeFill="background1"/>
            <w:vAlign w:val="center"/>
          </w:tcPr>
          <w:p w14:paraId="7E433028" w14:textId="19F3973E" w:rsidR="0032500D" w:rsidRPr="000F7502" w:rsidRDefault="0032500D" w:rsidP="0032500D">
            <w:pPr>
              <w:jc w:val="center"/>
              <w:rPr>
                <w:rFonts w:cs="Arial"/>
                <w:sz w:val="20"/>
                <w:szCs w:val="20"/>
              </w:rPr>
            </w:pPr>
            <w:r w:rsidRPr="00BA5AB8">
              <w:rPr>
                <w:rFonts w:cs="Arial"/>
                <w:b w:val="0"/>
                <w:bCs w:val="0"/>
                <w:sz w:val="20"/>
                <w:szCs w:val="20"/>
              </w:rPr>
              <w:t>PRIMERA</w:t>
            </w:r>
          </w:p>
        </w:tc>
        <w:tc>
          <w:tcPr>
            <w:tcW w:w="1459" w:type="dxa"/>
            <w:shd w:val="clear" w:color="auto" w:fill="FFFFFF" w:themeFill="background1"/>
            <w:vAlign w:val="center"/>
          </w:tcPr>
          <w:p w14:paraId="35B85AE8" w14:textId="32465DEA" w:rsidR="0032500D" w:rsidRPr="007C3C13" w:rsidRDefault="0032500D" w:rsidP="0032500D">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7C3C13">
              <w:rPr>
                <w:rFonts w:cs="Arial"/>
                <w:sz w:val="20"/>
                <w:szCs w:val="20"/>
              </w:rPr>
              <w:t>0</w:t>
            </w:r>
            <w:r>
              <w:rPr>
                <w:rFonts w:cs="Arial"/>
                <w:sz w:val="20"/>
                <w:szCs w:val="20"/>
              </w:rPr>
              <w:t>5</w:t>
            </w:r>
            <w:r w:rsidRPr="007C3C13">
              <w:rPr>
                <w:rFonts w:cs="Arial"/>
                <w:sz w:val="20"/>
                <w:szCs w:val="20"/>
              </w:rPr>
              <w:t>-</w:t>
            </w:r>
            <w:r>
              <w:rPr>
                <w:rFonts w:cs="Arial"/>
                <w:sz w:val="20"/>
                <w:szCs w:val="20"/>
              </w:rPr>
              <w:t>ene</w:t>
            </w:r>
            <w:r w:rsidRPr="007C3C13">
              <w:rPr>
                <w:rFonts w:cs="Arial"/>
                <w:sz w:val="20"/>
                <w:szCs w:val="20"/>
              </w:rPr>
              <w:t>-2</w:t>
            </w:r>
            <w:r>
              <w:rPr>
                <w:rFonts w:cs="Arial"/>
                <w:sz w:val="20"/>
                <w:szCs w:val="20"/>
              </w:rPr>
              <w:t>6</w:t>
            </w:r>
          </w:p>
        </w:tc>
        <w:tc>
          <w:tcPr>
            <w:tcW w:w="1580" w:type="dxa"/>
            <w:shd w:val="clear" w:color="auto" w:fill="FFFFFF" w:themeFill="background1"/>
            <w:vAlign w:val="center"/>
          </w:tcPr>
          <w:p w14:paraId="7C845656" w14:textId="632BB7B1" w:rsidR="0032500D" w:rsidRPr="007C3C13" w:rsidRDefault="0032500D" w:rsidP="0032500D">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28-feb-</w:t>
            </w:r>
            <w:r w:rsidRPr="007C3C13">
              <w:rPr>
                <w:rFonts w:cs="Arial"/>
                <w:sz w:val="20"/>
                <w:szCs w:val="20"/>
              </w:rPr>
              <w:t>202</w:t>
            </w:r>
            <w:r>
              <w:rPr>
                <w:rFonts w:cs="Arial"/>
                <w:sz w:val="20"/>
                <w:szCs w:val="20"/>
              </w:rPr>
              <w:t>6</w:t>
            </w:r>
          </w:p>
        </w:tc>
        <w:tc>
          <w:tcPr>
            <w:tcW w:w="1343" w:type="dxa"/>
            <w:gridSpan w:val="2"/>
            <w:shd w:val="clear" w:color="auto" w:fill="FFFFFF" w:themeFill="background1"/>
            <w:vAlign w:val="center"/>
          </w:tcPr>
          <w:p w14:paraId="729B709B" w14:textId="15AA9CD8" w:rsidR="0032500D" w:rsidRPr="007C3C13" w:rsidRDefault="0032500D" w:rsidP="0032500D">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Pr>
                <w:rFonts w:cs="Arial"/>
                <w:sz w:val="20"/>
                <w:szCs w:val="20"/>
              </w:rPr>
              <w:t>3</w:t>
            </w:r>
          </w:p>
        </w:tc>
        <w:tc>
          <w:tcPr>
            <w:tcW w:w="1458" w:type="dxa"/>
            <w:shd w:val="clear" w:color="auto" w:fill="FFFFFF" w:themeFill="background1"/>
            <w:vAlign w:val="center"/>
          </w:tcPr>
          <w:p w14:paraId="503BD0BC" w14:textId="69E8B0CD" w:rsidR="0032500D" w:rsidRPr="00BA5AB8" w:rsidRDefault="0032500D" w:rsidP="0032500D">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5AB8">
              <w:rPr>
                <w:rFonts w:cs="Arial"/>
                <w:sz w:val="20"/>
                <w:szCs w:val="20"/>
              </w:rPr>
              <w:t xml:space="preserve">$ </w:t>
            </w:r>
            <w:r>
              <w:rPr>
                <w:rFonts w:cs="Arial"/>
                <w:sz w:val="20"/>
                <w:szCs w:val="20"/>
              </w:rPr>
              <w:t>1.065</w:t>
            </w:r>
          </w:p>
        </w:tc>
        <w:tc>
          <w:tcPr>
            <w:tcW w:w="1457" w:type="dxa"/>
            <w:shd w:val="clear" w:color="auto" w:fill="FFFFFF" w:themeFill="background1"/>
            <w:vAlign w:val="center"/>
          </w:tcPr>
          <w:p w14:paraId="21C3A1D4" w14:textId="34FE9208" w:rsidR="0032500D" w:rsidRPr="00BA5AB8" w:rsidRDefault="0032500D" w:rsidP="0032500D">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5AB8">
              <w:rPr>
                <w:rFonts w:cs="Arial"/>
                <w:sz w:val="20"/>
                <w:szCs w:val="20"/>
              </w:rPr>
              <w:t xml:space="preserve">$ </w:t>
            </w:r>
            <w:r>
              <w:rPr>
                <w:rFonts w:cs="Arial"/>
                <w:sz w:val="20"/>
                <w:szCs w:val="20"/>
              </w:rPr>
              <w:t>739</w:t>
            </w:r>
          </w:p>
        </w:tc>
        <w:tc>
          <w:tcPr>
            <w:tcW w:w="1296" w:type="dxa"/>
            <w:shd w:val="clear" w:color="auto" w:fill="FFFFFF" w:themeFill="background1"/>
            <w:vAlign w:val="center"/>
          </w:tcPr>
          <w:p w14:paraId="6923FA36" w14:textId="369B20C0" w:rsidR="0032500D" w:rsidRPr="00BA5AB8" w:rsidRDefault="0032500D" w:rsidP="0032500D">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sidRPr="00BA5AB8">
              <w:rPr>
                <w:rFonts w:cs="Arial"/>
                <w:sz w:val="20"/>
                <w:szCs w:val="20"/>
              </w:rPr>
              <w:t xml:space="preserve">$ </w:t>
            </w:r>
            <w:r>
              <w:rPr>
                <w:rFonts w:cs="Arial"/>
                <w:sz w:val="20"/>
                <w:szCs w:val="20"/>
              </w:rPr>
              <w:t>695</w:t>
            </w:r>
          </w:p>
        </w:tc>
      </w:tr>
      <w:tr w:rsidR="00745D9B" w:rsidRPr="000F7502" w14:paraId="4DC577FF" w14:textId="77777777" w:rsidTr="00C13EAC">
        <w:trPr>
          <w:cnfStyle w:val="000000100000" w:firstRow="0" w:lastRow="0" w:firstColumn="0" w:lastColumn="0" w:oddVBand="0" w:evenVBand="0" w:oddHBand="1" w:evenHBand="0" w:firstRowFirstColumn="0" w:firstRowLastColumn="0" w:lastRowFirstColumn="0" w:lastRowLastColumn="0"/>
          <w:trHeight w:val="378"/>
          <w:jc w:val="center"/>
        </w:trPr>
        <w:tc>
          <w:tcPr>
            <w:cnfStyle w:val="001000000000" w:firstRow="0" w:lastRow="0" w:firstColumn="1" w:lastColumn="0" w:oddVBand="0" w:evenVBand="0" w:oddHBand="0" w:evenHBand="0" w:firstRowFirstColumn="0" w:firstRowLastColumn="0" w:lastRowFirstColumn="0" w:lastRowLastColumn="0"/>
            <w:tcW w:w="1776" w:type="dxa"/>
            <w:vMerge/>
            <w:shd w:val="clear" w:color="auto" w:fill="FFFFFF" w:themeFill="background1"/>
            <w:vAlign w:val="center"/>
          </w:tcPr>
          <w:p w14:paraId="7880C0E5" w14:textId="77777777" w:rsidR="00745D9B" w:rsidRPr="000F7502" w:rsidRDefault="00745D9B" w:rsidP="00745D9B">
            <w:pPr>
              <w:jc w:val="center"/>
              <w:rPr>
                <w:rFonts w:cs="Arial"/>
                <w:sz w:val="20"/>
                <w:szCs w:val="20"/>
              </w:rPr>
            </w:pPr>
          </w:p>
        </w:tc>
        <w:tc>
          <w:tcPr>
            <w:tcW w:w="4382" w:type="dxa"/>
            <w:gridSpan w:val="4"/>
            <w:shd w:val="clear" w:color="auto" w:fill="FFFFFF" w:themeFill="background1"/>
            <w:vAlign w:val="center"/>
          </w:tcPr>
          <w:p w14:paraId="7E7505ED" w14:textId="6C7B8BDF" w:rsidR="00745D9B" w:rsidRPr="007C3C13" w:rsidRDefault="00745D9B" w:rsidP="00745D9B">
            <w:pPr>
              <w:jc w:val="center"/>
              <w:cnfStyle w:val="000000100000" w:firstRow="0" w:lastRow="0" w:firstColumn="0" w:lastColumn="0" w:oddVBand="0" w:evenVBand="0" w:oddHBand="1" w:evenHBand="0" w:firstRowFirstColumn="0" w:firstRowLastColumn="0" w:lastRowFirstColumn="0" w:lastRowLastColumn="0"/>
              <w:rPr>
                <w:rFonts w:cs="Arial"/>
                <w:b/>
                <w:bCs/>
                <w:sz w:val="18"/>
                <w:szCs w:val="18"/>
              </w:rPr>
            </w:pPr>
            <w:r w:rsidRPr="007C3C13">
              <w:rPr>
                <w:rFonts w:cs="Arial"/>
                <w:b/>
                <w:bCs/>
                <w:sz w:val="18"/>
                <w:szCs w:val="18"/>
              </w:rPr>
              <w:t xml:space="preserve">Noche Adicional </w:t>
            </w:r>
            <w:r>
              <w:rPr>
                <w:rFonts w:cs="Arial"/>
                <w:b/>
                <w:bCs/>
                <w:sz w:val="18"/>
                <w:szCs w:val="18"/>
              </w:rPr>
              <w:t>Lima</w:t>
            </w:r>
          </w:p>
        </w:tc>
        <w:tc>
          <w:tcPr>
            <w:tcW w:w="1458" w:type="dxa"/>
            <w:shd w:val="clear" w:color="auto" w:fill="FFFFFF" w:themeFill="background1"/>
            <w:vAlign w:val="center"/>
          </w:tcPr>
          <w:p w14:paraId="6A71554C" w14:textId="6BD51970" w:rsidR="00745D9B" w:rsidRPr="00745D9B" w:rsidRDefault="00745D9B" w:rsidP="00745D9B">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32500D">
              <w:rPr>
                <w:rFonts w:cs="Arial"/>
                <w:sz w:val="20"/>
                <w:szCs w:val="20"/>
              </w:rPr>
              <w:t>139</w:t>
            </w:r>
          </w:p>
        </w:tc>
        <w:tc>
          <w:tcPr>
            <w:tcW w:w="1457" w:type="dxa"/>
            <w:shd w:val="clear" w:color="auto" w:fill="FFFFFF" w:themeFill="background1"/>
            <w:vAlign w:val="center"/>
          </w:tcPr>
          <w:p w14:paraId="18E23CB9" w14:textId="14782E67" w:rsidR="00745D9B" w:rsidRPr="00745D9B" w:rsidRDefault="00745D9B" w:rsidP="00745D9B">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32500D">
              <w:rPr>
                <w:rFonts w:cs="Arial"/>
                <w:sz w:val="20"/>
                <w:szCs w:val="20"/>
              </w:rPr>
              <w:t>85</w:t>
            </w:r>
          </w:p>
        </w:tc>
        <w:tc>
          <w:tcPr>
            <w:tcW w:w="1296" w:type="dxa"/>
            <w:shd w:val="clear" w:color="auto" w:fill="FFFFFF" w:themeFill="background1"/>
            <w:vAlign w:val="center"/>
          </w:tcPr>
          <w:p w14:paraId="3A403F34" w14:textId="12FB3027" w:rsidR="00745D9B" w:rsidRPr="00745D9B" w:rsidRDefault="00745D9B" w:rsidP="00745D9B">
            <w:pPr>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 </w:t>
            </w:r>
            <w:r w:rsidR="0032500D">
              <w:rPr>
                <w:rFonts w:cs="Arial"/>
                <w:sz w:val="20"/>
                <w:szCs w:val="20"/>
              </w:rPr>
              <w:t>85</w:t>
            </w:r>
          </w:p>
        </w:tc>
      </w:tr>
      <w:tr w:rsidR="00745D9B" w:rsidRPr="000F7502" w14:paraId="6115A534" w14:textId="77777777" w:rsidTr="00C13EAC">
        <w:trPr>
          <w:trHeight w:val="378"/>
          <w:jc w:val="center"/>
        </w:trPr>
        <w:tc>
          <w:tcPr>
            <w:cnfStyle w:val="001000000000" w:firstRow="0" w:lastRow="0" w:firstColumn="1" w:lastColumn="0" w:oddVBand="0" w:evenVBand="0" w:oddHBand="0" w:evenHBand="0" w:firstRowFirstColumn="0" w:firstRowLastColumn="0" w:lastRowFirstColumn="0" w:lastRowLastColumn="0"/>
            <w:tcW w:w="1776" w:type="dxa"/>
            <w:vMerge/>
            <w:shd w:val="clear" w:color="auto" w:fill="FFFFFF" w:themeFill="background1"/>
            <w:vAlign w:val="center"/>
          </w:tcPr>
          <w:p w14:paraId="4E444A8C" w14:textId="77777777" w:rsidR="00745D9B" w:rsidRPr="000F7502" w:rsidRDefault="00745D9B" w:rsidP="00745D9B">
            <w:pPr>
              <w:jc w:val="center"/>
              <w:rPr>
                <w:rFonts w:cs="Arial"/>
                <w:sz w:val="20"/>
                <w:szCs w:val="20"/>
              </w:rPr>
            </w:pPr>
          </w:p>
        </w:tc>
        <w:tc>
          <w:tcPr>
            <w:tcW w:w="4382" w:type="dxa"/>
            <w:gridSpan w:val="4"/>
            <w:shd w:val="clear" w:color="auto" w:fill="FFFFFF" w:themeFill="background1"/>
            <w:vAlign w:val="center"/>
          </w:tcPr>
          <w:p w14:paraId="2CECC4C9" w14:textId="5AB1E81D" w:rsidR="00745D9B" w:rsidRPr="007C3C13" w:rsidRDefault="00745D9B" w:rsidP="00745D9B">
            <w:pPr>
              <w:jc w:val="center"/>
              <w:cnfStyle w:val="000000000000" w:firstRow="0" w:lastRow="0" w:firstColumn="0" w:lastColumn="0" w:oddVBand="0" w:evenVBand="0" w:oddHBand="0" w:evenHBand="0" w:firstRowFirstColumn="0" w:firstRowLastColumn="0" w:lastRowFirstColumn="0" w:lastRowLastColumn="0"/>
              <w:rPr>
                <w:rFonts w:cs="Arial"/>
                <w:b/>
                <w:bCs/>
                <w:sz w:val="18"/>
                <w:szCs w:val="18"/>
              </w:rPr>
            </w:pPr>
            <w:r w:rsidRPr="007C3C13">
              <w:rPr>
                <w:rFonts w:cs="Arial"/>
                <w:b/>
                <w:bCs/>
                <w:sz w:val="18"/>
                <w:szCs w:val="18"/>
              </w:rPr>
              <w:t xml:space="preserve">Noche Adicional </w:t>
            </w:r>
            <w:r>
              <w:rPr>
                <w:rFonts w:cs="Arial"/>
                <w:b/>
                <w:bCs/>
                <w:sz w:val="18"/>
                <w:szCs w:val="18"/>
              </w:rPr>
              <w:t>Cusco</w:t>
            </w:r>
          </w:p>
        </w:tc>
        <w:tc>
          <w:tcPr>
            <w:tcW w:w="1458" w:type="dxa"/>
            <w:shd w:val="clear" w:color="auto" w:fill="FFFFFF" w:themeFill="background1"/>
            <w:vAlign w:val="center"/>
          </w:tcPr>
          <w:p w14:paraId="12462A64" w14:textId="41B0261E" w:rsidR="00745D9B" w:rsidRPr="00745D9B" w:rsidRDefault="00745D9B" w:rsidP="00745D9B">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32500D">
              <w:rPr>
                <w:rFonts w:cs="Arial"/>
                <w:sz w:val="20"/>
                <w:szCs w:val="20"/>
              </w:rPr>
              <w:t>175</w:t>
            </w:r>
          </w:p>
        </w:tc>
        <w:tc>
          <w:tcPr>
            <w:tcW w:w="1457" w:type="dxa"/>
            <w:shd w:val="clear" w:color="auto" w:fill="FFFFFF" w:themeFill="background1"/>
            <w:vAlign w:val="center"/>
          </w:tcPr>
          <w:p w14:paraId="28D4E9DD" w14:textId="7DCBB257" w:rsidR="00745D9B" w:rsidRPr="00745D9B" w:rsidRDefault="00745D9B" w:rsidP="00745D9B">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32500D">
              <w:rPr>
                <w:rFonts w:cs="Arial"/>
                <w:sz w:val="20"/>
                <w:szCs w:val="20"/>
              </w:rPr>
              <w:t>89</w:t>
            </w:r>
          </w:p>
        </w:tc>
        <w:tc>
          <w:tcPr>
            <w:tcW w:w="1296" w:type="dxa"/>
            <w:shd w:val="clear" w:color="auto" w:fill="FFFFFF" w:themeFill="background1"/>
            <w:vAlign w:val="center"/>
          </w:tcPr>
          <w:p w14:paraId="0B1C8B38" w14:textId="00A2C05D" w:rsidR="00745D9B" w:rsidRPr="00745D9B" w:rsidRDefault="00745D9B" w:rsidP="00745D9B">
            <w:pPr>
              <w:jc w:val="cent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 </w:t>
            </w:r>
            <w:r w:rsidR="0032500D">
              <w:rPr>
                <w:rFonts w:cs="Arial"/>
                <w:sz w:val="20"/>
                <w:szCs w:val="20"/>
              </w:rPr>
              <w:t>79</w:t>
            </w:r>
          </w:p>
        </w:tc>
      </w:tr>
    </w:tbl>
    <w:p w14:paraId="68FBA540" w14:textId="77777777" w:rsidR="007C3C13" w:rsidRDefault="007C3C13" w:rsidP="005256D7">
      <w:pPr>
        <w:pStyle w:val="Sinespaciado"/>
      </w:pPr>
    </w:p>
    <w:p w14:paraId="76F13B03" w14:textId="77777777" w:rsidR="00C5503C" w:rsidRDefault="00C5503C" w:rsidP="005256D7">
      <w:pPr>
        <w:pStyle w:val="Sinespaciado"/>
      </w:pPr>
    </w:p>
    <w:p w14:paraId="6FA9E17D" w14:textId="77777777" w:rsidR="00C5503C" w:rsidRDefault="00C5503C" w:rsidP="005256D7">
      <w:pPr>
        <w:pStyle w:val="Sinespaciado"/>
      </w:pPr>
    </w:p>
    <w:p w14:paraId="2192D4B8" w14:textId="77777777" w:rsidR="00C5503C" w:rsidRDefault="00C5503C" w:rsidP="005256D7">
      <w:pPr>
        <w:pStyle w:val="Sinespaciado"/>
      </w:pPr>
    </w:p>
    <w:p w14:paraId="63BF8861" w14:textId="77777777" w:rsidR="00C5503C" w:rsidRDefault="00C5503C" w:rsidP="005256D7">
      <w:pPr>
        <w:pStyle w:val="Sinespaciado"/>
      </w:pPr>
    </w:p>
    <w:p w14:paraId="3C2B0D9D" w14:textId="77777777" w:rsidR="002A060E" w:rsidRDefault="002A060E" w:rsidP="005256D7">
      <w:pPr>
        <w:pStyle w:val="Sinespaciado"/>
      </w:pPr>
    </w:p>
    <w:p w14:paraId="4B2A4E1C" w14:textId="0EA23AC3" w:rsidR="00E45706" w:rsidRDefault="00E45706" w:rsidP="005256D7">
      <w:pPr>
        <w:pStyle w:val="Sinespaciado"/>
      </w:pPr>
    </w:p>
    <w:tbl>
      <w:tblPr>
        <w:tblStyle w:val="Tablaconcuadrcula"/>
        <w:tblpPr w:leftFromText="141" w:rightFromText="141" w:vertAnchor="text" w:horzAnchor="page" w:tblpX="586" w:tblpY="42"/>
        <w:tblW w:w="11045" w:type="dxa"/>
        <w:tblLook w:val="04A0" w:firstRow="1" w:lastRow="0" w:firstColumn="1" w:lastColumn="0" w:noHBand="0" w:noVBand="1"/>
      </w:tblPr>
      <w:tblGrid>
        <w:gridCol w:w="2761"/>
        <w:gridCol w:w="2761"/>
        <w:gridCol w:w="2761"/>
        <w:gridCol w:w="2762"/>
      </w:tblGrid>
      <w:tr w:rsidR="002A060E" w14:paraId="6EE0DBA6" w14:textId="77777777" w:rsidTr="00446691">
        <w:trPr>
          <w:trHeight w:val="267"/>
        </w:trPr>
        <w:tc>
          <w:tcPr>
            <w:tcW w:w="11045" w:type="dxa"/>
            <w:gridSpan w:val="4"/>
            <w:shd w:val="clear" w:color="auto" w:fill="E16D01"/>
          </w:tcPr>
          <w:p w14:paraId="18CF9702" w14:textId="77777777" w:rsidR="002A060E" w:rsidRPr="003210B0" w:rsidRDefault="002A060E" w:rsidP="00446691">
            <w:pPr>
              <w:jc w:val="center"/>
              <w:rPr>
                <w:b/>
                <w:sz w:val="28"/>
                <w:szCs w:val="28"/>
              </w:rPr>
            </w:pPr>
            <w:r w:rsidRPr="003210B0">
              <w:rPr>
                <w:b/>
                <w:color w:val="FFFFFF" w:themeColor="background1"/>
                <w:sz w:val="28"/>
                <w:szCs w:val="28"/>
              </w:rPr>
              <w:t>OPCIONALES EN DESTINO</w:t>
            </w:r>
          </w:p>
        </w:tc>
      </w:tr>
      <w:tr w:rsidR="002A060E" w14:paraId="11051494" w14:textId="77777777" w:rsidTr="00745D9B">
        <w:trPr>
          <w:trHeight w:val="5305"/>
        </w:trPr>
        <w:tc>
          <w:tcPr>
            <w:tcW w:w="2761" w:type="dxa"/>
            <w:shd w:val="clear" w:color="auto" w:fill="FFE599"/>
            <w:vAlign w:val="center"/>
          </w:tcPr>
          <w:p w14:paraId="0D6E85EB" w14:textId="77777777" w:rsidR="00745D9B" w:rsidRPr="00745D9B" w:rsidRDefault="00745D9B" w:rsidP="00745D9B">
            <w:pPr>
              <w:pStyle w:val="Sinespaciado"/>
              <w:jc w:val="center"/>
              <w:rPr>
                <w:b/>
                <w:bCs/>
                <w:sz w:val="20"/>
                <w:szCs w:val="20"/>
              </w:rPr>
            </w:pPr>
            <w:r w:rsidRPr="00745D9B">
              <w:rPr>
                <w:b/>
                <w:bCs/>
                <w:sz w:val="20"/>
                <w:szCs w:val="20"/>
              </w:rPr>
              <w:t>H/D Fuentes de Agua en Lima</w:t>
            </w:r>
          </w:p>
          <w:p w14:paraId="6414333A" w14:textId="77777777" w:rsidR="00745D9B" w:rsidRPr="00745D9B" w:rsidRDefault="00745D9B" w:rsidP="00745D9B">
            <w:pPr>
              <w:pStyle w:val="Sinespaciado"/>
              <w:jc w:val="center"/>
              <w:rPr>
                <w:b/>
                <w:bCs/>
                <w:sz w:val="20"/>
                <w:szCs w:val="20"/>
              </w:rPr>
            </w:pPr>
          </w:p>
          <w:p w14:paraId="75FE3460" w14:textId="77777777" w:rsidR="00745D9B" w:rsidRPr="00745D9B" w:rsidRDefault="00745D9B" w:rsidP="00745D9B">
            <w:pPr>
              <w:pStyle w:val="Sinespaciado"/>
              <w:jc w:val="center"/>
              <w:rPr>
                <w:sz w:val="20"/>
                <w:szCs w:val="20"/>
              </w:rPr>
            </w:pPr>
            <w:r w:rsidRPr="00745D9B">
              <w:rPr>
                <w:sz w:val="20"/>
                <w:szCs w:val="20"/>
              </w:rPr>
              <w:t>Podrás disfrutar de un espectáculo nocturno de fuentes de agua que tiene Récord Guiness por ser el complejo de fuentes más altas del mundo en un parque público destacando las principales atracciones de nuestro Perú.</w:t>
            </w:r>
          </w:p>
          <w:p w14:paraId="342C2DD4" w14:textId="77777777" w:rsidR="00745D9B" w:rsidRPr="00745D9B" w:rsidRDefault="00745D9B" w:rsidP="00745D9B">
            <w:pPr>
              <w:pStyle w:val="Sinespaciado"/>
              <w:jc w:val="center"/>
              <w:rPr>
                <w:sz w:val="20"/>
                <w:szCs w:val="20"/>
              </w:rPr>
            </w:pPr>
          </w:p>
          <w:p w14:paraId="1DE6E7AC" w14:textId="77777777" w:rsidR="00745D9B" w:rsidRPr="00745D9B" w:rsidRDefault="00745D9B" w:rsidP="00745D9B">
            <w:pPr>
              <w:pStyle w:val="Sinespaciado"/>
              <w:jc w:val="center"/>
              <w:rPr>
                <w:b/>
                <w:bCs/>
                <w:sz w:val="20"/>
                <w:szCs w:val="20"/>
              </w:rPr>
            </w:pPr>
            <w:r w:rsidRPr="00745D9B">
              <w:rPr>
                <w:b/>
                <w:bCs/>
                <w:sz w:val="20"/>
                <w:szCs w:val="20"/>
              </w:rPr>
              <w:t>Incluye:</w:t>
            </w:r>
          </w:p>
          <w:p w14:paraId="3E527A2A" w14:textId="77777777" w:rsidR="00745D9B" w:rsidRPr="00745D9B" w:rsidRDefault="00745D9B" w:rsidP="00745D9B">
            <w:pPr>
              <w:pStyle w:val="Sinespaciado"/>
              <w:jc w:val="center"/>
              <w:rPr>
                <w:b/>
                <w:bCs/>
                <w:sz w:val="20"/>
                <w:szCs w:val="20"/>
              </w:rPr>
            </w:pPr>
          </w:p>
          <w:p w14:paraId="7D257E70" w14:textId="77777777" w:rsidR="00745D9B" w:rsidRPr="00745D9B" w:rsidRDefault="00745D9B" w:rsidP="00745D9B">
            <w:pPr>
              <w:pStyle w:val="Sinespaciado"/>
              <w:jc w:val="center"/>
              <w:rPr>
                <w:sz w:val="20"/>
                <w:szCs w:val="20"/>
              </w:rPr>
            </w:pPr>
            <w:r w:rsidRPr="00745D9B">
              <w:rPr>
                <w:sz w:val="20"/>
                <w:szCs w:val="20"/>
              </w:rPr>
              <w:t>*Transporte ida y vuelta</w:t>
            </w:r>
          </w:p>
          <w:p w14:paraId="22707F15" w14:textId="77777777" w:rsidR="00745D9B" w:rsidRPr="00745D9B" w:rsidRDefault="00745D9B" w:rsidP="00745D9B">
            <w:pPr>
              <w:pStyle w:val="Sinespaciado"/>
              <w:jc w:val="center"/>
              <w:rPr>
                <w:sz w:val="20"/>
                <w:szCs w:val="20"/>
              </w:rPr>
            </w:pPr>
            <w:r w:rsidRPr="00745D9B">
              <w:rPr>
                <w:sz w:val="20"/>
                <w:szCs w:val="20"/>
              </w:rPr>
              <w:t>* Ingreso a Circuito Mágico del Agua</w:t>
            </w:r>
          </w:p>
          <w:p w14:paraId="50C80DC9" w14:textId="0158BB57" w:rsidR="00745D9B" w:rsidRPr="00745D9B" w:rsidRDefault="00745D9B" w:rsidP="00745D9B">
            <w:pPr>
              <w:pStyle w:val="Sinespaciado"/>
              <w:jc w:val="center"/>
              <w:rPr>
                <w:sz w:val="20"/>
                <w:szCs w:val="20"/>
              </w:rPr>
            </w:pPr>
            <w:r w:rsidRPr="00745D9B">
              <w:rPr>
                <w:sz w:val="20"/>
                <w:szCs w:val="20"/>
              </w:rPr>
              <w:t>* Guía</w:t>
            </w:r>
          </w:p>
          <w:p w14:paraId="25C5CAF6" w14:textId="77777777" w:rsidR="00745D9B" w:rsidRPr="00745D9B" w:rsidRDefault="00745D9B" w:rsidP="00745D9B">
            <w:pPr>
              <w:pStyle w:val="Sinespaciado"/>
              <w:jc w:val="center"/>
              <w:rPr>
                <w:b/>
                <w:bCs/>
                <w:sz w:val="20"/>
                <w:szCs w:val="20"/>
              </w:rPr>
            </w:pPr>
          </w:p>
          <w:p w14:paraId="77E585C4" w14:textId="4C018E49" w:rsidR="002A060E" w:rsidRPr="00660644" w:rsidRDefault="00745D9B" w:rsidP="00745D9B">
            <w:pPr>
              <w:pStyle w:val="Sinespaciado"/>
              <w:jc w:val="center"/>
              <w:rPr>
                <w:b/>
                <w:bCs/>
                <w:sz w:val="20"/>
                <w:szCs w:val="20"/>
              </w:rPr>
            </w:pPr>
            <w:r w:rsidRPr="00745D9B">
              <w:rPr>
                <w:b/>
                <w:bCs/>
                <w:sz w:val="20"/>
                <w:szCs w:val="20"/>
              </w:rPr>
              <w:t xml:space="preserve">Desde USD </w:t>
            </w:r>
            <w:r w:rsidR="0032500D">
              <w:rPr>
                <w:b/>
                <w:bCs/>
                <w:sz w:val="20"/>
                <w:szCs w:val="20"/>
              </w:rPr>
              <w:t>39</w:t>
            </w:r>
            <w:r w:rsidRPr="00745D9B">
              <w:rPr>
                <w:b/>
                <w:bCs/>
                <w:sz w:val="20"/>
                <w:szCs w:val="20"/>
              </w:rPr>
              <w:t xml:space="preserve"> por persona</w:t>
            </w:r>
          </w:p>
        </w:tc>
        <w:tc>
          <w:tcPr>
            <w:tcW w:w="2761" w:type="dxa"/>
            <w:shd w:val="clear" w:color="auto" w:fill="FFE599"/>
            <w:vAlign w:val="center"/>
          </w:tcPr>
          <w:p w14:paraId="2D9B9B2B" w14:textId="77777777" w:rsidR="004B3FC4" w:rsidRPr="00745D9B" w:rsidRDefault="004B3FC4" w:rsidP="004B3FC4">
            <w:pPr>
              <w:pStyle w:val="Sinespaciado"/>
              <w:jc w:val="center"/>
              <w:rPr>
                <w:b/>
                <w:bCs/>
                <w:sz w:val="20"/>
                <w:szCs w:val="20"/>
              </w:rPr>
            </w:pPr>
            <w:r w:rsidRPr="00745D9B">
              <w:rPr>
                <w:b/>
                <w:bCs/>
                <w:sz w:val="20"/>
                <w:szCs w:val="20"/>
              </w:rPr>
              <w:t>F/D Montaña De Colores</w:t>
            </w:r>
          </w:p>
          <w:p w14:paraId="459C88C7" w14:textId="77777777" w:rsidR="004B3FC4" w:rsidRPr="00745D9B" w:rsidRDefault="004B3FC4" w:rsidP="004B3FC4">
            <w:pPr>
              <w:pStyle w:val="Sinespaciado"/>
              <w:jc w:val="center"/>
              <w:rPr>
                <w:b/>
                <w:bCs/>
                <w:sz w:val="20"/>
                <w:szCs w:val="20"/>
              </w:rPr>
            </w:pPr>
          </w:p>
          <w:p w14:paraId="21381110" w14:textId="77777777" w:rsidR="004B3FC4" w:rsidRPr="00745D9B" w:rsidRDefault="004B3FC4" w:rsidP="004B3FC4">
            <w:pPr>
              <w:pStyle w:val="Sinespaciado"/>
              <w:jc w:val="center"/>
              <w:rPr>
                <w:sz w:val="20"/>
                <w:szCs w:val="20"/>
              </w:rPr>
            </w:pPr>
            <w:r w:rsidRPr="00745D9B">
              <w:rPr>
                <w:sz w:val="20"/>
                <w:szCs w:val="20"/>
              </w:rPr>
              <w:t>Caminata por un sendero de fácil acceso por un tiempo estimado de 2:00 a 2:30 horas para llegar a la Montaña de Colores, donde se podrán apreciar paisajes mágicos ubicados a 5.200 msnm. Aprox.</w:t>
            </w:r>
          </w:p>
          <w:p w14:paraId="7EF35352" w14:textId="77777777" w:rsidR="004B3FC4" w:rsidRPr="00745D9B" w:rsidRDefault="004B3FC4" w:rsidP="004B3FC4">
            <w:pPr>
              <w:pStyle w:val="Sinespaciado"/>
              <w:jc w:val="center"/>
              <w:rPr>
                <w:b/>
                <w:bCs/>
                <w:sz w:val="20"/>
                <w:szCs w:val="20"/>
              </w:rPr>
            </w:pPr>
          </w:p>
          <w:p w14:paraId="57D0800D" w14:textId="77777777" w:rsidR="004B3FC4" w:rsidRPr="00745D9B" w:rsidRDefault="004B3FC4" w:rsidP="004B3FC4">
            <w:pPr>
              <w:pStyle w:val="Sinespaciado"/>
              <w:jc w:val="center"/>
              <w:rPr>
                <w:b/>
                <w:bCs/>
                <w:sz w:val="20"/>
                <w:szCs w:val="20"/>
              </w:rPr>
            </w:pPr>
            <w:r w:rsidRPr="00745D9B">
              <w:rPr>
                <w:b/>
                <w:bCs/>
                <w:sz w:val="20"/>
                <w:szCs w:val="20"/>
              </w:rPr>
              <w:t>Incluye:</w:t>
            </w:r>
          </w:p>
          <w:p w14:paraId="74CD57F3" w14:textId="77777777" w:rsidR="004B3FC4" w:rsidRPr="00745D9B" w:rsidRDefault="004B3FC4" w:rsidP="004B3FC4">
            <w:pPr>
              <w:pStyle w:val="Sinespaciado"/>
              <w:jc w:val="center"/>
              <w:rPr>
                <w:b/>
                <w:bCs/>
                <w:sz w:val="20"/>
                <w:szCs w:val="20"/>
              </w:rPr>
            </w:pPr>
          </w:p>
          <w:p w14:paraId="04B3EE55" w14:textId="77777777" w:rsidR="004B3FC4" w:rsidRPr="00745D9B" w:rsidRDefault="004B3FC4" w:rsidP="004B3FC4">
            <w:pPr>
              <w:pStyle w:val="Sinespaciado"/>
              <w:jc w:val="center"/>
              <w:rPr>
                <w:sz w:val="20"/>
                <w:szCs w:val="20"/>
              </w:rPr>
            </w:pPr>
            <w:r w:rsidRPr="00745D9B">
              <w:rPr>
                <w:sz w:val="20"/>
                <w:szCs w:val="20"/>
              </w:rPr>
              <w:t>*Transporte ida y vuelta</w:t>
            </w:r>
          </w:p>
          <w:p w14:paraId="05CAD979" w14:textId="77777777" w:rsidR="004B3FC4" w:rsidRPr="00745D9B" w:rsidRDefault="004B3FC4" w:rsidP="004B3FC4">
            <w:pPr>
              <w:pStyle w:val="Sinespaciado"/>
              <w:jc w:val="center"/>
              <w:rPr>
                <w:sz w:val="20"/>
                <w:szCs w:val="20"/>
              </w:rPr>
            </w:pPr>
            <w:r w:rsidRPr="00745D9B">
              <w:rPr>
                <w:sz w:val="20"/>
                <w:szCs w:val="20"/>
              </w:rPr>
              <w:t>*Desayuno</w:t>
            </w:r>
          </w:p>
          <w:p w14:paraId="520598F9" w14:textId="77777777" w:rsidR="004B3FC4" w:rsidRPr="00745D9B" w:rsidRDefault="004B3FC4" w:rsidP="004B3FC4">
            <w:pPr>
              <w:pStyle w:val="Sinespaciado"/>
              <w:jc w:val="center"/>
              <w:rPr>
                <w:sz w:val="20"/>
                <w:szCs w:val="20"/>
              </w:rPr>
            </w:pPr>
            <w:r w:rsidRPr="00745D9B">
              <w:rPr>
                <w:sz w:val="20"/>
                <w:szCs w:val="20"/>
              </w:rPr>
              <w:t>*Ticket de ingreso</w:t>
            </w:r>
          </w:p>
          <w:p w14:paraId="3BCA7421" w14:textId="77777777" w:rsidR="004B3FC4" w:rsidRPr="00745D9B" w:rsidRDefault="004B3FC4" w:rsidP="004B3FC4">
            <w:pPr>
              <w:pStyle w:val="Sinespaciado"/>
              <w:jc w:val="center"/>
              <w:rPr>
                <w:sz w:val="20"/>
                <w:szCs w:val="20"/>
              </w:rPr>
            </w:pPr>
            <w:r w:rsidRPr="00745D9B">
              <w:rPr>
                <w:sz w:val="20"/>
                <w:szCs w:val="20"/>
              </w:rPr>
              <w:t>*Almuerzo sin bebidas</w:t>
            </w:r>
          </w:p>
          <w:p w14:paraId="60D5F080" w14:textId="77777777" w:rsidR="004B3FC4" w:rsidRPr="00745D9B" w:rsidRDefault="004B3FC4" w:rsidP="004B3FC4">
            <w:pPr>
              <w:pStyle w:val="Sinespaciado"/>
              <w:jc w:val="center"/>
              <w:rPr>
                <w:sz w:val="20"/>
                <w:szCs w:val="20"/>
              </w:rPr>
            </w:pPr>
            <w:r w:rsidRPr="00745D9B">
              <w:rPr>
                <w:sz w:val="20"/>
                <w:szCs w:val="20"/>
              </w:rPr>
              <w:t>· Guía</w:t>
            </w:r>
          </w:p>
          <w:p w14:paraId="0A784887" w14:textId="77777777" w:rsidR="004B3FC4" w:rsidRPr="00745D9B" w:rsidRDefault="004B3FC4" w:rsidP="004B3FC4">
            <w:pPr>
              <w:pStyle w:val="Sinespaciado"/>
              <w:jc w:val="center"/>
              <w:rPr>
                <w:b/>
                <w:bCs/>
                <w:sz w:val="20"/>
                <w:szCs w:val="20"/>
              </w:rPr>
            </w:pPr>
          </w:p>
          <w:p w14:paraId="1B1EE1E1" w14:textId="07E5D585" w:rsidR="002A060E" w:rsidRPr="00660644" w:rsidRDefault="004B3FC4" w:rsidP="004B3FC4">
            <w:pPr>
              <w:pStyle w:val="Sinespaciado"/>
              <w:jc w:val="center"/>
              <w:rPr>
                <w:b/>
                <w:bCs/>
                <w:sz w:val="20"/>
                <w:szCs w:val="20"/>
              </w:rPr>
            </w:pPr>
            <w:r w:rsidRPr="00745D9B">
              <w:rPr>
                <w:b/>
                <w:bCs/>
                <w:sz w:val="20"/>
                <w:szCs w:val="20"/>
              </w:rPr>
              <w:t xml:space="preserve">Desde USD </w:t>
            </w:r>
            <w:r w:rsidR="0032500D">
              <w:rPr>
                <w:b/>
                <w:bCs/>
                <w:sz w:val="20"/>
                <w:szCs w:val="20"/>
              </w:rPr>
              <w:t>89</w:t>
            </w:r>
            <w:r w:rsidRPr="00745D9B">
              <w:rPr>
                <w:b/>
                <w:bCs/>
                <w:sz w:val="20"/>
                <w:szCs w:val="20"/>
              </w:rPr>
              <w:t xml:space="preserve"> por persona</w:t>
            </w:r>
          </w:p>
        </w:tc>
        <w:tc>
          <w:tcPr>
            <w:tcW w:w="2761" w:type="dxa"/>
            <w:shd w:val="clear" w:color="auto" w:fill="FFE599"/>
            <w:vAlign w:val="center"/>
          </w:tcPr>
          <w:p w14:paraId="17235C92" w14:textId="77777777" w:rsidR="004B3FC4" w:rsidRPr="00745D9B" w:rsidRDefault="004B3FC4" w:rsidP="004B3FC4">
            <w:pPr>
              <w:pStyle w:val="Sinespaciado"/>
              <w:jc w:val="center"/>
              <w:rPr>
                <w:b/>
                <w:bCs/>
                <w:sz w:val="20"/>
                <w:szCs w:val="20"/>
              </w:rPr>
            </w:pPr>
            <w:r w:rsidRPr="00745D9B">
              <w:rPr>
                <w:b/>
                <w:bCs/>
                <w:sz w:val="20"/>
                <w:szCs w:val="20"/>
              </w:rPr>
              <w:t>F</w:t>
            </w:r>
            <w:r>
              <w:rPr>
                <w:b/>
                <w:bCs/>
                <w:sz w:val="20"/>
                <w:szCs w:val="20"/>
              </w:rPr>
              <w:t>/</w:t>
            </w:r>
            <w:r w:rsidRPr="00745D9B">
              <w:rPr>
                <w:b/>
                <w:bCs/>
                <w:sz w:val="20"/>
                <w:szCs w:val="20"/>
              </w:rPr>
              <w:t xml:space="preserve">D Paracas E Ica </w:t>
            </w:r>
          </w:p>
          <w:p w14:paraId="42A2F919" w14:textId="77777777" w:rsidR="004B3FC4" w:rsidRPr="00745D9B" w:rsidRDefault="004B3FC4" w:rsidP="004B3FC4">
            <w:pPr>
              <w:pStyle w:val="Sinespaciado"/>
              <w:jc w:val="center"/>
              <w:rPr>
                <w:b/>
                <w:bCs/>
                <w:sz w:val="20"/>
                <w:szCs w:val="20"/>
              </w:rPr>
            </w:pPr>
          </w:p>
          <w:p w14:paraId="013B066F" w14:textId="77777777" w:rsidR="004B3FC4" w:rsidRPr="00745D9B" w:rsidRDefault="004B3FC4" w:rsidP="004B3FC4">
            <w:pPr>
              <w:pStyle w:val="Sinespaciado"/>
              <w:jc w:val="center"/>
              <w:rPr>
                <w:sz w:val="20"/>
                <w:szCs w:val="20"/>
              </w:rPr>
            </w:pPr>
            <w:r w:rsidRPr="00745D9B">
              <w:rPr>
                <w:sz w:val="20"/>
                <w:szCs w:val="20"/>
              </w:rPr>
              <w:t>Excursión por las islas ballestas, pasando por ICA, luego en dirección del desierto donde se encuentran una gran variedad de dunas y en la cima de la duna más alta el guía mostrará como practicar el deporte de sandboarding y se tomarán muchas fotos.</w:t>
            </w:r>
          </w:p>
          <w:p w14:paraId="50727557" w14:textId="77777777" w:rsidR="004B3FC4" w:rsidRPr="00745D9B" w:rsidRDefault="004B3FC4" w:rsidP="004B3FC4">
            <w:pPr>
              <w:pStyle w:val="Sinespaciado"/>
              <w:jc w:val="center"/>
              <w:rPr>
                <w:b/>
                <w:bCs/>
                <w:sz w:val="20"/>
                <w:szCs w:val="20"/>
              </w:rPr>
            </w:pPr>
          </w:p>
          <w:p w14:paraId="520C5A1B" w14:textId="6CE425BF" w:rsidR="004B3FC4" w:rsidRPr="00745D9B" w:rsidRDefault="004B3FC4" w:rsidP="004B3FC4">
            <w:pPr>
              <w:pStyle w:val="Sinespaciado"/>
              <w:jc w:val="center"/>
              <w:rPr>
                <w:b/>
                <w:bCs/>
                <w:sz w:val="20"/>
                <w:szCs w:val="20"/>
              </w:rPr>
            </w:pPr>
            <w:r w:rsidRPr="00745D9B">
              <w:rPr>
                <w:b/>
                <w:bCs/>
                <w:sz w:val="20"/>
                <w:szCs w:val="20"/>
              </w:rPr>
              <w:t>Incluye:</w:t>
            </w:r>
          </w:p>
          <w:p w14:paraId="3EE99866" w14:textId="74C70B59" w:rsidR="004B3FC4" w:rsidRPr="00745D9B" w:rsidRDefault="004B3FC4" w:rsidP="004B3FC4">
            <w:pPr>
              <w:pStyle w:val="Sinespaciado"/>
              <w:jc w:val="center"/>
              <w:rPr>
                <w:b/>
                <w:bCs/>
                <w:sz w:val="20"/>
                <w:szCs w:val="20"/>
              </w:rPr>
            </w:pPr>
          </w:p>
          <w:p w14:paraId="22884BAF" w14:textId="77777777" w:rsidR="004B3FC4" w:rsidRPr="00745D9B" w:rsidRDefault="004B3FC4" w:rsidP="004B3FC4">
            <w:pPr>
              <w:pStyle w:val="Sinespaciado"/>
              <w:jc w:val="center"/>
              <w:rPr>
                <w:sz w:val="20"/>
                <w:szCs w:val="20"/>
              </w:rPr>
            </w:pPr>
            <w:r w:rsidRPr="00745D9B">
              <w:rPr>
                <w:sz w:val="20"/>
                <w:szCs w:val="20"/>
              </w:rPr>
              <w:t>*Transporte ida y vuelta</w:t>
            </w:r>
          </w:p>
          <w:p w14:paraId="61CC4F1D" w14:textId="5CB567A1" w:rsidR="004B3FC4" w:rsidRPr="00745D9B" w:rsidRDefault="004B3FC4" w:rsidP="004B3FC4">
            <w:pPr>
              <w:pStyle w:val="Sinespaciado"/>
              <w:jc w:val="center"/>
              <w:rPr>
                <w:sz w:val="20"/>
                <w:szCs w:val="20"/>
              </w:rPr>
            </w:pPr>
            <w:r w:rsidRPr="00745D9B">
              <w:rPr>
                <w:sz w:val="20"/>
                <w:szCs w:val="20"/>
              </w:rPr>
              <w:t>*Tour al Oasis de la Huacachina en bugiese</w:t>
            </w:r>
          </w:p>
          <w:p w14:paraId="760403DE" w14:textId="4A3655D3" w:rsidR="004B3FC4" w:rsidRPr="00745D9B" w:rsidRDefault="004B3FC4" w:rsidP="004B3FC4">
            <w:pPr>
              <w:pStyle w:val="Sinespaciado"/>
              <w:jc w:val="center"/>
              <w:rPr>
                <w:sz w:val="20"/>
                <w:szCs w:val="20"/>
              </w:rPr>
            </w:pPr>
            <w:r w:rsidRPr="00745D9B">
              <w:rPr>
                <w:sz w:val="20"/>
                <w:szCs w:val="20"/>
              </w:rPr>
              <w:t>*Visita a un viñedo</w:t>
            </w:r>
          </w:p>
          <w:p w14:paraId="131550EA" w14:textId="60D50537" w:rsidR="004B3FC4" w:rsidRPr="00745D9B" w:rsidRDefault="004B3FC4" w:rsidP="004B3FC4">
            <w:pPr>
              <w:pStyle w:val="Sinespaciado"/>
              <w:jc w:val="center"/>
              <w:rPr>
                <w:sz w:val="20"/>
                <w:szCs w:val="20"/>
              </w:rPr>
            </w:pPr>
            <w:r w:rsidRPr="00745D9B">
              <w:rPr>
                <w:sz w:val="20"/>
                <w:szCs w:val="20"/>
              </w:rPr>
              <w:t>*Guía</w:t>
            </w:r>
          </w:p>
          <w:p w14:paraId="33CDDED3" w14:textId="77777777" w:rsidR="004B3FC4" w:rsidRPr="00745D9B" w:rsidRDefault="004B3FC4" w:rsidP="004B3FC4">
            <w:pPr>
              <w:pStyle w:val="Sinespaciado"/>
              <w:jc w:val="center"/>
              <w:rPr>
                <w:b/>
                <w:bCs/>
                <w:sz w:val="20"/>
                <w:szCs w:val="20"/>
              </w:rPr>
            </w:pPr>
          </w:p>
          <w:p w14:paraId="6EB7E5E6" w14:textId="6E11DBE7" w:rsidR="002A060E" w:rsidRPr="00660644" w:rsidRDefault="004B3FC4" w:rsidP="004B3FC4">
            <w:pPr>
              <w:pStyle w:val="Sinespaciado"/>
              <w:jc w:val="center"/>
              <w:rPr>
                <w:b/>
                <w:bCs/>
                <w:sz w:val="20"/>
                <w:szCs w:val="20"/>
              </w:rPr>
            </w:pPr>
            <w:r w:rsidRPr="00745D9B">
              <w:rPr>
                <w:b/>
                <w:bCs/>
                <w:sz w:val="20"/>
                <w:szCs w:val="20"/>
              </w:rPr>
              <w:t xml:space="preserve">Desde USD </w:t>
            </w:r>
            <w:r w:rsidR="0032500D">
              <w:rPr>
                <w:b/>
                <w:bCs/>
                <w:sz w:val="20"/>
                <w:szCs w:val="20"/>
              </w:rPr>
              <w:t>149</w:t>
            </w:r>
            <w:r w:rsidRPr="00745D9B">
              <w:rPr>
                <w:b/>
                <w:bCs/>
                <w:sz w:val="20"/>
                <w:szCs w:val="20"/>
              </w:rPr>
              <w:t xml:space="preserve"> por persona</w:t>
            </w:r>
          </w:p>
        </w:tc>
        <w:tc>
          <w:tcPr>
            <w:tcW w:w="2762" w:type="dxa"/>
            <w:vMerge w:val="restart"/>
            <w:shd w:val="clear" w:color="auto" w:fill="FFE599"/>
            <w:vAlign w:val="center"/>
          </w:tcPr>
          <w:p w14:paraId="1FFB9162" w14:textId="0F3B9107" w:rsidR="002A060E" w:rsidRPr="003210B0" w:rsidRDefault="002A060E" w:rsidP="00446691">
            <w:pPr>
              <w:jc w:val="center"/>
              <w:rPr>
                <w:b/>
              </w:rPr>
            </w:pPr>
            <w:hyperlink r:id="rId6" w:history="1">
              <w:r w:rsidRPr="003210B0">
                <w:rPr>
                  <w:rStyle w:val="Hipervnculo"/>
                  <w:b/>
                </w:rPr>
                <w:t>Pregunta por estas y más excursiones</w:t>
              </w:r>
            </w:hyperlink>
          </w:p>
        </w:tc>
      </w:tr>
      <w:tr w:rsidR="002A060E" w14:paraId="6E3C7146" w14:textId="77777777" w:rsidTr="00745D9B">
        <w:trPr>
          <w:trHeight w:val="1844"/>
        </w:trPr>
        <w:tc>
          <w:tcPr>
            <w:tcW w:w="2761" w:type="dxa"/>
          </w:tcPr>
          <w:p w14:paraId="0AF3192E" w14:textId="6501CB73" w:rsidR="002A060E" w:rsidRDefault="00745D9B" w:rsidP="00446691">
            <w:r>
              <w:rPr>
                <w:noProof/>
              </w:rPr>
              <w:drawing>
                <wp:anchor distT="0" distB="0" distL="114300" distR="114300" simplePos="0" relativeHeight="251678720" behindDoc="0" locked="0" layoutInCell="1" allowOverlap="1" wp14:anchorId="10E6D931" wp14:editId="542D518D">
                  <wp:simplePos x="0" y="0"/>
                  <wp:positionH relativeFrom="column">
                    <wp:posOffset>-62828</wp:posOffset>
                  </wp:positionH>
                  <wp:positionV relativeFrom="paragraph">
                    <wp:posOffset>6350</wp:posOffset>
                  </wp:positionV>
                  <wp:extent cx="1750262" cy="1166789"/>
                  <wp:effectExtent l="0" t="0" r="2540" b="0"/>
                  <wp:wrapNone/>
                  <wp:docPr id="83819409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194090" name="Imagen 83819409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0262" cy="1166789"/>
                          </a:xfrm>
                          <a:prstGeom prst="rect">
                            <a:avLst/>
                          </a:prstGeom>
                        </pic:spPr>
                      </pic:pic>
                    </a:graphicData>
                  </a:graphic>
                  <wp14:sizeRelH relativeFrom="margin">
                    <wp14:pctWidth>0</wp14:pctWidth>
                  </wp14:sizeRelH>
                  <wp14:sizeRelV relativeFrom="margin">
                    <wp14:pctHeight>0</wp14:pctHeight>
                  </wp14:sizeRelV>
                </wp:anchor>
              </w:drawing>
            </w:r>
          </w:p>
          <w:p w14:paraId="2B19C205" w14:textId="12CF2485" w:rsidR="002A060E" w:rsidRDefault="002A060E" w:rsidP="00446691"/>
          <w:p w14:paraId="1634F829" w14:textId="7BE37E81" w:rsidR="002A060E" w:rsidRDefault="002A060E" w:rsidP="00446691">
            <w:pPr>
              <w:rPr>
                <w:rFonts w:ascii="Arial" w:hAnsi="Arial" w:cs="Arial"/>
                <w:sz w:val="20"/>
                <w:szCs w:val="20"/>
              </w:rPr>
            </w:pPr>
          </w:p>
          <w:p w14:paraId="0920F52B" w14:textId="036A38C3" w:rsidR="002A060E" w:rsidRDefault="002A060E" w:rsidP="00446691"/>
          <w:p w14:paraId="506A35E8" w14:textId="77777777" w:rsidR="002A060E" w:rsidRDefault="002A060E" w:rsidP="00446691"/>
          <w:p w14:paraId="15A2E378" w14:textId="77777777" w:rsidR="002A060E" w:rsidRDefault="002A060E" w:rsidP="00446691"/>
        </w:tc>
        <w:tc>
          <w:tcPr>
            <w:tcW w:w="2761" w:type="dxa"/>
          </w:tcPr>
          <w:p w14:paraId="24FD326F" w14:textId="53AE0CED" w:rsidR="002A060E" w:rsidRDefault="004B3FC4" w:rsidP="00446691">
            <w:r>
              <w:rPr>
                <w:noProof/>
              </w:rPr>
              <w:drawing>
                <wp:anchor distT="0" distB="0" distL="114300" distR="114300" simplePos="0" relativeHeight="251680768" behindDoc="0" locked="0" layoutInCell="1" allowOverlap="1" wp14:anchorId="26F8AAAF" wp14:editId="77009E0C">
                  <wp:simplePos x="0" y="0"/>
                  <wp:positionH relativeFrom="column">
                    <wp:posOffset>-62902</wp:posOffset>
                  </wp:positionH>
                  <wp:positionV relativeFrom="paragraph">
                    <wp:posOffset>7620</wp:posOffset>
                  </wp:positionV>
                  <wp:extent cx="1744345" cy="1162685"/>
                  <wp:effectExtent l="0" t="0" r="8255" b="0"/>
                  <wp:wrapNone/>
                  <wp:docPr id="1169077476"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077476" name="Imagen 116907747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4345" cy="1162685"/>
                          </a:xfrm>
                          <a:prstGeom prst="rect">
                            <a:avLst/>
                          </a:prstGeom>
                        </pic:spPr>
                      </pic:pic>
                    </a:graphicData>
                  </a:graphic>
                  <wp14:sizeRelH relativeFrom="margin">
                    <wp14:pctWidth>0</wp14:pctWidth>
                  </wp14:sizeRelH>
                  <wp14:sizeRelV relativeFrom="margin">
                    <wp14:pctHeight>0</wp14:pctHeight>
                  </wp14:sizeRelV>
                </wp:anchor>
              </w:drawing>
            </w:r>
          </w:p>
        </w:tc>
        <w:tc>
          <w:tcPr>
            <w:tcW w:w="2761" w:type="dxa"/>
          </w:tcPr>
          <w:p w14:paraId="20849CE0" w14:textId="18117AC0" w:rsidR="002A060E" w:rsidRDefault="004B3FC4" w:rsidP="00446691">
            <w:pPr>
              <w:rPr>
                <w:rFonts w:ascii="Arial" w:hAnsi="Arial" w:cs="Arial"/>
                <w:sz w:val="20"/>
                <w:szCs w:val="20"/>
              </w:rPr>
            </w:pPr>
            <w:r>
              <w:rPr>
                <w:noProof/>
              </w:rPr>
              <w:drawing>
                <wp:anchor distT="0" distB="0" distL="114300" distR="114300" simplePos="0" relativeHeight="251679744" behindDoc="0" locked="0" layoutInCell="1" allowOverlap="1" wp14:anchorId="3C57BAFB" wp14:editId="719EDFE7">
                  <wp:simplePos x="0" y="0"/>
                  <wp:positionH relativeFrom="column">
                    <wp:posOffset>-71830</wp:posOffset>
                  </wp:positionH>
                  <wp:positionV relativeFrom="paragraph">
                    <wp:posOffset>-5229</wp:posOffset>
                  </wp:positionV>
                  <wp:extent cx="1749425" cy="1183640"/>
                  <wp:effectExtent l="0" t="0" r="3175" b="0"/>
                  <wp:wrapNone/>
                  <wp:docPr id="149714224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142241" name="Imagen 149714224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425" cy="1183640"/>
                          </a:xfrm>
                          <a:prstGeom prst="rect">
                            <a:avLst/>
                          </a:prstGeom>
                        </pic:spPr>
                      </pic:pic>
                    </a:graphicData>
                  </a:graphic>
                  <wp14:sizeRelH relativeFrom="margin">
                    <wp14:pctWidth>0</wp14:pctWidth>
                  </wp14:sizeRelH>
                  <wp14:sizeRelV relativeFrom="margin">
                    <wp14:pctHeight>0</wp14:pctHeight>
                  </wp14:sizeRelV>
                </wp:anchor>
              </w:drawing>
            </w:r>
          </w:p>
          <w:p w14:paraId="1A82FAF8" w14:textId="201FE1D5" w:rsidR="002A060E" w:rsidRDefault="002A060E" w:rsidP="00446691"/>
        </w:tc>
        <w:tc>
          <w:tcPr>
            <w:tcW w:w="2762" w:type="dxa"/>
            <w:vMerge/>
          </w:tcPr>
          <w:p w14:paraId="2DE2BB69" w14:textId="77777777" w:rsidR="002A060E" w:rsidRDefault="002A060E" w:rsidP="00446691"/>
        </w:tc>
      </w:tr>
    </w:tbl>
    <w:p w14:paraId="246D868D" w14:textId="0B17D02D" w:rsidR="002A060E" w:rsidRDefault="002A060E" w:rsidP="005256D7">
      <w:pPr>
        <w:pStyle w:val="Sinespaciado"/>
      </w:pPr>
    </w:p>
    <w:p w14:paraId="75362492" w14:textId="77777777" w:rsidR="002A060E" w:rsidRDefault="002A060E" w:rsidP="00C6190A">
      <w:pPr>
        <w:pStyle w:val="Sinespaciado"/>
      </w:pPr>
    </w:p>
    <w:p w14:paraId="575ECF6B" w14:textId="27433C28" w:rsidR="00E45706" w:rsidRDefault="00E45706" w:rsidP="00C6190A">
      <w:pPr>
        <w:pStyle w:val="Sinespaciado"/>
      </w:pPr>
    </w:p>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070665B6" w14:textId="77777777" w:rsidTr="00446691">
        <w:trPr>
          <w:trHeight w:val="272"/>
        </w:trPr>
        <w:tc>
          <w:tcPr>
            <w:tcW w:w="11031" w:type="dxa"/>
            <w:shd w:val="clear" w:color="auto" w:fill="E16D01"/>
            <w:vAlign w:val="center"/>
          </w:tcPr>
          <w:p w14:paraId="2177ABCC" w14:textId="4E188EEE" w:rsidR="00E45706" w:rsidRPr="003210B0" w:rsidRDefault="00E45706" w:rsidP="00446691">
            <w:pPr>
              <w:jc w:val="center"/>
              <w:rPr>
                <w:b/>
                <w:sz w:val="24"/>
                <w:szCs w:val="24"/>
              </w:rPr>
            </w:pPr>
            <w:r w:rsidRPr="003210B0">
              <w:rPr>
                <w:b/>
                <w:color w:val="FFFFFF" w:themeColor="background1"/>
                <w:sz w:val="24"/>
                <w:szCs w:val="24"/>
              </w:rPr>
              <w:t>TERMINOS Y CO</w:t>
            </w:r>
            <w:r w:rsidRPr="003210B0">
              <w:rPr>
                <w:b/>
                <w:color w:val="FFFFFF" w:themeColor="background1"/>
                <w:sz w:val="24"/>
                <w:szCs w:val="24"/>
                <w:shd w:val="clear" w:color="auto" w:fill="E16D01"/>
              </w:rPr>
              <w:t>NDICIONES</w:t>
            </w:r>
          </w:p>
        </w:tc>
      </w:tr>
      <w:tr w:rsidR="00E45706" w14:paraId="1DABC355" w14:textId="77777777" w:rsidTr="00446691">
        <w:trPr>
          <w:trHeight w:val="2105"/>
        </w:trPr>
        <w:tc>
          <w:tcPr>
            <w:tcW w:w="11031" w:type="dxa"/>
            <w:vAlign w:val="center"/>
          </w:tcPr>
          <w:p w14:paraId="177953AB" w14:textId="77777777" w:rsidR="00745D9B" w:rsidRPr="00745D9B" w:rsidRDefault="00745D9B" w:rsidP="00745D9B">
            <w:pPr>
              <w:rPr>
                <w:sz w:val="20"/>
                <w:szCs w:val="20"/>
              </w:rPr>
            </w:pPr>
            <w:r w:rsidRPr="00745D9B">
              <w:rPr>
                <w:sz w:val="20"/>
                <w:szCs w:val="20"/>
              </w:rPr>
              <w:t xml:space="preserve">• Reserva hasta agotar existencia                                                                                                                                                                                                                                                                             </w:t>
            </w:r>
          </w:p>
          <w:p w14:paraId="248B7906" w14:textId="77777777" w:rsidR="00745D9B" w:rsidRPr="00745D9B" w:rsidRDefault="00745D9B" w:rsidP="00745D9B">
            <w:pPr>
              <w:rPr>
                <w:sz w:val="20"/>
                <w:szCs w:val="20"/>
              </w:rPr>
            </w:pPr>
            <w:r w:rsidRPr="00745D9B">
              <w:rPr>
                <w:sz w:val="20"/>
                <w:szCs w:val="20"/>
              </w:rPr>
              <w:t xml:space="preserve">• Se consideran niños de 2 a 11 años, La tarifa de niño se debe consultar con el operador ya que depende de la temporada y el hotel. </w:t>
            </w:r>
          </w:p>
          <w:p w14:paraId="15AEB3F9" w14:textId="77777777" w:rsidR="00745D9B" w:rsidRPr="00745D9B" w:rsidRDefault="00745D9B" w:rsidP="00745D9B">
            <w:pPr>
              <w:rPr>
                <w:sz w:val="20"/>
                <w:szCs w:val="20"/>
              </w:rPr>
            </w:pPr>
            <w:r w:rsidRPr="00745D9B">
              <w:rPr>
                <w:sz w:val="20"/>
                <w:szCs w:val="20"/>
              </w:rPr>
              <w:t xml:space="preserve">• Aplica suplementos para otras fechas. (Semana Santa, Fiestas Patrias 28,29 de Julio, Navidad y año nuevo). Del 21 al 26 de junio se desarrolla el Inti Raymi en Cusco y las tarifas de hoteles en dicha ciudad puede variar.       </w:t>
            </w:r>
          </w:p>
          <w:p w14:paraId="6A3B144C" w14:textId="77777777" w:rsidR="00745D9B" w:rsidRPr="00745D9B" w:rsidRDefault="00745D9B" w:rsidP="00745D9B">
            <w:pPr>
              <w:rPr>
                <w:sz w:val="20"/>
                <w:szCs w:val="20"/>
              </w:rPr>
            </w:pPr>
            <w:r w:rsidRPr="00745D9B">
              <w:rPr>
                <w:sz w:val="20"/>
                <w:szCs w:val="20"/>
              </w:rPr>
              <w:t xml:space="preserve">• Los precios mencionados son condicionales hasta el momento que se confirme la reserva </w:t>
            </w:r>
          </w:p>
          <w:p w14:paraId="77869454" w14:textId="77777777" w:rsidR="00745D9B" w:rsidRPr="00745D9B" w:rsidRDefault="00745D9B" w:rsidP="00745D9B">
            <w:pPr>
              <w:rPr>
                <w:sz w:val="20"/>
                <w:szCs w:val="20"/>
              </w:rPr>
            </w:pPr>
            <w:r w:rsidRPr="00745D9B">
              <w:rPr>
                <w:sz w:val="20"/>
                <w:szCs w:val="20"/>
              </w:rPr>
              <w:t>• Estas tarifas pueden variar si se cambian hoteles, fechas de viaje, servicios, número de Integrantes y temporadas especiales, en estos casos pueden aplicar suplementos                                                                                                                                                                                                           • Los Trenes en Machu Pichu funcionan con tarifa dinámica</w:t>
            </w:r>
          </w:p>
          <w:p w14:paraId="00F549DD" w14:textId="77777777" w:rsidR="00745D9B" w:rsidRPr="00745D9B" w:rsidRDefault="00745D9B" w:rsidP="00745D9B">
            <w:pPr>
              <w:rPr>
                <w:sz w:val="20"/>
                <w:szCs w:val="20"/>
              </w:rPr>
            </w:pPr>
            <w:r w:rsidRPr="00745D9B">
              <w:rPr>
                <w:sz w:val="20"/>
                <w:szCs w:val="20"/>
              </w:rPr>
              <w:t xml:space="preserve">• Para viajar se requiere pasaporte con vigencia mínima de 6 meses, cédula de ciudadanía original.  </w:t>
            </w:r>
          </w:p>
          <w:p w14:paraId="420A3BFA" w14:textId="6C92A290" w:rsidR="00E45706" w:rsidRDefault="00745D9B" w:rsidP="00745D9B">
            <w:r w:rsidRPr="00745D9B">
              <w:rPr>
                <w:sz w:val="20"/>
                <w:szCs w:val="20"/>
              </w:rPr>
              <w:t xml:space="preserve">• Diligenciar para la entrada a Perú el formulario digital 24 horas antes al viaje. </w:t>
            </w:r>
            <w:hyperlink r:id="rId10" w:history="1">
              <w:r w:rsidRPr="00745D9B">
                <w:rPr>
                  <w:rStyle w:val="Hipervnculo"/>
                  <w:sz w:val="20"/>
                  <w:szCs w:val="20"/>
                </w:rPr>
                <w:t>CLICK AQUÍ</w:t>
              </w:r>
            </w:hyperlink>
          </w:p>
        </w:tc>
      </w:tr>
    </w:tbl>
    <w:p w14:paraId="310376B1" w14:textId="77777777" w:rsidR="00E45706" w:rsidRDefault="00E45706"/>
    <w:p w14:paraId="2FD199DD" w14:textId="77777777" w:rsidR="00E45706" w:rsidRDefault="00E45706"/>
    <w:p w14:paraId="3A04855F" w14:textId="77777777" w:rsidR="00E45706" w:rsidRDefault="00E45706"/>
    <w:p w14:paraId="1242F9B0" w14:textId="77777777" w:rsidR="00E45706" w:rsidRDefault="00E45706"/>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E45706" w14:paraId="55BF1235" w14:textId="77777777" w:rsidTr="00446691">
        <w:trPr>
          <w:trHeight w:val="213"/>
        </w:trPr>
        <w:tc>
          <w:tcPr>
            <w:tcW w:w="11031" w:type="dxa"/>
            <w:shd w:val="clear" w:color="auto" w:fill="E16D01"/>
            <w:vAlign w:val="center"/>
          </w:tcPr>
          <w:p w14:paraId="617161BA" w14:textId="77777777" w:rsidR="00E45706" w:rsidRPr="003210B0" w:rsidRDefault="00E45706" w:rsidP="00446691">
            <w:pPr>
              <w:jc w:val="center"/>
              <w:rPr>
                <w:b/>
                <w:sz w:val="24"/>
                <w:szCs w:val="24"/>
              </w:rPr>
            </w:pPr>
            <w:r w:rsidRPr="003210B0">
              <w:rPr>
                <w:b/>
                <w:color w:val="FFFFFF" w:themeColor="background1"/>
                <w:sz w:val="24"/>
                <w:szCs w:val="24"/>
              </w:rPr>
              <w:t>PARA TENER EN CUENTA</w:t>
            </w:r>
          </w:p>
        </w:tc>
      </w:tr>
      <w:tr w:rsidR="00E45706" w14:paraId="100E413D" w14:textId="77777777" w:rsidTr="00446691">
        <w:trPr>
          <w:trHeight w:val="2380"/>
        </w:trPr>
        <w:tc>
          <w:tcPr>
            <w:tcW w:w="11031" w:type="dxa"/>
            <w:vAlign w:val="center"/>
          </w:tcPr>
          <w:p w14:paraId="1E2A5BD7" w14:textId="77777777" w:rsidR="00E45706" w:rsidRPr="00E37A93" w:rsidRDefault="00E45706" w:rsidP="00446691">
            <w:pPr>
              <w:rPr>
                <w:sz w:val="20"/>
                <w:szCs w:val="20"/>
              </w:rPr>
            </w:pPr>
            <w:r w:rsidRPr="00E37A93">
              <w:rPr>
                <w:sz w:val="20"/>
                <w:szCs w:val="20"/>
              </w:rPr>
              <w:t>• Alojamiento pago en dólares americanos.</w:t>
            </w:r>
          </w:p>
          <w:p w14:paraId="5A11FFC0" w14:textId="77777777" w:rsidR="00E45706" w:rsidRPr="00E37A93" w:rsidRDefault="00E45706" w:rsidP="00446691">
            <w:pPr>
              <w:rPr>
                <w:sz w:val="20"/>
                <w:szCs w:val="20"/>
              </w:rPr>
            </w:pPr>
            <w:r w:rsidRPr="00E37A93">
              <w:rPr>
                <w:sz w:val="20"/>
                <w:szCs w:val="20"/>
              </w:rPr>
              <w:t>• Tarifas e impuestos sujetos a cambios sin previo aviso.</w:t>
            </w:r>
          </w:p>
          <w:p w14:paraId="7F8D4EE0" w14:textId="77777777" w:rsidR="00E45706" w:rsidRPr="00E37A93" w:rsidRDefault="00E45706" w:rsidP="00446691">
            <w:pPr>
              <w:rPr>
                <w:sz w:val="20"/>
                <w:szCs w:val="20"/>
              </w:rPr>
            </w:pPr>
            <w:r w:rsidRPr="00E37A93">
              <w:rPr>
                <w:sz w:val="20"/>
                <w:szCs w:val="20"/>
              </w:rPr>
              <w:t>• En caso de no SHOW se aplica penalidad del 100 % sobre el valor del paquete.</w:t>
            </w:r>
          </w:p>
          <w:p w14:paraId="6B17D751" w14:textId="77777777" w:rsidR="00E45706" w:rsidRPr="00E37A93" w:rsidRDefault="00E45706" w:rsidP="00446691">
            <w:pPr>
              <w:rPr>
                <w:sz w:val="20"/>
                <w:szCs w:val="20"/>
              </w:rPr>
            </w:pPr>
            <w:r w:rsidRPr="00E37A93">
              <w:rPr>
                <w:sz w:val="20"/>
                <w:szCs w:val="20"/>
              </w:rPr>
              <w:t>• Es importante que este en el aeropuerto como mínimo con cuatro (4) horas antes de la salida del vuelo.</w:t>
            </w:r>
          </w:p>
          <w:p w14:paraId="4353A19F" w14:textId="77777777" w:rsidR="00E45706" w:rsidRPr="00E37A93" w:rsidRDefault="00E45706" w:rsidP="00446691">
            <w:pPr>
              <w:rPr>
                <w:sz w:val="20"/>
                <w:szCs w:val="20"/>
              </w:rPr>
            </w:pPr>
            <w:r w:rsidRPr="00E37A93">
              <w:rPr>
                <w:sz w:val="20"/>
                <w:szCs w:val="20"/>
              </w:rPr>
              <w:t>• Para adultos mayores de 85 años y hasta 99 años el valor de suplemento por asistencia médica es de Usd 2 dólares diarios</w:t>
            </w:r>
          </w:p>
          <w:p w14:paraId="7A6C1924" w14:textId="77777777" w:rsidR="00E45706" w:rsidRPr="00E37A93" w:rsidRDefault="00E45706" w:rsidP="00446691">
            <w:pPr>
              <w:rPr>
                <w:sz w:val="20"/>
                <w:szCs w:val="20"/>
              </w:rPr>
            </w:pPr>
            <w:r w:rsidRPr="00E37A93">
              <w:rPr>
                <w:sz w:val="20"/>
                <w:szCs w:val="20"/>
              </w:rPr>
              <w:t>• Para menores de edad deben presentar pasaporte, registro civil de nacimiento y permiso autenticado en notaria por los padres.</w:t>
            </w:r>
          </w:p>
          <w:p w14:paraId="200D65C1" w14:textId="77777777" w:rsidR="00E45706" w:rsidRPr="00E37A93" w:rsidRDefault="00E45706" w:rsidP="00446691">
            <w:pPr>
              <w:rPr>
                <w:sz w:val="20"/>
                <w:szCs w:val="20"/>
              </w:rPr>
            </w:pPr>
          </w:p>
          <w:p w14:paraId="3D055157" w14:textId="77777777" w:rsidR="00E45706" w:rsidRDefault="00E45706" w:rsidP="00446691">
            <w:r w:rsidRPr="00E37A93">
              <w:rPr>
                <w:sz w:val="20"/>
                <w:szCs w:val="20"/>
              </w:rPr>
              <w:t>La mayoría de habitaciones cuentan con cama doble o matrimonial 125cm ancho X 180cm largo</w:t>
            </w:r>
          </w:p>
        </w:tc>
      </w:tr>
      <w:tr w:rsidR="00E45706" w14:paraId="4FADE894" w14:textId="77777777" w:rsidTr="00446691">
        <w:trPr>
          <w:trHeight w:val="487"/>
        </w:trPr>
        <w:tc>
          <w:tcPr>
            <w:tcW w:w="11031" w:type="dxa"/>
          </w:tcPr>
          <w:p w14:paraId="0DE97158" w14:textId="77777777" w:rsidR="00E45706" w:rsidRDefault="00E45706" w:rsidP="00446691">
            <w:pPr>
              <w:jc w:val="center"/>
            </w:pPr>
            <w:r w:rsidRPr="00766406">
              <w:rPr>
                <w:rFonts w:ascii="Arial" w:eastAsia="Times New Roman" w:hAnsi="Arial" w:cs="Arial"/>
                <w:noProof/>
                <w:sz w:val="24"/>
                <w:szCs w:val="24"/>
                <w:lang w:eastAsia="es-CO"/>
              </w:rPr>
              <w:drawing>
                <wp:inline distT="0" distB="0" distL="0" distR="0" wp14:anchorId="5DC044AA" wp14:editId="341711DD">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14:paraId="08A70F9B" w14:textId="77777777" w:rsidR="00E65BAC" w:rsidRDefault="00E65BAC"/>
    <w:sectPr w:rsidR="00E65BAC" w:rsidSect="00951A4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6508"/>
    <w:multiLevelType w:val="hybridMultilevel"/>
    <w:tmpl w:val="5ECAE8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051CDE"/>
    <w:multiLevelType w:val="hybridMultilevel"/>
    <w:tmpl w:val="B1D025B0"/>
    <w:lvl w:ilvl="0" w:tplc="2ADCB48E">
      <w:start w:val="1"/>
      <w:numFmt w:val="bullet"/>
      <w:lvlText w:val=""/>
      <w:lvlJc w:val="left"/>
      <w:pPr>
        <w:ind w:left="720" w:hanging="360"/>
      </w:pPr>
      <w:rPr>
        <w:rFonts w:ascii="Symbol" w:hAnsi="Symbol" w:hint="default"/>
        <w:sz w:val="20"/>
      </w:rPr>
    </w:lvl>
    <w:lvl w:ilvl="1" w:tplc="E8908DDE">
      <w:numFmt w:val="bullet"/>
      <w:lvlText w:val="•"/>
      <w:lvlJc w:val="left"/>
      <w:pPr>
        <w:ind w:left="1785" w:hanging="705"/>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003B99"/>
    <w:multiLevelType w:val="multilevel"/>
    <w:tmpl w:val="28DA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744DB"/>
    <w:multiLevelType w:val="multilevel"/>
    <w:tmpl w:val="A476E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947FFB"/>
    <w:multiLevelType w:val="hybridMultilevel"/>
    <w:tmpl w:val="33F46D0A"/>
    <w:lvl w:ilvl="0" w:tplc="8624AB4E">
      <w:numFmt w:val="bullet"/>
      <w:lvlText w:val="•"/>
      <w:lvlJc w:val="left"/>
      <w:pPr>
        <w:ind w:left="133" w:hanging="98"/>
      </w:pPr>
      <w:rPr>
        <w:rFonts w:ascii="Arial MT" w:eastAsia="Arial MT" w:hAnsi="Arial MT" w:cs="Arial MT" w:hint="default"/>
        <w:b w:val="0"/>
        <w:bCs w:val="0"/>
        <w:i w:val="0"/>
        <w:iCs w:val="0"/>
        <w:color w:val="434343"/>
        <w:spacing w:val="0"/>
        <w:w w:val="106"/>
        <w:sz w:val="15"/>
        <w:szCs w:val="15"/>
        <w:lang w:val="es-ES" w:eastAsia="en-US" w:bidi="ar-SA"/>
      </w:rPr>
    </w:lvl>
    <w:lvl w:ilvl="1" w:tplc="7A2C4558">
      <w:numFmt w:val="bullet"/>
      <w:lvlText w:val="•"/>
      <w:lvlJc w:val="left"/>
      <w:pPr>
        <w:ind w:left="599" w:hanging="98"/>
      </w:pPr>
      <w:rPr>
        <w:rFonts w:hint="default"/>
        <w:lang w:val="es-ES" w:eastAsia="en-US" w:bidi="ar-SA"/>
      </w:rPr>
    </w:lvl>
    <w:lvl w:ilvl="2" w:tplc="A36270A6">
      <w:numFmt w:val="bullet"/>
      <w:lvlText w:val="•"/>
      <w:lvlJc w:val="left"/>
      <w:pPr>
        <w:ind w:left="1058" w:hanging="98"/>
      </w:pPr>
      <w:rPr>
        <w:rFonts w:hint="default"/>
        <w:lang w:val="es-ES" w:eastAsia="en-US" w:bidi="ar-SA"/>
      </w:rPr>
    </w:lvl>
    <w:lvl w:ilvl="3" w:tplc="269A6EAC">
      <w:numFmt w:val="bullet"/>
      <w:lvlText w:val="•"/>
      <w:lvlJc w:val="left"/>
      <w:pPr>
        <w:ind w:left="1517" w:hanging="98"/>
      </w:pPr>
      <w:rPr>
        <w:rFonts w:hint="default"/>
        <w:lang w:val="es-ES" w:eastAsia="en-US" w:bidi="ar-SA"/>
      </w:rPr>
    </w:lvl>
    <w:lvl w:ilvl="4" w:tplc="214A94DE">
      <w:numFmt w:val="bullet"/>
      <w:lvlText w:val="•"/>
      <w:lvlJc w:val="left"/>
      <w:pPr>
        <w:ind w:left="1976" w:hanging="98"/>
      </w:pPr>
      <w:rPr>
        <w:rFonts w:hint="default"/>
        <w:lang w:val="es-ES" w:eastAsia="en-US" w:bidi="ar-SA"/>
      </w:rPr>
    </w:lvl>
    <w:lvl w:ilvl="5" w:tplc="7C60D00A">
      <w:numFmt w:val="bullet"/>
      <w:lvlText w:val="•"/>
      <w:lvlJc w:val="left"/>
      <w:pPr>
        <w:ind w:left="2436" w:hanging="98"/>
      </w:pPr>
      <w:rPr>
        <w:rFonts w:hint="default"/>
        <w:lang w:val="es-ES" w:eastAsia="en-US" w:bidi="ar-SA"/>
      </w:rPr>
    </w:lvl>
    <w:lvl w:ilvl="6" w:tplc="C1DC8EDE">
      <w:numFmt w:val="bullet"/>
      <w:lvlText w:val="•"/>
      <w:lvlJc w:val="left"/>
      <w:pPr>
        <w:ind w:left="2895" w:hanging="98"/>
      </w:pPr>
      <w:rPr>
        <w:rFonts w:hint="default"/>
        <w:lang w:val="es-ES" w:eastAsia="en-US" w:bidi="ar-SA"/>
      </w:rPr>
    </w:lvl>
    <w:lvl w:ilvl="7" w:tplc="51CED6C8">
      <w:numFmt w:val="bullet"/>
      <w:lvlText w:val="•"/>
      <w:lvlJc w:val="left"/>
      <w:pPr>
        <w:ind w:left="3354" w:hanging="98"/>
      </w:pPr>
      <w:rPr>
        <w:rFonts w:hint="default"/>
        <w:lang w:val="es-ES" w:eastAsia="en-US" w:bidi="ar-SA"/>
      </w:rPr>
    </w:lvl>
    <w:lvl w:ilvl="8" w:tplc="5D3C4B6A">
      <w:numFmt w:val="bullet"/>
      <w:lvlText w:val="•"/>
      <w:lvlJc w:val="left"/>
      <w:pPr>
        <w:ind w:left="3813" w:hanging="98"/>
      </w:pPr>
      <w:rPr>
        <w:rFonts w:hint="default"/>
        <w:lang w:val="es-ES" w:eastAsia="en-US" w:bidi="ar-SA"/>
      </w:rPr>
    </w:lvl>
  </w:abstractNum>
  <w:abstractNum w:abstractNumId="5" w15:restartNumberingAfterBreak="0">
    <w:nsid w:val="2C64444F"/>
    <w:multiLevelType w:val="hybridMultilevel"/>
    <w:tmpl w:val="B5D05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EB04CA2"/>
    <w:multiLevelType w:val="hybridMultilevel"/>
    <w:tmpl w:val="5442CE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3492C48"/>
    <w:multiLevelType w:val="hybridMultilevel"/>
    <w:tmpl w:val="F63264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1F6222"/>
    <w:multiLevelType w:val="multilevel"/>
    <w:tmpl w:val="F3E6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D36FA"/>
    <w:multiLevelType w:val="hybridMultilevel"/>
    <w:tmpl w:val="B5144CA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D590535"/>
    <w:multiLevelType w:val="hybridMultilevel"/>
    <w:tmpl w:val="F326872A"/>
    <w:lvl w:ilvl="0" w:tplc="F388292A">
      <w:start w:val="1"/>
      <w:numFmt w:val="bullet"/>
      <w:lvlText w:val=""/>
      <w:lvlJc w:val="left"/>
      <w:pPr>
        <w:ind w:left="720" w:hanging="360"/>
      </w:pPr>
      <w:rPr>
        <w:rFonts w:asciiTheme="minorHAnsi" w:hAnsiTheme="minorHAnsi"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4A4677A"/>
    <w:multiLevelType w:val="hybridMultilevel"/>
    <w:tmpl w:val="21B21034"/>
    <w:lvl w:ilvl="0" w:tplc="DD42A956">
      <w:numFmt w:val="bullet"/>
      <w:lvlText w:val="•"/>
      <w:lvlJc w:val="left"/>
      <w:pPr>
        <w:ind w:left="134" w:hanging="98"/>
      </w:pPr>
      <w:rPr>
        <w:rFonts w:ascii="Arial MT" w:eastAsia="Arial MT" w:hAnsi="Arial MT" w:cs="Arial MT" w:hint="default"/>
        <w:b w:val="0"/>
        <w:bCs w:val="0"/>
        <w:i w:val="0"/>
        <w:iCs w:val="0"/>
        <w:color w:val="434343"/>
        <w:spacing w:val="0"/>
        <w:w w:val="106"/>
        <w:sz w:val="15"/>
        <w:szCs w:val="15"/>
        <w:lang w:val="es-ES" w:eastAsia="en-US" w:bidi="ar-SA"/>
      </w:rPr>
    </w:lvl>
    <w:lvl w:ilvl="1" w:tplc="F8AC8688">
      <w:numFmt w:val="bullet"/>
      <w:lvlText w:val="•"/>
      <w:lvlJc w:val="left"/>
      <w:pPr>
        <w:ind w:left="673" w:hanging="98"/>
      </w:pPr>
      <w:rPr>
        <w:rFonts w:hint="default"/>
        <w:lang w:val="es-ES" w:eastAsia="en-US" w:bidi="ar-SA"/>
      </w:rPr>
    </w:lvl>
    <w:lvl w:ilvl="2" w:tplc="B20C0512">
      <w:numFmt w:val="bullet"/>
      <w:lvlText w:val="•"/>
      <w:lvlJc w:val="left"/>
      <w:pPr>
        <w:ind w:left="1206" w:hanging="98"/>
      </w:pPr>
      <w:rPr>
        <w:rFonts w:hint="default"/>
        <w:lang w:val="es-ES" w:eastAsia="en-US" w:bidi="ar-SA"/>
      </w:rPr>
    </w:lvl>
    <w:lvl w:ilvl="3" w:tplc="FC1E8DFC">
      <w:numFmt w:val="bullet"/>
      <w:lvlText w:val="•"/>
      <w:lvlJc w:val="left"/>
      <w:pPr>
        <w:ind w:left="1739" w:hanging="98"/>
      </w:pPr>
      <w:rPr>
        <w:rFonts w:hint="default"/>
        <w:lang w:val="es-ES" w:eastAsia="en-US" w:bidi="ar-SA"/>
      </w:rPr>
    </w:lvl>
    <w:lvl w:ilvl="4" w:tplc="6382D04C">
      <w:numFmt w:val="bullet"/>
      <w:lvlText w:val="•"/>
      <w:lvlJc w:val="left"/>
      <w:pPr>
        <w:ind w:left="2272" w:hanging="98"/>
      </w:pPr>
      <w:rPr>
        <w:rFonts w:hint="default"/>
        <w:lang w:val="es-ES" w:eastAsia="en-US" w:bidi="ar-SA"/>
      </w:rPr>
    </w:lvl>
    <w:lvl w:ilvl="5" w:tplc="6A12BEDE">
      <w:numFmt w:val="bullet"/>
      <w:lvlText w:val="•"/>
      <w:lvlJc w:val="left"/>
      <w:pPr>
        <w:ind w:left="2805" w:hanging="98"/>
      </w:pPr>
      <w:rPr>
        <w:rFonts w:hint="default"/>
        <w:lang w:val="es-ES" w:eastAsia="en-US" w:bidi="ar-SA"/>
      </w:rPr>
    </w:lvl>
    <w:lvl w:ilvl="6" w:tplc="DE3C478C">
      <w:numFmt w:val="bullet"/>
      <w:lvlText w:val="•"/>
      <w:lvlJc w:val="left"/>
      <w:pPr>
        <w:ind w:left="3338" w:hanging="98"/>
      </w:pPr>
      <w:rPr>
        <w:rFonts w:hint="default"/>
        <w:lang w:val="es-ES" w:eastAsia="en-US" w:bidi="ar-SA"/>
      </w:rPr>
    </w:lvl>
    <w:lvl w:ilvl="7" w:tplc="3FF4C5B6">
      <w:numFmt w:val="bullet"/>
      <w:lvlText w:val="•"/>
      <w:lvlJc w:val="left"/>
      <w:pPr>
        <w:ind w:left="3871" w:hanging="98"/>
      </w:pPr>
      <w:rPr>
        <w:rFonts w:hint="default"/>
        <w:lang w:val="es-ES" w:eastAsia="en-US" w:bidi="ar-SA"/>
      </w:rPr>
    </w:lvl>
    <w:lvl w:ilvl="8" w:tplc="652A67C4">
      <w:numFmt w:val="bullet"/>
      <w:lvlText w:val="•"/>
      <w:lvlJc w:val="left"/>
      <w:pPr>
        <w:ind w:left="4404" w:hanging="98"/>
      </w:pPr>
      <w:rPr>
        <w:rFonts w:hint="default"/>
        <w:lang w:val="es-ES" w:eastAsia="en-US" w:bidi="ar-SA"/>
      </w:rPr>
    </w:lvl>
  </w:abstractNum>
  <w:abstractNum w:abstractNumId="12" w15:restartNumberingAfterBreak="0">
    <w:nsid w:val="56B40512"/>
    <w:multiLevelType w:val="hybridMultilevel"/>
    <w:tmpl w:val="7B46C8EA"/>
    <w:lvl w:ilvl="0" w:tplc="449A2604">
      <w:start w:val="1"/>
      <w:numFmt w:val="bullet"/>
      <w:lvlText w:val=""/>
      <w:lvlJc w:val="left"/>
      <w:pPr>
        <w:ind w:left="720" w:hanging="360"/>
      </w:pPr>
      <w:rPr>
        <w:rFonts w:ascii="Symbol" w:hAnsi="Symbo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79E7EE9"/>
    <w:multiLevelType w:val="multilevel"/>
    <w:tmpl w:val="EB42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03497"/>
    <w:multiLevelType w:val="hybridMultilevel"/>
    <w:tmpl w:val="71124AC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D777207"/>
    <w:multiLevelType w:val="hybridMultilevel"/>
    <w:tmpl w:val="96BA053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58B4C6B"/>
    <w:multiLevelType w:val="multilevel"/>
    <w:tmpl w:val="E136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6E7D03"/>
    <w:multiLevelType w:val="hybridMultilevel"/>
    <w:tmpl w:val="7638E41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4360587"/>
    <w:multiLevelType w:val="multilevel"/>
    <w:tmpl w:val="898E8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8D7F29"/>
    <w:multiLevelType w:val="hybridMultilevel"/>
    <w:tmpl w:val="E3FAA778"/>
    <w:lvl w:ilvl="0" w:tplc="E8908DDE">
      <w:numFmt w:val="bullet"/>
      <w:lvlText w:val="•"/>
      <w:lvlJc w:val="left"/>
      <w:pPr>
        <w:ind w:left="1785" w:hanging="705"/>
      </w:pPr>
      <w:rPr>
        <w:rFonts w:ascii="Calibri" w:eastAsiaTheme="minorHAnsi" w:hAnsi="Calibri" w:cs="Calibri" w:hint="default"/>
      </w:rPr>
    </w:lvl>
    <w:lvl w:ilvl="1" w:tplc="E8908DDE">
      <w:numFmt w:val="bullet"/>
      <w:lvlText w:val="•"/>
      <w:lvlJc w:val="left"/>
      <w:pPr>
        <w:ind w:left="502" w:hanging="36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90D2C83"/>
    <w:multiLevelType w:val="hybridMultilevel"/>
    <w:tmpl w:val="90C2DD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7E9327B3"/>
    <w:multiLevelType w:val="hybridMultilevel"/>
    <w:tmpl w:val="861A209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81820305">
    <w:abstractNumId w:val="4"/>
  </w:num>
  <w:num w:numId="2" w16cid:durableId="1506171783">
    <w:abstractNumId w:val="11"/>
  </w:num>
  <w:num w:numId="3" w16cid:durableId="733116640">
    <w:abstractNumId w:val="12"/>
  </w:num>
  <w:num w:numId="4" w16cid:durableId="2084450672">
    <w:abstractNumId w:val="1"/>
  </w:num>
  <w:num w:numId="5" w16cid:durableId="829252604">
    <w:abstractNumId w:val="7"/>
  </w:num>
  <w:num w:numId="6" w16cid:durableId="1909873659">
    <w:abstractNumId w:val="14"/>
  </w:num>
  <w:num w:numId="7" w16cid:durableId="1787189192">
    <w:abstractNumId w:val="9"/>
  </w:num>
  <w:num w:numId="8" w16cid:durableId="1223515630">
    <w:abstractNumId w:val="17"/>
  </w:num>
  <w:num w:numId="9" w16cid:durableId="152337383">
    <w:abstractNumId w:val="15"/>
  </w:num>
  <w:num w:numId="10" w16cid:durableId="879052708">
    <w:abstractNumId w:val="21"/>
  </w:num>
  <w:num w:numId="11" w16cid:durableId="1726640550">
    <w:abstractNumId w:val="20"/>
  </w:num>
  <w:num w:numId="12" w16cid:durableId="418798039">
    <w:abstractNumId w:val="10"/>
  </w:num>
  <w:num w:numId="13" w16cid:durableId="1884709277">
    <w:abstractNumId w:val="0"/>
  </w:num>
  <w:num w:numId="14" w16cid:durableId="238634547">
    <w:abstractNumId w:val="19"/>
  </w:num>
  <w:num w:numId="15" w16cid:durableId="393965443">
    <w:abstractNumId w:val="6"/>
  </w:num>
  <w:num w:numId="16" w16cid:durableId="1814524540">
    <w:abstractNumId w:val="16"/>
  </w:num>
  <w:num w:numId="17" w16cid:durableId="818035769">
    <w:abstractNumId w:val="13"/>
  </w:num>
  <w:num w:numId="18" w16cid:durableId="1282029524">
    <w:abstractNumId w:val="18"/>
  </w:num>
  <w:num w:numId="19" w16cid:durableId="518397132">
    <w:abstractNumId w:val="3"/>
  </w:num>
  <w:num w:numId="20" w16cid:durableId="1826894782">
    <w:abstractNumId w:val="5"/>
  </w:num>
  <w:num w:numId="21" w16cid:durableId="1236163239">
    <w:abstractNumId w:val="8"/>
  </w:num>
  <w:num w:numId="22" w16cid:durableId="1610425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F8"/>
    <w:rsid w:val="0001194D"/>
    <w:rsid w:val="000904F1"/>
    <w:rsid w:val="00157D2D"/>
    <w:rsid w:val="00215B93"/>
    <w:rsid w:val="00262CDD"/>
    <w:rsid w:val="002A060E"/>
    <w:rsid w:val="002A37A9"/>
    <w:rsid w:val="0032500D"/>
    <w:rsid w:val="0035007B"/>
    <w:rsid w:val="00366888"/>
    <w:rsid w:val="0048694B"/>
    <w:rsid w:val="004B3FC4"/>
    <w:rsid w:val="004B58B9"/>
    <w:rsid w:val="005256D7"/>
    <w:rsid w:val="005542AF"/>
    <w:rsid w:val="005D2EC7"/>
    <w:rsid w:val="00616CB0"/>
    <w:rsid w:val="0065376B"/>
    <w:rsid w:val="00692BBF"/>
    <w:rsid w:val="00717546"/>
    <w:rsid w:val="00745D9B"/>
    <w:rsid w:val="007C3C13"/>
    <w:rsid w:val="008D5BD9"/>
    <w:rsid w:val="00951A4D"/>
    <w:rsid w:val="00954F86"/>
    <w:rsid w:val="00A25C69"/>
    <w:rsid w:val="00AD1FA4"/>
    <w:rsid w:val="00AD7F39"/>
    <w:rsid w:val="00AF6213"/>
    <w:rsid w:val="00B270F8"/>
    <w:rsid w:val="00B6520E"/>
    <w:rsid w:val="00BA5AB8"/>
    <w:rsid w:val="00BB6396"/>
    <w:rsid w:val="00C13EAC"/>
    <w:rsid w:val="00C54671"/>
    <w:rsid w:val="00C5503C"/>
    <w:rsid w:val="00C6190A"/>
    <w:rsid w:val="00C90BD8"/>
    <w:rsid w:val="00DB0967"/>
    <w:rsid w:val="00E04323"/>
    <w:rsid w:val="00E2538A"/>
    <w:rsid w:val="00E3141E"/>
    <w:rsid w:val="00E442A6"/>
    <w:rsid w:val="00E45706"/>
    <w:rsid w:val="00E65BAC"/>
    <w:rsid w:val="00E72FDB"/>
    <w:rsid w:val="00E763AF"/>
    <w:rsid w:val="00EC2D0B"/>
    <w:rsid w:val="00F40AEE"/>
    <w:rsid w:val="00F42961"/>
    <w:rsid w:val="00F46536"/>
    <w:rsid w:val="00FD07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CC22"/>
  <w15:chartTrackingRefBased/>
  <w15:docId w15:val="{CF4D7414-17AF-4F99-91A1-CCC606B1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6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27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70F8"/>
    <w:pPr>
      <w:widowControl w:val="0"/>
      <w:autoSpaceDE w:val="0"/>
      <w:autoSpaceDN w:val="0"/>
      <w:spacing w:after="0" w:line="240" w:lineRule="auto"/>
      <w:ind w:left="131"/>
    </w:pPr>
    <w:rPr>
      <w:rFonts w:ascii="Arial MT" w:eastAsia="Arial MT" w:hAnsi="Arial MT" w:cs="Arial MT"/>
      <w:lang w:val="es-ES"/>
    </w:rPr>
  </w:style>
  <w:style w:type="paragraph" w:styleId="Prrafodelista">
    <w:name w:val="List Paragraph"/>
    <w:basedOn w:val="Normal"/>
    <w:uiPriority w:val="34"/>
    <w:qFormat/>
    <w:rsid w:val="00B270F8"/>
    <w:pPr>
      <w:ind w:left="720"/>
      <w:contextualSpacing/>
    </w:pPr>
  </w:style>
  <w:style w:type="table" w:customStyle="1" w:styleId="Tablaconcuadrcula1">
    <w:name w:val="Tabla con cuadrícula1"/>
    <w:basedOn w:val="Tablanormal"/>
    <w:next w:val="Tablaconcuadrcula"/>
    <w:uiPriority w:val="39"/>
    <w:rsid w:val="005D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DB0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51A4D"/>
    <w:pPr>
      <w:spacing w:after="0" w:line="240" w:lineRule="auto"/>
    </w:pPr>
  </w:style>
  <w:style w:type="table" w:customStyle="1" w:styleId="Tablaconcuadrcula12">
    <w:name w:val="Tabla con cuadrícula12"/>
    <w:basedOn w:val="Tablanormal"/>
    <w:next w:val="Tablaconcuadrcula"/>
    <w:uiPriority w:val="39"/>
    <w:rsid w:val="00951A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E7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E72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6">
    <w:name w:val="Grid Table 4 Accent 6"/>
    <w:basedOn w:val="Tablanormal"/>
    <w:uiPriority w:val="49"/>
    <w:rsid w:val="007C3C13"/>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Hipervnculo">
    <w:name w:val="Hyperlink"/>
    <w:basedOn w:val="Fuentedeprrafopredeter"/>
    <w:uiPriority w:val="99"/>
    <w:unhideWhenUsed/>
    <w:rsid w:val="002A060E"/>
    <w:rPr>
      <w:color w:val="0000FF"/>
      <w:u w:val="single"/>
    </w:rPr>
  </w:style>
  <w:style w:type="character" w:styleId="Mencinsinresolver">
    <w:name w:val="Unresolved Mention"/>
    <w:basedOn w:val="Fuentedeprrafopredeter"/>
    <w:uiPriority w:val="99"/>
    <w:semiHidden/>
    <w:unhideWhenUsed/>
    <w:rsid w:val="00E45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3299">
      <w:bodyDiv w:val="1"/>
      <w:marLeft w:val="0"/>
      <w:marRight w:val="0"/>
      <w:marTop w:val="0"/>
      <w:marBottom w:val="0"/>
      <w:divBdr>
        <w:top w:val="none" w:sz="0" w:space="0" w:color="auto"/>
        <w:left w:val="none" w:sz="0" w:space="0" w:color="auto"/>
        <w:bottom w:val="none" w:sz="0" w:space="0" w:color="auto"/>
        <w:right w:val="none" w:sz="0" w:space="0" w:color="auto"/>
      </w:divBdr>
    </w:div>
    <w:div w:id="147215588">
      <w:bodyDiv w:val="1"/>
      <w:marLeft w:val="0"/>
      <w:marRight w:val="0"/>
      <w:marTop w:val="0"/>
      <w:marBottom w:val="0"/>
      <w:divBdr>
        <w:top w:val="none" w:sz="0" w:space="0" w:color="auto"/>
        <w:left w:val="none" w:sz="0" w:space="0" w:color="auto"/>
        <w:bottom w:val="none" w:sz="0" w:space="0" w:color="auto"/>
        <w:right w:val="none" w:sz="0" w:space="0" w:color="auto"/>
      </w:divBdr>
    </w:div>
    <w:div w:id="157231169">
      <w:bodyDiv w:val="1"/>
      <w:marLeft w:val="0"/>
      <w:marRight w:val="0"/>
      <w:marTop w:val="0"/>
      <w:marBottom w:val="0"/>
      <w:divBdr>
        <w:top w:val="none" w:sz="0" w:space="0" w:color="auto"/>
        <w:left w:val="none" w:sz="0" w:space="0" w:color="auto"/>
        <w:bottom w:val="none" w:sz="0" w:space="0" w:color="auto"/>
        <w:right w:val="none" w:sz="0" w:space="0" w:color="auto"/>
      </w:divBdr>
    </w:div>
    <w:div w:id="326902654">
      <w:bodyDiv w:val="1"/>
      <w:marLeft w:val="0"/>
      <w:marRight w:val="0"/>
      <w:marTop w:val="0"/>
      <w:marBottom w:val="0"/>
      <w:divBdr>
        <w:top w:val="none" w:sz="0" w:space="0" w:color="auto"/>
        <w:left w:val="none" w:sz="0" w:space="0" w:color="auto"/>
        <w:bottom w:val="none" w:sz="0" w:space="0" w:color="auto"/>
        <w:right w:val="none" w:sz="0" w:space="0" w:color="auto"/>
      </w:divBdr>
    </w:div>
    <w:div w:id="371728179">
      <w:bodyDiv w:val="1"/>
      <w:marLeft w:val="0"/>
      <w:marRight w:val="0"/>
      <w:marTop w:val="0"/>
      <w:marBottom w:val="0"/>
      <w:divBdr>
        <w:top w:val="none" w:sz="0" w:space="0" w:color="auto"/>
        <w:left w:val="none" w:sz="0" w:space="0" w:color="auto"/>
        <w:bottom w:val="none" w:sz="0" w:space="0" w:color="auto"/>
        <w:right w:val="none" w:sz="0" w:space="0" w:color="auto"/>
      </w:divBdr>
    </w:div>
    <w:div w:id="574507791">
      <w:bodyDiv w:val="1"/>
      <w:marLeft w:val="0"/>
      <w:marRight w:val="0"/>
      <w:marTop w:val="0"/>
      <w:marBottom w:val="0"/>
      <w:divBdr>
        <w:top w:val="none" w:sz="0" w:space="0" w:color="auto"/>
        <w:left w:val="none" w:sz="0" w:space="0" w:color="auto"/>
        <w:bottom w:val="none" w:sz="0" w:space="0" w:color="auto"/>
        <w:right w:val="none" w:sz="0" w:space="0" w:color="auto"/>
      </w:divBdr>
    </w:div>
    <w:div w:id="575744903">
      <w:bodyDiv w:val="1"/>
      <w:marLeft w:val="0"/>
      <w:marRight w:val="0"/>
      <w:marTop w:val="0"/>
      <w:marBottom w:val="0"/>
      <w:divBdr>
        <w:top w:val="none" w:sz="0" w:space="0" w:color="auto"/>
        <w:left w:val="none" w:sz="0" w:space="0" w:color="auto"/>
        <w:bottom w:val="none" w:sz="0" w:space="0" w:color="auto"/>
        <w:right w:val="none" w:sz="0" w:space="0" w:color="auto"/>
      </w:divBdr>
    </w:div>
    <w:div w:id="702556370">
      <w:bodyDiv w:val="1"/>
      <w:marLeft w:val="0"/>
      <w:marRight w:val="0"/>
      <w:marTop w:val="0"/>
      <w:marBottom w:val="0"/>
      <w:divBdr>
        <w:top w:val="none" w:sz="0" w:space="0" w:color="auto"/>
        <w:left w:val="none" w:sz="0" w:space="0" w:color="auto"/>
        <w:bottom w:val="none" w:sz="0" w:space="0" w:color="auto"/>
        <w:right w:val="none" w:sz="0" w:space="0" w:color="auto"/>
      </w:divBdr>
    </w:div>
    <w:div w:id="763570985">
      <w:bodyDiv w:val="1"/>
      <w:marLeft w:val="0"/>
      <w:marRight w:val="0"/>
      <w:marTop w:val="0"/>
      <w:marBottom w:val="0"/>
      <w:divBdr>
        <w:top w:val="none" w:sz="0" w:space="0" w:color="auto"/>
        <w:left w:val="none" w:sz="0" w:space="0" w:color="auto"/>
        <w:bottom w:val="none" w:sz="0" w:space="0" w:color="auto"/>
        <w:right w:val="none" w:sz="0" w:space="0" w:color="auto"/>
      </w:divBdr>
    </w:div>
    <w:div w:id="784428487">
      <w:bodyDiv w:val="1"/>
      <w:marLeft w:val="0"/>
      <w:marRight w:val="0"/>
      <w:marTop w:val="0"/>
      <w:marBottom w:val="0"/>
      <w:divBdr>
        <w:top w:val="none" w:sz="0" w:space="0" w:color="auto"/>
        <w:left w:val="none" w:sz="0" w:space="0" w:color="auto"/>
        <w:bottom w:val="none" w:sz="0" w:space="0" w:color="auto"/>
        <w:right w:val="none" w:sz="0" w:space="0" w:color="auto"/>
      </w:divBdr>
    </w:div>
    <w:div w:id="1107389982">
      <w:bodyDiv w:val="1"/>
      <w:marLeft w:val="0"/>
      <w:marRight w:val="0"/>
      <w:marTop w:val="0"/>
      <w:marBottom w:val="0"/>
      <w:divBdr>
        <w:top w:val="none" w:sz="0" w:space="0" w:color="auto"/>
        <w:left w:val="none" w:sz="0" w:space="0" w:color="auto"/>
        <w:bottom w:val="none" w:sz="0" w:space="0" w:color="auto"/>
        <w:right w:val="none" w:sz="0" w:space="0" w:color="auto"/>
      </w:divBdr>
    </w:div>
    <w:div w:id="1225332152">
      <w:bodyDiv w:val="1"/>
      <w:marLeft w:val="0"/>
      <w:marRight w:val="0"/>
      <w:marTop w:val="0"/>
      <w:marBottom w:val="0"/>
      <w:divBdr>
        <w:top w:val="none" w:sz="0" w:space="0" w:color="auto"/>
        <w:left w:val="none" w:sz="0" w:space="0" w:color="auto"/>
        <w:bottom w:val="none" w:sz="0" w:space="0" w:color="auto"/>
        <w:right w:val="none" w:sz="0" w:space="0" w:color="auto"/>
      </w:divBdr>
    </w:div>
    <w:div w:id="1243952158">
      <w:bodyDiv w:val="1"/>
      <w:marLeft w:val="0"/>
      <w:marRight w:val="0"/>
      <w:marTop w:val="0"/>
      <w:marBottom w:val="0"/>
      <w:divBdr>
        <w:top w:val="none" w:sz="0" w:space="0" w:color="auto"/>
        <w:left w:val="none" w:sz="0" w:space="0" w:color="auto"/>
        <w:bottom w:val="none" w:sz="0" w:space="0" w:color="auto"/>
        <w:right w:val="none" w:sz="0" w:space="0" w:color="auto"/>
      </w:divBdr>
    </w:div>
    <w:div w:id="1252197680">
      <w:bodyDiv w:val="1"/>
      <w:marLeft w:val="0"/>
      <w:marRight w:val="0"/>
      <w:marTop w:val="0"/>
      <w:marBottom w:val="0"/>
      <w:divBdr>
        <w:top w:val="none" w:sz="0" w:space="0" w:color="auto"/>
        <w:left w:val="none" w:sz="0" w:space="0" w:color="auto"/>
        <w:bottom w:val="none" w:sz="0" w:space="0" w:color="auto"/>
        <w:right w:val="none" w:sz="0" w:space="0" w:color="auto"/>
      </w:divBdr>
    </w:div>
    <w:div w:id="1346440531">
      <w:bodyDiv w:val="1"/>
      <w:marLeft w:val="0"/>
      <w:marRight w:val="0"/>
      <w:marTop w:val="0"/>
      <w:marBottom w:val="0"/>
      <w:divBdr>
        <w:top w:val="none" w:sz="0" w:space="0" w:color="auto"/>
        <w:left w:val="none" w:sz="0" w:space="0" w:color="auto"/>
        <w:bottom w:val="none" w:sz="0" w:space="0" w:color="auto"/>
        <w:right w:val="none" w:sz="0" w:space="0" w:color="auto"/>
      </w:divBdr>
    </w:div>
    <w:div w:id="1408846366">
      <w:bodyDiv w:val="1"/>
      <w:marLeft w:val="0"/>
      <w:marRight w:val="0"/>
      <w:marTop w:val="0"/>
      <w:marBottom w:val="0"/>
      <w:divBdr>
        <w:top w:val="none" w:sz="0" w:space="0" w:color="auto"/>
        <w:left w:val="none" w:sz="0" w:space="0" w:color="auto"/>
        <w:bottom w:val="none" w:sz="0" w:space="0" w:color="auto"/>
        <w:right w:val="none" w:sz="0" w:space="0" w:color="auto"/>
      </w:divBdr>
    </w:div>
    <w:div w:id="1493331811">
      <w:bodyDiv w:val="1"/>
      <w:marLeft w:val="0"/>
      <w:marRight w:val="0"/>
      <w:marTop w:val="0"/>
      <w:marBottom w:val="0"/>
      <w:divBdr>
        <w:top w:val="none" w:sz="0" w:space="0" w:color="auto"/>
        <w:left w:val="none" w:sz="0" w:space="0" w:color="auto"/>
        <w:bottom w:val="none" w:sz="0" w:space="0" w:color="auto"/>
        <w:right w:val="none" w:sz="0" w:space="0" w:color="auto"/>
      </w:divBdr>
    </w:div>
    <w:div w:id="1546407104">
      <w:bodyDiv w:val="1"/>
      <w:marLeft w:val="0"/>
      <w:marRight w:val="0"/>
      <w:marTop w:val="0"/>
      <w:marBottom w:val="0"/>
      <w:divBdr>
        <w:top w:val="none" w:sz="0" w:space="0" w:color="auto"/>
        <w:left w:val="none" w:sz="0" w:space="0" w:color="auto"/>
        <w:bottom w:val="none" w:sz="0" w:space="0" w:color="auto"/>
        <w:right w:val="none" w:sz="0" w:space="0" w:color="auto"/>
      </w:divBdr>
    </w:div>
    <w:div w:id="1861164599">
      <w:bodyDiv w:val="1"/>
      <w:marLeft w:val="0"/>
      <w:marRight w:val="0"/>
      <w:marTop w:val="0"/>
      <w:marBottom w:val="0"/>
      <w:divBdr>
        <w:top w:val="none" w:sz="0" w:space="0" w:color="auto"/>
        <w:left w:val="none" w:sz="0" w:space="0" w:color="auto"/>
        <w:bottom w:val="none" w:sz="0" w:space="0" w:color="auto"/>
        <w:right w:val="none" w:sz="0" w:space="0" w:color="auto"/>
      </w:divBdr>
    </w:div>
    <w:div w:id="1867868839">
      <w:bodyDiv w:val="1"/>
      <w:marLeft w:val="0"/>
      <w:marRight w:val="0"/>
      <w:marTop w:val="0"/>
      <w:marBottom w:val="0"/>
      <w:divBdr>
        <w:top w:val="none" w:sz="0" w:space="0" w:color="auto"/>
        <w:left w:val="none" w:sz="0" w:space="0" w:color="auto"/>
        <w:bottom w:val="none" w:sz="0" w:space="0" w:color="auto"/>
        <w:right w:val="none" w:sz="0" w:space="0" w:color="auto"/>
      </w:divBdr>
    </w:div>
    <w:div w:id="1981184973">
      <w:bodyDiv w:val="1"/>
      <w:marLeft w:val="0"/>
      <w:marRight w:val="0"/>
      <w:marTop w:val="0"/>
      <w:marBottom w:val="0"/>
      <w:divBdr>
        <w:top w:val="none" w:sz="0" w:space="0" w:color="auto"/>
        <w:left w:val="none" w:sz="0" w:space="0" w:color="auto"/>
        <w:bottom w:val="none" w:sz="0" w:space="0" w:color="auto"/>
        <w:right w:val="none" w:sz="0" w:space="0" w:color="auto"/>
      </w:divBdr>
    </w:div>
    <w:div w:id="214461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i.whatsapp.com/send?phone=573124652830" TargetMode="External"/><Relationship Id="rId11" Type="http://schemas.openxmlformats.org/officeDocument/2006/relationships/image" Target="media/image5.png"/><Relationship Id="rId5" Type="http://schemas.openxmlformats.org/officeDocument/2006/relationships/image" Target="media/image1.jpeg"/><Relationship Id="rId10" Type="http://schemas.openxmlformats.org/officeDocument/2006/relationships/hyperlink" Target="https://cel.migraciones.gob.pe/ConsultaTAMVirtual/VerificarTAM" TargetMode="External"/><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312</TotalTime>
  <Pages>3</Pages>
  <Words>733</Words>
  <Characters>4035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PRODUCTO4</cp:lastModifiedBy>
  <cp:revision>23</cp:revision>
  <dcterms:created xsi:type="dcterms:W3CDTF">2025-03-26T16:10:00Z</dcterms:created>
  <dcterms:modified xsi:type="dcterms:W3CDTF">2025-12-09T17:04:00Z</dcterms:modified>
</cp:coreProperties>
</file>