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627" w:type="dxa"/>
        <w:jc w:val="center"/>
        <w:tblLayout w:type="fixed"/>
        <w:tblLook w:val="04A0" w:firstRow="1" w:lastRow="0" w:firstColumn="1" w:lastColumn="0" w:noHBand="0" w:noVBand="1"/>
      </w:tblPr>
      <w:tblGrid>
        <w:gridCol w:w="5098"/>
        <w:gridCol w:w="5529"/>
      </w:tblGrid>
      <w:tr w:rsidR="00B270F8" w14:paraId="48FBAD01" w14:textId="77777777" w:rsidTr="00954F86">
        <w:trPr>
          <w:trHeight w:val="553"/>
          <w:jc w:val="center"/>
        </w:trPr>
        <w:tc>
          <w:tcPr>
            <w:tcW w:w="10627" w:type="dxa"/>
            <w:gridSpan w:val="2"/>
            <w:shd w:val="clear" w:color="auto" w:fill="00B0F0"/>
            <w:vAlign w:val="center"/>
          </w:tcPr>
          <w:p w14:paraId="18672B7A" w14:textId="53698043" w:rsidR="00B270F8" w:rsidRPr="0048694B" w:rsidRDefault="00E763AF" w:rsidP="00B270F8">
            <w:pPr>
              <w:pStyle w:val="TableParagraph"/>
              <w:spacing w:before="20"/>
              <w:ind w:left="18" w:right="4"/>
              <w:jc w:val="center"/>
              <w:rPr>
                <w:rFonts w:asciiTheme="minorHAnsi" w:hAnsiTheme="minorHAnsi" w:cstheme="minorHAnsi"/>
                <w:b/>
                <w:sz w:val="40"/>
                <w:szCs w:val="44"/>
              </w:rPr>
            </w:pPr>
            <w:bookmarkStart w:id="0" w:name="_GoBack"/>
            <w:bookmarkEnd w:id="0"/>
            <w:r w:rsidRPr="00E763AF">
              <w:rPr>
                <w:rFonts w:asciiTheme="minorHAnsi" w:hAnsiTheme="minorHAnsi" w:cstheme="minorHAnsi"/>
                <w:b/>
                <w:color w:val="FFFFFF"/>
                <w:spacing w:val="-6"/>
                <w:sz w:val="40"/>
                <w:szCs w:val="44"/>
              </w:rPr>
              <w:t>RIO DE JANEIRO</w:t>
            </w:r>
          </w:p>
        </w:tc>
      </w:tr>
      <w:tr w:rsidR="00B270F8" w14:paraId="0BB4367B" w14:textId="77777777" w:rsidTr="00E763AF">
        <w:trPr>
          <w:trHeight w:val="1695"/>
          <w:jc w:val="center"/>
        </w:trPr>
        <w:tc>
          <w:tcPr>
            <w:tcW w:w="10627" w:type="dxa"/>
            <w:gridSpan w:val="2"/>
            <w:vAlign w:val="center"/>
          </w:tcPr>
          <w:p w14:paraId="7A28D65A" w14:textId="593D020B" w:rsidR="00B270F8" w:rsidRPr="00B270F8" w:rsidRDefault="00E763AF" w:rsidP="00B270F8">
            <w:pPr>
              <w:jc w:val="center"/>
              <w:rPr>
                <w:rFonts w:cstheme="minorHAnsi"/>
              </w:rPr>
            </w:pPr>
            <w:r w:rsidRPr="00E763AF">
              <w:rPr>
                <w:rFonts w:cstheme="minorHAnsi"/>
              </w:rPr>
              <w:t xml:space="preserve">La Ciudad Maravillosa, encanta a los visitantes con sus impresionantes playas, como Copacabana e </w:t>
            </w:r>
            <w:proofErr w:type="spellStart"/>
            <w:r w:rsidRPr="00E763AF">
              <w:rPr>
                <w:rFonts w:cstheme="minorHAnsi"/>
              </w:rPr>
              <w:t>Ipanema</w:t>
            </w:r>
            <w:proofErr w:type="spellEnd"/>
            <w:r w:rsidRPr="00E763AF">
              <w:rPr>
                <w:rFonts w:cstheme="minorHAnsi"/>
              </w:rPr>
              <w:t>, y la imponente vista del Pan de Azúcar. El Cristo Redentor, una de las Nuevas Siete Maravillas del Mundo, ofrece una perspectiva única de la ciudad. Con una vibrante cultura, rica en música y arte, y el famoso carnaval, Río es un destino imperdible para aquellos que buscan alegría y diversidad. ¡Ven a descubrir las bellezas y la energía contagiosa de esta ciudad apasionante!</w:t>
            </w:r>
          </w:p>
        </w:tc>
      </w:tr>
      <w:tr w:rsidR="00A25C69" w14:paraId="6FB19620" w14:textId="77777777" w:rsidTr="00A25C69">
        <w:trPr>
          <w:trHeight w:val="429"/>
          <w:jc w:val="center"/>
        </w:trPr>
        <w:tc>
          <w:tcPr>
            <w:tcW w:w="5098" w:type="dxa"/>
            <w:shd w:val="clear" w:color="auto" w:fill="00B0F0"/>
            <w:vAlign w:val="center"/>
          </w:tcPr>
          <w:p w14:paraId="1B9AC2DC" w14:textId="77777777" w:rsidR="00B270F8" w:rsidRPr="00B270F8" w:rsidRDefault="00B270F8" w:rsidP="00B270F8">
            <w:pPr>
              <w:jc w:val="center"/>
              <w:rPr>
                <w:b/>
                <w:color w:val="FFFFFF" w:themeColor="background1"/>
              </w:rPr>
            </w:pPr>
            <w:r w:rsidRPr="00B270F8">
              <w:rPr>
                <w:b/>
                <w:color w:val="FFFFFF" w:themeColor="background1"/>
              </w:rPr>
              <w:t>(NUESTRO PLAN INCLUYE POR PERSONA)</w:t>
            </w:r>
          </w:p>
        </w:tc>
        <w:tc>
          <w:tcPr>
            <w:tcW w:w="5529" w:type="dxa"/>
            <w:shd w:val="clear" w:color="auto" w:fill="0070C0"/>
            <w:vAlign w:val="center"/>
          </w:tcPr>
          <w:p w14:paraId="1B3231EA" w14:textId="77777777" w:rsidR="00B270F8" w:rsidRPr="00B270F8" w:rsidRDefault="00B270F8" w:rsidP="00B270F8">
            <w:pPr>
              <w:jc w:val="center"/>
              <w:rPr>
                <w:b/>
                <w:color w:val="FFFFFF" w:themeColor="background1"/>
              </w:rPr>
            </w:pPr>
            <w:r w:rsidRPr="00B270F8">
              <w:rPr>
                <w:b/>
                <w:color w:val="FFFFFF" w:themeColor="background1"/>
              </w:rPr>
              <w:t>(NUESTRO PLAN NO INCLUYE POR PERSONA)</w:t>
            </w:r>
          </w:p>
        </w:tc>
      </w:tr>
      <w:tr w:rsidR="00B270F8" w14:paraId="07AAE406" w14:textId="77777777" w:rsidTr="00E763AF">
        <w:trPr>
          <w:trHeight w:val="2107"/>
          <w:jc w:val="center"/>
        </w:trPr>
        <w:tc>
          <w:tcPr>
            <w:tcW w:w="5098" w:type="dxa"/>
            <w:vAlign w:val="center"/>
          </w:tcPr>
          <w:p w14:paraId="24233C8B" w14:textId="50676FBB" w:rsidR="00E763AF" w:rsidRPr="00E763AF" w:rsidRDefault="00E763AF" w:rsidP="00E763AF">
            <w:pPr>
              <w:rPr>
                <w:szCs w:val="18"/>
                <w:lang w:val="es-ES"/>
              </w:rPr>
            </w:pPr>
            <w:r w:rsidRPr="00E763AF">
              <w:rPr>
                <w:szCs w:val="18"/>
                <w:lang w:val="es-ES"/>
              </w:rPr>
              <w:t>•Traslados: aeropuerto</w:t>
            </w:r>
            <w:r>
              <w:rPr>
                <w:szCs w:val="18"/>
                <w:lang w:val="es-ES"/>
              </w:rPr>
              <w:t xml:space="preserve"> </w:t>
            </w:r>
            <w:r w:rsidRPr="00E763AF">
              <w:rPr>
                <w:szCs w:val="18"/>
                <w:lang w:val="es-ES"/>
              </w:rPr>
              <w:t>/</w:t>
            </w:r>
            <w:r>
              <w:rPr>
                <w:szCs w:val="18"/>
                <w:lang w:val="es-ES"/>
              </w:rPr>
              <w:t xml:space="preserve"> </w:t>
            </w:r>
            <w:r w:rsidRPr="00E763AF">
              <w:rPr>
                <w:szCs w:val="18"/>
                <w:lang w:val="es-ES"/>
              </w:rPr>
              <w:t>hotel</w:t>
            </w:r>
            <w:r>
              <w:rPr>
                <w:szCs w:val="18"/>
                <w:lang w:val="es-ES"/>
              </w:rPr>
              <w:t xml:space="preserve"> </w:t>
            </w:r>
            <w:r w:rsidRPr="00E763AF">
              <w:rPr>
                <w:szCs w:val="18"/>
                <w:lang w:val="es-ES"/>
              </w:rPr>
              <w:t>/</w:t>
            </w:r>
            <w:r>
              <w:rPr>
                <w:szCs w:val="18"/>
                <w:lang w:val="es-ES"/>
              </w:rPr>
              <w:t xml:space="preserve"> </w:t>
            </w:r>
            <w:r w:rsidRPr="00E763AF">
              <w:rPr>
                <w:szCs w:val="18"/>
                <w:lang w:val="es-ES"/>
              </w:rPr>
              <w:t xml:space="preserve">aeropuerto en </w:t>
            </w:r>
            <w:r w:rsidR="00A410DE">
              <w:rPr>
                <w:szCs w:val="18"/>
                <w:lang w:val="es-ES"/>
              </w:rPr>
              <w:t>privado</w:t>
            </w:r>
          </w:p>
          <w:p w14:paraId="76D655C4" w14:textId="77777777" w:rsidR="00E763AF" w:rsidRPr="00E763AF" w:rsidRDefault="00E763AF" w:rsidP="00E763AF">
            <w:pPr>
              <w:rPr>
                <w:szCs w:val="18"/>
                <w:lang w:val="es-ES"/>
              </w:rPr>
            </w:pPr>
            <w:r w:rsidRPr="00E763AF">
              <w:rPr>
                <w:szCs w:val="18"/>
                <w:lang w:val="es-ES"/>
              </w:rPr>
              <w:t xml:space="preserve">• 3 noches de alojamiento en Rio de Janeiro </w:t>
            </w:r>
          </w:p>
          <w:p w14:paraId="17A54607" w14:textId="77777777" w:rsidR="00E763AF" w:rsidRPr="00E763AF" w:rsidRDefault="00E763AF" w:rsidP="00E763AF">
            <w:pPr>
              <w:rPr>
                <w:szCs w:val="18"/>
                <w:lang w:val="es-ES"/>
              </w:rPr>
            </w:pPr>
            <w:r w:rsidRPr="00E763AF">
              <w:rPr>
                <w:szCs w:val="18"/>
                <w:lang w:val="es-ES"/>
              </w:rPr>
              <w:t>• Desayuno diario en el hotel</w:t>
            </w:r>
          </w:p>
          <w:p w14:paraId="3C60E1BD" w14:textId="3A7C3DE7" w:rsidR="00B270F8" w:rsidRPr="004B58B9" w:rsidRDefault="00E763AF" w:rsidP="00E763AF">
            <w:pPr>
              <w:rPr>
                <w:sz w:val="18"/>
                <w:szCs w:val="18"/>
                <w:lang w:val="es-ES"/>
              </w:rPr>
            </w:pPr>
            <w:r w:rsidRPr="00E763AF">
              <w:rPr>
                <w:szCs w:val="18"/>
                <w:lang w:val="es-ES"/>
              </w:rPr>
              <w:t>• Tarjeta de asistencia médica para menores de 85 años</w:t>
            </w:r>
          </w:p>
        </w:tc>
        <w:tc>
          <w:tcPr>
            <w:tcW w:w="5529" w:type="dxa"/>
            <w:vAlign w:val="center"/>
          </w:tcPr>
          <w:p w14:paraId="1E5C418F" w14:textId="77777777" w:rsidR="00E763AF" w:rsidRPr="00E763AF" w:rsidRDefault="00E763AF" w:rsidP="00E763AF">
            <w:pPr>
              <w:rPr>
                <w:lang w:val="es-ES"/>
              </w:rPr>
            </w:pPr>
            <w:r w:rsidRPr="00E763AF">
              <w:rPr>
                <w:lang w:val="es-ES"/>
              </w:rPr>
              <w:t>• Tiquetes aéreos e impuestos del tiquete y salida de los países.</w:t>
            </w:r>
          </w:p>
          <w:p w14:paraId="544BCA43" w14:textId="77777777" w:rsidR="00E763AF" w:rsidRPr="00E763AF" w:rsidRDefault="00E763AF" w:rsidP="00E763AF">
            <w:pPr>
              <w:rPr>
                <w:lang w:val="es-ES"/>
              </w:rPr>
            </w:pPr>
            <w:r w:rsidRPr="00E763AF">
              <w:rPr>
                <w:lang w:val="es-ES"/>
              </w:rPr>
              <w:t>• Almuerzos, Cenas ni Bebidas</w:t>
            </w:r>
          </w:p>
          <w:p w14:paraId="7A9B58D5" w14:textId="77777777" w:rsidR="00E763AF" w:rsidRPr="00E763AF" w:rsidRDefault="00E763AF" w:rsidP="00E763AF">
            <w:pPr>
              <w:rPr>
                <w:lang w:val="es-ES"/>
              </w:rPr>
            </w:pPr>
            <w:r w:rsidRPr="00E763AF">
              <w:rPr>
                <w:lang w:val="es-ES"/>
              </w:rPr>
              <w:t>• Gastos no estipulados, propinas.</w:t>
            </w:r>
          </w:p>
          <w:p w14:paraId="0B9253F0" w14:textId="34ABE42F" w:rsidR="00B270F8" w:rsidRPr="004B58B9" w:rsidRDefault="00E763AF" w:rsidP="00E763AF">
            <w:pPr>
              <w:rPr>
                <w:sz w:val="18"/>
                <w:lang w:val="es-ES"/>
              </w:rPr>
            </w:pPr>
            <w:r w:rsidRPr="00E763AF">
              <w:rPr>
                <w:lang w:val="es-ES"/>
              </w:rPr>
              <w:t>• Actividades no descritas en el programa.</w:t>
            </w:r>
          </w:p>
        </w:tc>
      </w:tr>
    </w:tbl>
    <w:p w14:paraId="41FA78BF" w14:textId="5EE56D10" w:rsidR="00E65BAC" w:rsidRDefault="004B58B9" w:rsidP="00951A4D">
      <w:pPr>
        <w:pStyle w:val="Sinespaciado"/>
      </w:pPr>
      <w:r>
        <w:tab/>
      </w:r>
    </w:p>
    <w:p w14:paraId="3FA73F79" w14:textId="127BAA3C" w:rsidR="005256D7" w:rsidRPr="00E45706" w:rsidRDefault="005256D7" w:rsidP="00951A4D">
      <w:pPr>
        <w:pStyle w:val="Sinespaciado"/>
        <w:rPr>
          <w:rFonts w:ascii="Arial" w:hAnsi="Arial" w:cs="Arial"/>
          <w:sz w:val="20"/>
          <w:szCs w:val="20"/>
        </w:rPr>
      </w:pPr>
    </w:p>
    <w:p w14:paraId="1334BDAA" w14:textId="2D3E6F75" w:rsidR="00E763AF" w:rsidRDefault="00AF6213">
      <w:r>
        <w:rPr>
          <w:noProof/>
          <w:lang w:eastAsia="es-CO"/>
        </w:rPr>
        <w:drawing>
          <wp:anchor distT="0" distB="0" distL="114300" distR="114300" simplePos="0" relativeHeight="251673600" behindDoc="0" locked="0" layoutInCell="1" allowOverlap="1" wp14:anchorId="50CFAA73" wp14:editId="29DAB6A9">
            <wp:simplePos x="0" y="0"/>
            <wp:positionH relativeFrom="margin">
              <wp:align>center</wp:align>
            </wp:positionH>
            <wp:positionV relativeFrom="margin">
              <wp:posOffset>4155744</wp:posOffset>
            </wp:positionV>
            <wp:extent cx="6607175" cy="1375410"/>
            <wp:effectExtent l="0" t="0" r="3175" b="0"/>
            <wp:wrapSquare wrapText="bothSides"/>
            <wp:docPr id="892745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45112" name="Imagen 892745112"/>
                    <pic:cNvPicPr/>
                  </pic:nvPicPr>
                  <pic:blipFill>
                    <a:blip r:embed="rId5"/>
                    <a:stretch>
                      <a:fillRect/>
                    </a:stretch>
                  </pic:blipFill>
                  <pic:spPr>
                    <a:xfrm>
                      <a:off x="0" y="0"/>
                      <a:ext cx="6607175" cy="1375410"/>
                    </a:xfrm>
                    <a:prstGeom prst="rect">
                      <a:avLst/>
                    </a:prstGeom>
                  </pic:spPr>
                </pic:pic>
              </a:graphicData>
            </a:graphic>
          </wp:anchor>
        </w:drawing>
      </w:r>
    </w:p>
    <w:tbl>
      <w:tblPr>
        <w:tblStyle w:val="Tablaconcuadrcula"/>
        <w:tblW w:w="10401" w:type="dxa"/>
        <w:jc w:val="center"/>
        <w:shd w:val="clear" w:color="auto" w:fill="33CC33"/>
        <w:tblLayout w:type="fixed"/>
        <w:tblLook w:val="04A0" w:firstRow="1" w:lastRow="0" w:firstColumn="1" w:lastColumn="0" w:noHBand="0" w:noVBand="1"/>
      </w:tblPr>
      <w:tblGrid>
        <w:gridCol w:w="10401"/>
      </w:tblGrid>
      <w:tr w:rsidR="00215B93" w14:paraId="1BEC738F" w14:textId="77777777" w:rsidTr="00C5503C">
        <w:trPr>
          <w:trHeight w:val="220"/>
          <w:jc w:val="center"/>
        </w:trPr>
        <w:tc>
          <w:tcPr>
            <w:tcW w:w="10401" w:type="dxa"/>
            <w:shd w:val="clear" w:color="auto" w:fill="33CC33"/>
            <w:vAlign w:val="center"/>
          </w:tcPr>
          <w:p w14:paraId="18194157" w14:textId="77777777" w:rsidR="00215B93" w:rsidRPr="00B270F8" w:rsidRDefault="00215B93" w:rsidP="00BB0976">
            <w:pPr>
              <w:jc w:val="center"/>
              <w:rPr>
                <w:b/>
                <w:sz w:val="40"/>
                <w:szCs w:val="40"/>
              </w:rPr>
            </w:pPr>
            <w:r w:rsidRPr="0048694B">
              <w:rPr>
                <w:b/>
                <w:color w:val="FFFFFF" w:themeColor="background1"/>
                <w:sz w:val="40"/>
                <w:szCs w:val="40"/>
              </w:rPr>
              <w:t>SERVICIOS EN COMPARTIDO</w:t>
            </w:r>
          </w:p>
        </w:tc>
      </w:tr>
    </w:tbl>
    <w:p w14:paraId="5919FD54" w14:textId="215F42B6" w:rsidR="00F42961" w:rsidRDefault="00F42961" w:rsidP="00E763AF">
      <w:pPr>
        <w:pStyle w:val="Sinespaciado"/>
      </w:pPr>
    </w:p>
    <w:p w14:paraId="62E47A43" w14:textId="77777777" w:rsidR="007C3C13" w:rsidRPr="007C3C13" w:rsidRDefault="007C3C13" w:rsidP="007C3C13">
      <w:pPr>
        <w:pStyle w:val="Sinespaciado"/>
        <w:jc w:val="center"/>
        <w:rPr>
          <w:b/>
        </w:rPr>
      </w:pPr>
      <w:r w:rsidRPr="007C3C13">
        <w:rPr>
          <w:b/>
        </w:rPr>
        <w:t>PRECIO POR PERSONA EN DÓLARES AMERICANOS.</w:t>
      </w:r>
    </w:p>
    <w:p w14:paraId="03CB968D" w14:textId="77777777" w:rsidR="007C3C13" w:rsidRDefault="007C3C13" w:rsidP="00E763AF">
      <w:pPr>
        <w:pStyle w:val="Sinespaciado"/>
      </w:pPr>
    </w:p>
    <w:tbl>
      <w:tblPr>
        <w:tblStyle w:val="Tabladecuadrcula4-nfasis6"/>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459"/>
        <w:gridCol w:w="1580"/>
        <w:gridCol w:w="54"/>
        <w:gridCol w:w="1363"/>
        <w:gridCol w:w="1418"/>
        <w:gridCol w:w="1417"/>
        <w:gridCol w:w="1418"/>
      </w:tblGrid>
      <w:tr w:rsidR="00E45706" w:rsidRPr="000F7502" w14:paraId="431F32C1" w14:textId="77777777" w:rsidTr="00A410DE">
        <w:trPr>
          <w:cnfStyle w:val="100000000000" w:firstRow="1" w:lastRow="0" w:firstColumn="0" w:lastColumn="0" w:oddVBand="0" w:evenVBand="0" w:oddHBand="0"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tcBorders>
              <w:top w:val="none" w:sz="0" w:space="0" w:color="auto"/>
              <w:left w:val="none" w:sz="0" w:space="0" w:color="auto"/>
              <w:bottom w:val="none" w:sz="0" w:space="0" w:color="auto"/>
              <w:right w:val="none" w:sz="0" w:space="0" w:color="auto"/>
            </w:tcBorders>
            <w:shd w:val="clear" w:color="auto" w:fill="0089D7"/>
            <w:vAlign w:val="center"/>
          </w:tcPr>
          <w:p w14:paraId="0A9FFE72" w14:textId="6BC38E53" w:rsidR="007C3C13" w:rsidRPr="000F7502" w:rsidRDefault="007C3C13" w:rsidP="00446691">
            <w:pPr>
              <w:jc w:val="center"/>
              <w:rPr>
                <w:rFonts w:eastAsia="Times New Roman" w:cs="Arial"/>
                <w:sz w:val="20"/>
                <w:szCs w:val="20"/>
                <w:lang w:eastAsia="es-CO"/>
              </w:rPr>
            </w:pPr>
            <w:r w:rsidRPr="007C3C13">
              <w:rPr>
                <w:rFonts w:eastAsia="Times New Roman" w:cs="Arial"/>
                <w:sz w:val="20"/>
                <w:szCs w:val="20"/>
                <w:bdr w:val="none" w:sz="0" w:space="0" w:color="auto" w:frame="1"/>
                <w:lang w:eastAsia="es-CO"/>
              </w:rPr>
              <w:t>HOTELES</w:t>
            </w:r>
          </w:p>
        </w:tc>
        <w:tc>
          <w:tcPr>
            <w:tcW w:w="1459" w:type="dxa"/>
            <w:tcBorders>
              <w:top w:val="none" w:sz="0" w:space="0" w:color="auto"/>
              <w:left w:val="none" w:sz="0" w:space="0" w:color="auto"/>
              <w:bottom w:val="none" w:sz="0" w:space="0" w:color="auto"/>
              <w:right w:val="none" w:sz="0" w:space="0" w:color="auto"/>
            </w:tcBorders>
            <w:shd w:val="clear" w:color="auto" w:fill="00B2FF"/>
            <w:vAlign w:val="center"/>
          </w:tcPr>
          <w:p w14:paraId="36F10E4B"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DESDE</w:t>
            </w:r>
          </w:p>
        </w:tc>
        <w:tc>
          <w:tcPr>
            <w:tcW w:w="1634" w:type="dxa"/>
            <w:gridSpan w:val="2"/>
            <w:tcBorders>
              <w:top w:val="none" w:sz="0" w:space="0" w:color="auto"/>
              <w:left w:val="none" w:sz="0" w:space="0" w:color="auto"/>
              <w:bottom w:val="none" w:sz="0" w:space="0" w:color="auto"/>
              <w:right w:val="none" w:sz="0" w:space="0" w:color="auto"/>
            </w:tcBorders>
            <w:shd w:val="clear" w:color="auto" w:fill="00B2FF"/>
            <w:vAlign w:val="center"/>
          </w:tcPr>
          <w:p w14:paraId="58BE1389"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lang w:eastAsia="es-CO"/>
              </w:rPr>
              <w:t>HASTA</w:t>
            </w:r>
          </w:p>
        </w:tc>
        <w:tc>
          <w:tcPr>
            <w:tcW w:w="1363" w:type="dxa"/>
            <w:tcBorders>
              <w:top w:val="none" w:sz="0" w:space="0" w:color="auto"/>
              <w:left w:val="none" w:sz="0" w:space="0" w:color="auto"/>
              <w:bottom w:val="none" w:sz="0" w:space="0" w:color="auto"/>
              <w:right w:val="none" w:sz="0" w:space="0" w:color="auto"/>
            </w:tcBorders>
            <w:shd w:val="clear" w:color="auto" w:fill="626262"/>
            <w:vAlign w:val="center"/>
          </w:tcPr>
          <w:p w14:paraId="0F0042C4"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0F7502">
              <w:rPr>
                <w:rFonts w:eastAsia="Times New Roman" w:cs="Arial"/>
                <w:sz w:val="20"/>
                <w:szCs w:val="20"/>
                <w:lang w:eastAsia="es-CO"/>
              </w:rPr>
              <w:t>NOCHES</w:t>
            </w:r>
          </w:p>
        </w:tc>
        <w:tc>
          <w:tcPr>
            <w:tcW w:w="1418" w:type="dxa"/>
            <w:tcBorders>
              <w:top w:val="none" w:sz="0" w:space="0" w:color="auto"/>
              <w:left w:val="none" w:sz="0" w:space="0" w:color="auto"/>
              <w:bottom w:val="none" w:sz="0" w:space="0" w:color="auto"/>
              <w:right w:val="none" w:sz="0" w:space="0" w:color="auto"/>
            </w:tcBorders>
            <w:shd w:val="clear" w:color="auto" w:fill="0089D7"/>
            <w:vAlign w:val="center"/>
          </w:tcPr>
          <w:p w14:paraId="180E246F"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SENCILLA</w:t>
            </w:r>
          </w:p>
        </w:tc>
        <w:tc>
          <w:tcPr>
            <w:tcW w:w="1417" w:type="dxa"/>
            <w:tcBorders>
              <w:top w:val="none" w:sz="0" w:space="0" w:color="auto"/>
              <w:left w:val="none" w:sz="0" w:space="0" w:color="auto"/>
              <w:bottom w:val="none" w:sz="0" w:space="0" w:color="auto"/>
              <w:right w:val="none" w:sz="0" w:space="0" w:color="auto"/>
            </w:tcBorders>
            <w:shd w:val="clear" w:color="auto" w:fill="0089D7"/>
            <w:vAlign w:val="center"/>
          </w:tcPr>
          <w:p w14:paraId="719877E2"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DOBLE</w:t>
            </w:r>
          </w:p>
        </w:tc>
        <w:tc>
          <w:tcPr>
            <w:tcW w:w="1418" w:type="dxa"/>
            <w:tcBorders>
              <w:top w:val="none" w:sz="0" w:space="0" w:color="auto"/>
              <w:left w:val="none" w:sz="0" w:space="0" w:color="auto"/>
              <w:bottom w:val="none" w:sz="0" w:space="0" w:color="auto"/>
              <w:right w:val="none" w:sz="0" w:space="0" w:color="auto"/>
            </w:tcBorders>
            <w:shd w:val="clear" w:color="auto" w:fill="0089D7"/>
            <w:vAlign w:val="center"/>
          </w:tcPr>
          <w:p w14:paraId="013C16D6" w14:textId="77777777" w:rsidR="007C3C13" w:rsidRPr="000F7502" w:rsidRDefault="007C3C13" w:rsidP="0044669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F7502">
              <w:rPr>
                <w:rFonts w:eastAsia="Times New Roman" w:cs="Arial"/>
                <w:b w:val="0"/>
                <w:sz w:val="20"/>
                <w:szCs w:val="20"/>
                <w:bdr w:val="none" w:sz="0" w:space="0" w:color="auto" w:frame="1"/>
                <w:lang w:eastAsia="es-CO"/>
              </w:rPr>
              <w:t>TRIPLE</w:t>
            </w:r>
          </w:p>
        </w:tc>
      </w:tr>
      <w:tr w:rsidR="00A410DE" w:rsidRPr="000F7502" w14:paraId="39DAC1AA" w14:textId="77777777" w:rsidTr="00A410DE">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val="restart"/>
            <w:shd w:val="clear" w:color="auto" w:fill="FFFFFF" w:themeFill="background1"/>
            <w:vAlign w:val="center"/>
          </w:tcPr>
          <w:p w14:paraId="1EEAE2B1" w14:textId="5EBEAFEF" w:rsidR="00A410DE" w:rsidRPr="000F7502" w:rsidRDefault="00593441" w:rsidP="00C5503C">
            <w:pPr>
              <w:jc w:val="center"/>
              <w:rPr>
                <w:rFonts w:cs="Arial"/>
                <w:b w:val="0"/>
                <w:bCs w:val="0"/>
                <w:sz w:val="20"/>
                <w:szCs w:val="20"/>
              </w:rPr>
            </w:pPr>
            <w:r>
              <w:rPr>
                <w:rFonts w:cs="Arial"/>
                <w:b w:val="0"/>
                <w:bCs w:val="0"/>
                <w:sz w:val="20"/>
                <w:szCs w:val="20"/>
              </w:rPr>
              <w:t xml:space="preserve">Arena </w:t>
            </w:r>
            <w:proofErr w:type="spellStart"/>
            <w:r>
              <w:rPr>
                <w:rFonts w:cs="Arial"/>
                <w:b w:val="0"/>
                <w:bCs w:val="0"/>
                <w:sz w:val="20"/>
                <w:szCs w:val="20"/>
              </w:rPr>
              <w:t>Leme</w:t>
            </w:r>
            <w:proofErr w:type="spellEnd"/>
            <w:r>
              <w:rPr>
                <w:rFonts w:cs="Arial"/>
                <w:b w:val="0"/>
                <w:bCs w:val="0"/>
                <w:sz w:val="20"/>
                <w:szCs w:val="20"/>
              </w:rPr>
              <w:t xml:space="preserve"> o similar</w:t>
            </w:r>
          </w:p>
        </w:tc>
        <w:tc>
          <w:tcPr>
            <w:tcW w:w="1459" w:type="dxa"/>
            <w:shd w:val="clear" w:color="auto" w:fill="FFFFFF" w:themeFill="background1"/>
            <w:vAlign w:val="center"/>
          </w:tcPr>
          <w:p w14:paraId="34076C34" w14:textId="138B8924" w:rsidR="00A410DE" w:rsidRPr="007C3C13" w:rsidRDefault="00A410DE" w:rsidP="00C5503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C3C13">
              <w:rPr>
                <w:rFonts w:cs="Arial"/>
                <w:sz w:val="20"/>
                <w:szCs w:val="20"/>
              </w:rPr>
              <w:t>0</w:t>
            </w:r>
            <w:r w:rsidR="00141415">
              <w:rPr>
                <w:rFonts w:cs="Arial"/>
                <w:sz w:val="20"/>
                <w:szCs w:val="20"/>
              </w:rPr>
              <w:t>1</w:t>
            </w:r>
            <w:r w:rsidRPr="007C3C13">
              <w:rPr>
                <w:rFonts w:cs="Arial"/>
                <w:sz w:val="20"/>
                <w:szCs w:val="20"/>
              </w:rPr>
              <w:t>-</w:t>
            </w:r>
            <w:r w:rsidR="0082464A">
              <w:rPr>
                <w:rFonts w:cs="Arial"/>
                <w:sz w:val="20"/>
                <w:szCs w:val="20"/>
              </w:rPr>
              <w:t>sep</w:t>
            </w:r>
            <w:r w:rsidRPr="007C3C13">
              <w:rPr>
                <w:rFonts w:cs="Arial"/>
                <w:sz w:val="20"/>
                <w:szCs w:val="20"/>
              </w:rPr>
              <w:t>-25</w:t>
            </w:r>
          </w:p>
        </w:tc>
        <w:tc>
          <w:tcPr>
            <w:tcW w:w="1634" w:type="dxa"/>
            <w:gridSpan w:val="2"/>
            <w:shd w:val="clear" w:color="auto" w:fill="FFFFFF" w:themeFill="background1"/>
            <w:vAlign w:val="center"/>
          </w:tcPr>
          <w:p w14:paraId="1BCEE0CF" w14:textId="27925BBB" w:rsidR="00A410DE" w:rsidRPr="007C3C13" w:rsidRDefault="00A410DE" w:rsidP="00C5503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C3C13">
              <w:rPr>
                <w:rFonts w:cs="Arial"/>
                <w:sz w:val="20"/>
                <w:szCs w:val="20"/>
              </w:rPr>
              <w:t>30</w:t>
            </w:r>
            <w:r>
              <w:rPr>
                <w:rFonts w:cs="Arial"/>
                <w:sz w:val="20"/>
                <w:szCs w:val="20"/>
              </w:rPr>
              <w:t>-</w:t>
            </w:r>
            <w:r w:rsidRPr="007C3C13">
              <w:rPr>
                <w:rFonts w:cs="Arial"/>
                <w:sz w:val="20"/>
                <w:szCs w:val="20"/>
              </w:rPr>
              <w:t>sep</w:t>
            </w:r>
            <w:r>
              <w:rPr>
                <w:rFonts w:cs="Arial"/>
                <w:sz w:val="20"/>
                <w:szCs w:val="20"/>
              </w:rPr>
              <w:t>-</w:t>
            </w:r>
            <w:r w:rsidRPr="007C3C13">
              <w:rPr>
                <w:rFonts w:cs="Arial"/>
                <w:sz w:val="20"/>
                <w:szCs w:val="20"/>
              </w:rPr>
              <w:t>2025</w:t>
            </w:r>
          </w:p>
        </w:tc>
        <w:tc>
          <w:tcPr>
            <w:tcW w:w="1363" w:type="dxa"/>
            <w:shd w:val="clear" w:color="auto" w:fill="FFFFFF" w:themeFill="background1"/>
            <w:vAlign w:val="center"/>
          </w:tcPr>
          <w:p w14:paraId="6A931779" w14:textId="0D24DFE4" w:rsidR="00A410DE" w:rsidRPr="00864D81" w:rsidRDefault="00A410DE" w:rsidP="00C5503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w:t>
            </w:r>
          </w:p>
        </w:tc>
        <w:tc>
          <w:tcPr>
            <w:tcW w:w="1418" w:type="dxa"/>
            <w:shd w:val="clear" w:color="auto" w:fill="FFFFFF" w:themeFill="background1"/>
            <w:vAlign w:val="center"/>
          </w:tcPr>
          <w:p w14:paraId="27F87897" w14:textId="1176FC78" w:rsidR="00A410DE" w:rsidRPr="002A060E" w:rsidRDefault="00A410DE" w:rsidP="00C5503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w:t>
            </w:r>
            <w:r w:rsidR="00D75E7D">
              <w:rPr>
                <w:rFonts w:cs="Arial"/>
                <w:sz w:val="20"/>
                <w:szCs w:val="20"/>
              </w:rPr>
              <w:t>785</w:t>
            </w:r>
          </w:p>
        </w:tc>
        <w:tc>
          <w:tcPr>
            <w:tcW w:w="1417" w:type="dxa"/>
            <w:shd w:val="clear" w:color="auto" w:fill="FFFFFF" w:themeFill="background1"/>
            <w:vAlign w:val="center"/>
          </w:tcPr>
          <w:p w14:paraId="02370776" w14:textId="7C2FC0BD" w:rsidR="00A410DE" w:rsidRPr="002A060E" w:rsidRDefault="00A410DE" w:rsidP="00C5503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w:t>
            </w:r>
            <w:r w:rsidR="00D75E7D">
              <w:rPr>
                <w:rFonts w:cs="Arial"/>
                <w:sz w:val="20"/>
                <w:szCs w:val="20"/>
              </w:rPr>
              <w:t>425</w:t>
            </w:r>
          </w:p>
        </w:tc>
        <w:tc>
          <w:tcPr>
            <w:tcW w:w="1418" w:type="dxa"/>
            <w:shd w:val="clear" w:color="auto" w:fill="FFFFFF" w:themeFill="background1"/>
            <w:vAlign w:val="center"/>
          </w:tcPr>
          <w:p w14:paraId="1425DBBD" w14:textId="515FEC8B" w:rsidR="00A410DE" w:rsidRPr="002A060E" w:rsidRDefault="00A410DE" w:rsidP="00C5503C">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w:t>
            </w:r>
            <w:r w:rsidR="00D75E7D">
              <w:rPr>
                <w:rFonts w:cs="Arial"/>
                <w:sz w:val="20"/>
                <w:szCs w:val="20"/>
              </w:rPr>
              <w:t>535</w:t>
            </w:r>
          </w:p>
        </w:tc>
      </w:tr>
      <w:tr w:rsidR="00A410DE" w:rsidRPr="000F7502" w14:paraId="33201077" w14:textId="77777777" w:rsidTr="00A410DE">
        <w:trPr>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184476F8" w14:textId="77777777" w:rsidR="00A410DE" w:rsidRPr="000F7502" w:rsidRDefault="00A410DE" w:rsidP="00C5503C">
            <w:pPr>
              <w:jc w:val="center"/>
              <w:rPr>
                <w:rFonts w:cs="Arial"/>
                <w:sz w:val="20"/>
                <w:szCs w:val="20"/>
              </w:rPr>
            </w:pPr>
          </w:p>
        </w:tc>
        <w:tc>
          <w:tcPr>
            <w:tcW w:w="4456" w:type="dxa"/>
            <w:gridSpan w:val="4"/>
            <w:shd w:val="clear" w:color="auto" w:fill="FFFFFF" w:themeFill="background1"/>
            <w:vAlign w:val="center"/>
          </w:tcPr>
          <w:p w14:paraId="59EC97D3" w14:textId="1ECA9A32" w:rsidR="00A410DE" w:rsidRPr="007C3C13" w:rsidRDefault="00A410DE" w:rsidP="00C5503C">
            <w:pPr>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7C3C13">
              <w:rPr>
                <w:rFonts w:cs="Arial"/>
                <w:b/>
                <w:bCs/>
                <w:sz w:val="18"/>
                <w:szCs w:val="18"/>
              </w:rPr>
              <w:t>Noche Adicional Rio</w:t>
            </w:r>
          </w:p>
        </w:tc>
        <w:tc>
          <w:tcPr>
            <w:tcW w:w="1418" w:type="dxa"/>
            <w:shd w:val="clear" w:color="auto" w:fill="FFFFFF" w:themeFill="background1"/>
            <w:vAlign w:val="center"/>
          </w:tcPr>
          <w:p w14:paraId="64894CF8" w14:textId="0DC818F3" w:rsidR="00A410DE" w:rsidRPr="002A060E" w:rsidRDefault="00A410DE" w:rsidP="00C5503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w:t>
            </w:r>
            <w:r w:rsidRPr="002A060E">
              <w:rPr>
                <w:rFonts w:cs="Arial"/>
                <w:sz w:val="20"/>
                <w:szCs w:val="20"/>
              </w:rPr>
              <w:t>20</w:t>
            </w:r>
            <w:r>
              <w:rPr>
                <w:rFonts w:cs="Arial"/>
                <w:sz w:val="20"/>
                <w:szCs w:val="20"/>
              </w:rPr>
              <w:t>5</w:t>
            </w:r>
          </w:p>
        </w:tc>
        <w:tc>
          <w:tcPr>
            <w:tcW w:w="1417" w:type="dxa"/>
            <w:shd w:val="clear" w:color="auto" w:fill="FFFFFF" w:themeFill="background1"/>
            <w:vAlign w:val="center"/>
          </w:tcPr>
          <w:p w14:paraId="025AC5B3" w14:textId="3DA8B62D" w:rsidR="00A410DE" w:rsidRPr="002A060E" w:rsidRDefault="00A410DE" w:rsidP="00C5503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w:t>
            </w:r>
            <w:r w:rsidRPr="002A060E">
              <w:rPr>
                <w:rFonts w:cs="Arial"/>
                <w:sz w:val="20"/>
                <w:szCs w:val="20"/>
              </w:rPr>
              <w:t>105</w:t>
            </w:r>
          </w:p>
        </w:tc>
        <w:tc>
          <w:tcPr>
            <w:tcW w:w="1418" w:type="dxa"/>
            <w:shd w:val="clear" w:color="auto" w:fill="FFFFFF" w:themeFill="background1"/>
            <w:vAlign w:val="center"/>
          </w:tcPr>
          <w:p w14:paraId="6F5F2450" w14:textId="1D12900A" w:rsidR="00A410DE" w:rsidRPr="002A060E" w:rsidRDefault="00A410DE" w:rsidP="00C5503C">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w:t>
            </w:r>
            <w:r w:rsidRPr="002A060E">
              <w:rPr>
                <w:rFonts w:cs="Arial"/>
                <w:sz w:val="20"/>
                <w:szCs w:val="20"/>
              </w:rPr>
              <w:t>120</w:t>
            </w:r>
          </w:p>
        </w:tc>
      </w:tr>
      <w:tr w:rsidR="00A410DE" w:rsidRPr="000F7502" w14:paraId="498C6E25" w14:textId="77777777" w:rsidTr="00A410DE">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1FABDEBD" w14:textId="77777777" w:rsidR="00A410DE" w:rsidRPr="000F7502" w:rsidRDefault="00A410DE" w:rsidP="00A410DE">
            <w:pPr>
              <w:jc w:val="center"/>
              <w:rPr>
                <w:rFonts w:cs="Arial"/>
                <w:sz w:val="20"/>
                <w:szCs w:val="20"/>
              </w:rPr>
            </w:pPr>
          </w:p>
        </w:tc>
        <w:tc>
          <w:tcPr>
            <w:tcW w:w="1459" w:type="dxa"/>
            <w:shd w:val="clear" w:color="auto" w:fill="FFFFFF" w:themeFill="background1"/>
            <w:vAlign w:val="center"/>
          </w:tcPr>
          <w:p w14:paraId="45B8C873" w14:textId="5B2DD953" w:rsidR="00A410DE" w:rsidRPr="007C3C13" w:rsidRDefault="00A410DE" w:rsidP="00A410D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7C3C13">
              <w:rPr>
                <w:rFonts w:cs="Arial"/>
                <w:sz w:val="20"/>
                <w:szCs w:val="20"/>
              </w:rPr>
              <w:t>0</w:t>
            </w:r>
            <w:r>
              <w:rPr>
                <w:rFonts w:cs="Arial"/>
                <w:sz w:val="20"/>
                <w:szCs w:val="20"/>
              </w:rPr>
              <w:t>1</w:t>
            </w:r>
            <w:r w:rsidRPr="007C3C13">
              <w:rPr>
                <w:rFonts w:cs="Arial"/>
                <w:sz w:val="20"/>
                <w:szCs w:val="20"/>
              </w:rPr>
              <w:t>-</w:t>
            </w:r>
            <w:r>
              <w:rPr>
                <w:rFonts w:cs="Arial"/>
                <w:sz w:val="20"/>
                <w:szCs w:val="20"/>
              </w:rPr>
              <w:t>oct</w:t>
            </w:r>
            <w:r w:rsidRPr="007C3C13">
              <w:rPr>
                <w:rFonts w:cs="Arial"/>
                <w:sz w:val="20"/>
                <w:szCs w:val="20"/>
              </w:rPr>
              <w:t>-25</w:t>
            </w:r>
          </w:p>
        </w:tc>
        <w:tc>
          <w:tcPr>
            <w:tcW w:w="1580" w:type="dxa"/>
            <w:shd w:val="clear" w:color="auto" w:fill="FFFFFF" w:themeFill="background1"/>
            <w:vAlign w:val="center"/>
          </w:tcPr>
          <w:p w14:paraId="5CEEADCE" w14:textId="4C3A4E00" w:rsidR="00A410DE" w:rsidRPr="007C3C13" w:rsidRDefault="00A410DE" w:rsidP="00A410DE">
            <w:pPr>
              <w:ind w:right="-112"/>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sz w:val="20"/>
                <w:szCs w:val="20"/>
              </w:rPr>
              <w:t>15-dic-</w:t>
            </w:r>
            <w:r w:rsidRPr="007C3C13">
              <w:rPr>
                <w:rFonts w:cs="Arial"/>
                <w:sz w:val="20"/>
                <w:szCs w:val="20"/>
              </w:rPr>
              <w:t>2025</w:t>
            </w:r>
          </w:p>
        </w:tc>
        <w:tc>
          <w:tcPr>
            <w:tcW w:w="1417" w:type="dxa"/>
            <w:gridSpan w:val="2"/>
            <w:shd w:val="clear" w:color="auto" w:fill="FFFFFF" w:themeFill="background1"/>
            <w:vAlign w:val="center"/>
          </w:tcPr>
          <w:p w14:paraId="1F8CA911" w14:textId="68A06AB8" w:rsidR="00A410DE" w:rsidRPr="007C3C13" w:rsidRDefault="00A410DE" w:rsidP="00A410D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sz w:val="20"/>
                <w:szCs w:val="20"/>
              </w:rPr>
              <w:t>3</w:t>
            </w:r>
          </w:p>
        </w:tc>
        <w:tc>
          <w:tcPr>
            <w:tcW w:w="1418" w:type="dxa"/>
            <w:shd w:val="clear" w:color="auto" w:fill="FFFFFF" w:themeFill="background1"/>
            <w:vAlign w:val="center"/>
          </w:tcPr>
          <w:p w14:paraId="723EB1B0" w14:textId="5C59AC61" w:rsidR="00A410DE" w:rsidRPr="002A060E" w:rsidRDefault="00A410DE" w:rsidP="00A410D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w:t>
            </w:r>
            <w:r w:rsidR="00142385">
              <w:rPr>
                <w:rFonts w:cs="Arial"/>
                <w:sz w:val="20"/>
                <w:szCs w:val="20"/>
              </w:rPr>
              <w:t>935</w:t>
            </w:r>
          </w:p>
        </w:tc>
        <w:tc>
          <w:tcPr>
            <w:tcW w:w="1417" w:type="dxa"/>
            <w:shd w:val="clear" w:color="auto" w:fill="FFFFFF" w:themeFill="background1"/>
            <w:vAlign w:val="center"/>
          </w:tcPr>
          <w:p w14:paraId="6A3395D6" w14:textId="4C67ECAE" w:rsidR="00A410DE" w:rsidRPr="002A060E" w:rsidRDefault="00A410DE" w:rsidP="00A410D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w:t>
            </w:r>
            <w:r w:rsidR="00D75E7D">
              <w:rPr>
                <w:rFonts w:cs="Arial"/>
                <w:sz w:val="20"/>
                <w:szCs w:val="20"/>
              </w:rPr>
              <w:t>499</w:t>
            </w:r>
          </w:p>
        </w:tc>
        <w:tc>
          <w:tcPr>
            <w:tcW w:w="1418" w:type="dxa"/>
            <w:shd w:val="clear" w:color="auto" w:fill="FFFFFF" w:themeFill="background1"/>
            <w:vAlign w:val="center"/>
          </w:tcPr>
          <w:p w14:paraId="580817F8" w14:textId="15D46250" w:rsidR="00A410DE" w:rsidRPr="002A060E" w:rsidRDefault="00A410DE" w:rsidP="00A410DE">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w:t>
            </w:r>
            <w:r w:rsidR="00D75E7D">
              <w:rPr>
                <w:rFonts w:cs="Arial"/>
                <w:sz w:val="20"/>
                <w:szCs w:val="20"/>
              </w:rPr>
              <w:t>619</w:t>
            </w:r>
          </w:p>
        </w:tc>
      </w:tr>
      <w:tr w:rsidR="00A410DE" w:rsidRPr="000F7502" w14:paraId="50B8F18B" w14:textId="77777777" w:rsidTr="00A410DE">
        <w:trPr>
          <w:trHeight w:val="378"/>
          <w:jc w:val="center"/>
        </w:trPr>
        <w:tc>
          <w:tcPr>
            <w:cnfStyle w:val="001000000000" w:firstRow="0" w:lastRow="0" w:firstColumn="1" w:lastColumn="0" w:oddVBand="0" w:evenVBand="0" w:oddHBand="0" w:evenHBand="0" w:firstRowFirstColumn="0" w:firstRowLastColumn="0" w:lastRowFirstColumn="0" w:lastRowLastColumn="0"/>
            <w:tcW w:w="1776" w:type="dxa"/>
            <w:vMerge/>
            <w:shd w:val="clear" w:color="auto" w:fill="FFFFFF" w:themeFill="background1"/>
            <w:vAlign w:val="center"/>
          </w:tcPr>
          <w:p w14:paraId="4749E871" w14:textId="77777777" w:rsidR="00A410DE" w:rsidRPr="000F7502" w:rsidRDefault="00A410DE" w:rsidP="00A410DE">
            <w:pPr>
              <w:jc w:val="center"/>
              <w:rPr>
                <w:rFonts w:cs="Arial"/>
                <w:sz w:val="20"/>
                <w:szCs w:val="20"/>
              </w:rPr>
            </w:pPr>
          </w:p>
        </w:tc>
        <w:tc>
          <w:tcPr>
            <w:tcW w:w="4456" w:type="dxa"/>
            <w:gridSpan w:val="4"/>
            <w:shd w:val="clear" w:color="auto" w:fill="FFFFFF" w:themeFill="background1"/>
            <w:vAlign w:val="center"/>
          </w:tcPr>
          <w:p w14:paraId="7967138C" w14:textId="0BE0899C" w:rsidR="00A410DE" w:rsidRPr="007C3C13" w:rsidRDefault="00A410DE" w:rsidP="00A410DE">
            <w:pPr>
              <w:jc w:val="center"/>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7C3C13">
              <w:rPr>
                <w:rFonts w:cs="Arial"/>
                <w:b/>
                <w:bCs/>
                <w:sz w:val="18"/>
                <w:szCs w:val="18"/>
              </w:rPr>
              <w:t>Noche Adicional Rio</w:t>
            </w:r>
          </w:p>
        </w:tc>
        <w:tc>
          <w:tcPr>
            <w:tcW w:w="1418" w:type="dxa"/>
            <w:shd w:val="clear" w:color="auto" w:fill="FFFFFF" w:themeFill="background1"/>
            <w:vAlign w:val="center"/>
          </w:tcPr>
          <w:p w14:paraId="0265D7F3" w14:textId="5FD035CB" w:rsidR="00A410DE" w:rsidRPr="002A060E" w:rsidRDefault="00A410DE" w:rsidP="00A410D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255</w:t>
            </w:r>
          </w:p>
        </w:tc>
        <w:tc>
          <w:tcPr>
            <w:tcW w:w="1417" w:type="dxa"/>
            <w:shd w:val="clear" w:color="auto" w:fill="FFFFFF" w:themeFill="background1"/>
            <w:vAlign w:val="center"/>
          </w:tcPr>
          <w:p w14:paraId="181A42F2" w14:textId="6A0C546D" w:rsidR="00A410DE" w:rsidRPr="002A060E" w:rsidRDefault="00A410DE" w:rsidP="00A410D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129</w:t>
            </w:r>
          </w:p>
        </w:tc>
        <w:tc>
          <w:tcPr>
            <w:tcW w:w="1418" w:type="dxa"/>
            <w:shd w:val="clear" w:color="auto" w:fill="FFFFFF" w:themeFill="background1"/>
            <w:vAlign w:val="center"/>
          </w:tcPr>
          <w:p w14:paraId="42870433" w14:textId="6B8087F0" w:rsidR="00A410DE" w:rsidRPr="002A060E" w:rsidRDefault="00A410DE" w:rsidP="00A410DE">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2A060E">
              <w:rPr>
                <w:rFonts w:cs="Arial"/>
                <w:sz w:val="20"/>
                <w:szCs w:val="20"/>
              </w:rPr>
              <w:t>$</w:t>
            </w:r>
            <w:r>
              <w:rPr>
                <w:rFonts w:cs="Arial"/>
                <w:sz w:val="20"/>
                <w:szCs w:val="20"/>
              </w:rPr>
              <w:t xml:space="preserve"> 155</w:t>
            </w:r>
          </w:p>
        </w:tc>
      </w:tr>
    </w:tbl>
    <w:p w14:paraId="68FBA540" w14:textId="77777777" w:rsidR="007C3C13" w:rsidRDefault="007C3C13" w:rsidP="005256D7">
      <w:pPr>
        <w:pStyle w:val="Sinespaciado"/>
      </w:pPr>
    </w:p>
    <w:p w14:paraId="76F13B03" w14:textId="77777777" w:rsidR="00C5503C" w:rsidRDefault="00C5503C" w:rsidP="005256D7">
      <w:pPr>
        <w:pStyle w:val="Sinespaciado"/>
      </w:pPr>
    </w:p>
    <w:p w14:paraId="6FA9E17D" w14:textId="77777777" w:rsidR="00C5503C" w:rsidRDefault="00C5503C" w:rsidP="005256D7">
      <w:pPr>
        <w:pStyle w:val="Sinespaciado"/>
      </w:pPr>
    </w:p>
    <w:p w14:paraId="2192D4B8" w14:textId="77777777" w:rsidR="00C5503C" w:rsidRDefault="00C5503C" w:rsidP="005256D7">
      <w:pPr>
        <w:pStyle w:val="Sinespaciado"/>
      </w:pPr>
    </w:p>
    <w:p w14:paraId="63BF8861" w14:textId="77777777" w:rsidR="00C5503C" w:rsidRDefault="00C5503C" w:rsidP="005256D7">
      <w:pPr>
        <w:pStyle w:val="Sinespaciado"/>
      </w:pPr>
    </w:p>
    <w:p w14:paraId="4B2A4E1C" w14:textId="77777777" w:rsidR="00E45706" w:rsidRDefault="00E45706" w:rsidP="005256D7">
      <w:pPr>
        <w:pStyle w:val="Sinespaciado"/>
      </w:pPr>
    </w:p>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2A060E" w14:paraId="6EE0DBA6" w14:textId="77777777" w:rsidTr="00446691">
        <w:trPr>
          <w:trHeight w:val="267"/>
        </w:trPr>
        <w:tc>
          <w:tcPr>
            <w:tcW w:w="11045" w:type="dxa"/>
            <w:gridSpan w:val="4"/>
            <w:shd w:val="clear" w:color="auto" w:fill="E16D01"/>
          </w:tcPr>
          <w:p w14:paraId="18CF9702" w14:textId="77777777" w:rsidR="002A060E" w:rsidRPr="003210B0" w:rsidRDefault="002A060E" w:rsidP="00446691">
            <w:pPr>
              <w:jc w:val="center"/>
              <w:rPr>
                <w:b/>
                <w:sz w:val="28"/>
                <w:szCs w:val="28"/>
              </w:rPr>
            </w:pPr>
            <w:r w:rsidRPr="003210B0">
              <w:rPr>
                <w:b/>
                <w:color w:val="FFFFFF" w:themeColor="background1"/>
                <w:sz w:val="28"/>
                <w:szCs w:val="28"/>
              </w:rPr>
              <w:t>OPCIONALES EN DESTINO</w:t>
            </w:r>
          </w:p>
        </w:tc>
      </w:tr>
      <w:tr w:rsidR="002A060E" w14:paraId="11051494" w14:textId="77777777" w:rsidTr="00E45706">
        <w:trPr>
          <w:trHeight w:val="4608"/>
        </w:trPr>
        <w:tc>
          <w:tcPr>
            <w:tcW w:w="2761" w:type="dxa"/>
            <w:shd w:val="clear" w:color="auto" w:fill="FFE599"/>
            <w:vAlign w:val="center"/>
          </w:tcPr>
          <w:p w14:paraId="46B948AA" w14:textId="77777777" w:rsidR="002A060E" w:rsidRPr="002A060E" w:rsidRDefault="002A060E" w:rsidP="002A060E">
            <w:pPr>
              <w:pStyle w:val="Sinespaciado"/>
              <w:jc w:val="center"/>
              <w:rPr>
                <w:b/>
                <w:bCs/>
                <w:sz w:val="20"/>
                <w:szCs w:val="20"/>
              </w:rPr>
            </w:pPr>
            <w:r w:rsidRPr="002A060E">
              <w:rPr>
                <w:b/>
                <w:bCs/>
                <w:sz w:val="20"/>
                <w:szCs w:val="20"/>
              </w:rPr>
              <w:t>Full Day Rio</w:t>
            </w:r>
          </w:p>
          <w:p w14:paraId="4D257839" w14:textId="77777777" w:rsidR="002A060E" w:rsidRPr="002A060E" w:rsidRDefault="002A060E" w:rsidP="002A060E">
            <w:pPr>
              <w:pStyle w:val="Sinespaciado"/>
              <w:jc w:val="center"/>
              <w:rPr>
                <w:b/>
                <w:bCs/>
                <w:sz w:val="20"/>
                <w:szCs w:val="20"/>
              </w:rPr>
            </w:pPr>
          </w:p>
          <w:p w14:paraId="31821413" w14:textId="5DE63ACB" w:rsidR="002A060E" w:rsidRPr="002A060E" w:rsidRDefault="002A060E" w:rsidP="002A060E">
            <w:pPr>
              <w:pStyle w:val="Sinespaciado"/>
              <w:jc w:val="center"/>
              <w:rPr>
                <w:sz w:val="20"/>
                <w:szCs w:val="20"/>
              </w:rPr>
            </w:pPr>
            <w:r w:rsidRPr="002A060E">
              <w:rPr>
                <w:sz w:val="20"/>
                <w:szCs w:val="20"/>
              </w:rPr>
              <w:t xml:space="preserve">Recorrido por la "Ciudad Maravillosa", vista panorámica del </w:t>
            </w:r>
            <w:proofErr w:type="spellStart"/>
            <w:r w:rsidRPr="002A060E">
              <w:rPr>
                <w:sz w:val="20"/>
                <w:szCs w:val="20"/>
              </w:rPr>
              <w:t>Sambódromo</w:t>
            </w:r>
            <w:proofErr w:type="spellEnd"/>
            <w:r w:rsidRPr="002A060E">
              <w:rPr>
                <w:sz w:val="20"/>
                <w:szCs w:val="20"/>
              </w:rPr>
              <w:t xml:space="preserve"> y Maracaná, visita a la catedral, escalera </w:t>
            </w:r>
            <w:proofErr w:type="spellStart"/>
            <w:r w:rsidRPr="002A060E">
              <w:rPr>
                <w:sz w:val="20"/>
                <w:szCs w:val="20"/>
              </w:rPr>
              <w:t>Selarón</w:t>
            </w:r>
            <w:proofErr w:type="spellEnd"/>
            <w:r w:rsidRPr="002A060E">
              <w:rPr>
                <w:sz w:val="20"/>
                <w:szCs w:val="20"/>
              </w:rPr>
              <w:t xml:space="preserve">, cristo redentor, pan de azúcar y playas del timón al </w:t>
            </w:r>
            <w:proofErr w:type="spellStart"/>
            <w:r w:rsidRPr="002A060E">
              <w:rPr>
                <w:sz w:val="20"/>
                <w:szCs w:val="20"/>
              </w:rPr>
              <w:t>Arpoador</w:t>
            </w:r>
            <w:proofErr w:type="spellEnd"/>
            <w:r w:rsidRPr="002A060E">
              <w:rPr>
                <w:sz w:val="20"/>
                <w:szCs w:val="20"/>
              </w:rPr>
              <w:t>.</w:t>
            </w:r>
          </w:p>
          <w:p w14:paraId="6648EFEC" w14:textId="77777777" w:rsidR="002A060E" w:rsidRPr="002A060E" w:rsidRDefault="002A060E" w:rsidP="002A060E">
            <w:pPr>
              <w:pStyle w:val="Sinespaciado"/>
              <w:jc w:val="center"/>
              <w:rPr>
                <w:b/>
                <w:bCs/>
                <w:sz w:val="20"/>
                <w:szCs w:val="20"/>
              </w:rPr>
            </w:pPr>
          </w:p>
          <w:p w14:paraId="17291477" w14:textId="77777777" w:rsidR="002A060E" w:rsidRPr="002A060E" w:rsidRDefault="002A060E" w:rsidP="002A060E">
            <w:pPr>
              <w:pStyle w:val="Sinespaciado"/>
              <w:jc w:val="center"/>
              <w:rPr>
                <w:b/>
                <w:bCs/>
                <w:sz w:val="20"/>
                <w:szCs w:val="20"/>
              </w:rPr>
            </w:pPr>
            <w:r w:rsidRPr="002A060E">
              <w:rPr>
                <w:b/>
                <w:bCs/>
                <w:sz w:val="20"/>
                <w:szCs w:val="20"/>
              </w:rPr>
              <w:t>Incluye:</w:t>
            </w:r>
          </w:p>
          <w:p w14:paraId="1E02EA01" w14:textId="77777777" w:rsidR="002A060E" w:rsidRPr="002A060E" w:rsidRDefault="002A060E" w:rsidP="002A060E">
            <w:pPr>
              <w:pStyle w:val="Sinespaciado"/>
              <w:jc w:val="center"/>
              <w:rPr>
                <w:b/>
                <w:bCs/>
                <w:sz w:val="20"/>
                <w:szCs w:val="20"/>
              </w:rPr>
            </w:pPr>
          </w:p>
          <w:p w14:paraId="70D7FADB" w14:textId="77777777" w:rsidR="002A060E" w:rsidRPr="002A060E" w:rsidRDefault="002A060E" w:rsidP="002A060E">
            <w:pPr>
              <w:pStyle w:val="Sinespaciado"/>
              <w:jc w:val="center"/>
              <w:rPr>
                <w:sz w:val="20"/>
                <w:szCs w:val="20"/>
              </w:rPr>
            </w:pPr>
            <w:r w:rsidRPr="002A060E">
              <w:rPr>
                <w:sz w:val="20"/>
                <w:szCs w:val="20"/>
              </w:rPr>
              <w:t>*Transporte</w:t>
            </w:r>
          </w:p>
          <w:p w14:paraId="28BFA33D" w14:textId="77777777" w:rsidR="002A060E" w:rsidRPr="002A060E" w:rsidRDefault="002A060E" w:rsidP="002A060E">
            <w:pPr>
              <w:pStyle w:val="Sinespaciado"/>
              <w:jc w:val="center"/>
              <w:rPr>
                <w:sz w:val="20"/>
                <w:szCs w:val="20"/>
              </w:rPr>
            </w:pPr>
            <w:r w:rsidRPr="002A060E">
              <w:rPr>
                <w:sz w:val="20"/>
                <w:szCs w:val="20"/>
              </w:rPr>
              <w:t>*Almuerzo (sin bebidas ni postre)</w:t>
            </w:r>
          </w:p>
          <w:p w14:paraId="5AE6226A" w14:textId="77777777" w:rsidR="002A060E" w:rsidRPr="002A060E" w:rsidRDefault="002A060E" w:rsidP="002A060E">
            <w:pPr>
              <w:pStyle w:val="Sinespaciado"/>
              <w:jc w:val="center"/>
              <w:rPr>
                <w:sz w:val="20"/>
                <w:szCs w:val="20"/>
              </w:rPr>
            </w:pPr>
            <w:r w:rsidRPr="002A060E">
              <w:rPr>
                <w:sz w:val="20"/>
                <w:szCs w:val="20"/>
              </w:rPr>
              <w:t>*Entradas</w:t>
            </w:r>
          </w:p>
          <w:p w14:paraId="49C332BF" w14:textId="77777777" w:rsidR="002A060E" w:rsidRPr="002A060E" w:rsidRDefault="002A060E" w:rsidP="002A060E">
            <w:pPr>
              <w:pStyle w:val="Sinespaciado"/>
              <w:jc w:val="center"/>
              <w:rPr>
                <w:b/>
                <w:bCs/>
                <w:sz w:val="20"/>
                <w:szCs w:val="20"/>
              </w:rPr>
            </w:pPr>
          </w:p>
          <w:p w14:paraId="77E585C4" w14:textId="455E8685" w:rsidR="002A060E" w:rsidRPr="00660644" w:rsidRDefault="002A060E" w:rsidP="002A060E">
            <w:pPr>
              <w:pStyle w:val="Sinespaciado"/>
              <w:jc w:val="center"/>
              <w:rPr>
                <w:b/>
                <w:bCs/>
                <w:sz w:val="20"/>
                <w:szCs w:val="20"/>
              </w:rPr>
            </w:pPr>
            <w:r w:rsidRPr="002A060E">
              <w:rPr>
                <w:b/>
                <w:bCs/>
                <w:sz w:val="20"/>
                <w:szCs w:val="20"/>
              </w:rPr>
              <w:t>Desde USD 129 por persona</w:t>
            </w:r>
          </w:p>
        </w:tc>
        <w:tc>
          <w:tcPr>
            <w:tcW w:w="2761" w:type="dxa"/>
            <w:shd w:val="clear" w:color="auto" w:fill="FFE599"/>
            <w:vAlign w:val="center"/>
          </w:tcPr>
          <w:p w14:paraId="671C408C" w14:textId="77777777" w:rsidR="002A060E" w:rsidRPr="002A060E" w:rsidRDefault="002A060E" w:rsidP="002A060E">
            <w:pPr>
              <w:pStyle w:val="Sinespaciado"/>
              <w:jc w:val="center"/>
              <w:rPr>
                <w:b/>
                <w:bCs/>
                <w:sz w:val="20"/>
                <w:szCs w:val="20"/>
              </w:rPr>
            </w:pPr>
            <w:r w:rsidRPr="002A060E">
              <w:rPr>
                <w:b/>
                <w:bCs/>
                <w:sz w:val="20"/>
                <w:szCs w:val="20"/>
              </w:rPr>
              <w:t>Full Day Angra</w:t>
            </w:r>
          </w:p>
          <w:p w14:paraId="41E53AB0" w14:textId="77777777" w:rsidR="002A060E" w:rsidRPr="002A060E" w:rsidRDefault="002A060E" w:rsidP="002A060E">
            <w:pPr>
              <w:pStyle w:val="Sinespaciado"/>
              <w:jc w:val="center"/>
              <w:rPr>
                <w:b/>
                <w:bCs/>
                <w:sz w:val="20"/>
                <w:szCs w:val="20"/>
              </w:rPr>
            </w:pPr>
          </w:p>
          <w:p w14:paraId="12094722" w14:textId="77777777" w:rsidR="002A060E" w:rsidRPr="002A060E" w:rsidRDefault="002A060E" w:rsidP="002A060E">
            <w:pPr>
              <w:pStyle w:val="Sinespaciado"/>
              <w:jc w:val="center"/>
              <w:rPr>
                <w:sz w:val="20"/>
                <w:szCs w:val="20"/>
              </w:rPr>
            </w:pPr>
            <w:r w:rsidRPr="002A060E">
              <w:rPr>
                <w:sz w:val="20"/>
                <w:szCs w:val="20"/>
              </w:rPr>
              <w:t>En este recorrido conocerá algunas de las hermosas islas de Brasil, con aguas cristalinas y arenas blancas. En varias islas puede nadar y bucear.</w:t>
            </w:r>
          </w:p>
          <w:p w14:paraId="08FAAAFD" w14:textId="77777777" w:rsidR="002A060E" w:rsidRPr="002A060E" w:rsidRDefault="002A060E" w:rsidP="002A060E">
            <w:pPr>
              <w:pStyle w:val="Sinespaciado"/>
              <w:jc w:val="center"/>
              <w:rPr>
                <w:b/>
                <w:bCs/>
                <w:sz w:val="20"/>
                <w:szCs w:val="20"/>
              </w:rPr>
            </w:pPr>
          </w:p>
          <w:p w14:paraId="137E51E7" w14:textId="77777777" w:rsidR="002A060E" w:rsidRPr="002A060E" w:rsidRDefault="002A060E" w:rsidP="002A060E">
            <w:pPr>
              <w:pStyle w:val="Sinespaciado"/>
              <w:jc w:val="center"/>
              <w:rPr>
                <w:b/>
                <w:bCs/>
                <w:sz w:val="20"/>
                <w:szCs w:val="20"/>
              </w:rPr>
            </w:pPr>
            <w:r w:rsidRPr="002A060E">
              <w:rPr>
                <w:b/>
                <w:bCs/>
                <w:sz w:val="20"/>
                <w:szCs w:val="20"/>
              </w:rPr>
              <w:t>Incluye:</w:t>
            </w:r>
          </w:p>
          <w:p w14:paraId="7018C1EA" w14:textId="77777777" w:rsidR="002A060E" w:rsidRPr="002A060E" w:rsidRDefault="002A060E" w:rsidP="002A060E">
            <w:pPr>
              <w:pStyle w:val="Sinespaciado"/>
              <w:jc w:val="center"/>
              <w:rPr>
                <w:b/>
                <w:bCs/>
                <w:sz w:val="20"/>
                <w:szCs w:val="20"/>
              </w:rPr>
            </w:pPr>
          </w:p>
          <w:p w14:paraId="00D4144A" w14:textId="77777777" w:rsidR="002A060E" w:rsidRPr="002A060E" w:rsidRDefault="002A060E" w:rsidP="002A060E">
            <w:pPr>
              <w:pStyle w:val="Sinespaciado"/>
              <w:jc w:val="center"/>
              <w:rPr>
                <w:sz w:val="20"/>
                <w:szCs w:val="20"/>
              </w:rPr>
            </w:pPr>
            <w:r w:rsidRPr="002A060E">
              <w:rPr>
                <w:sz w:val="20"/>
                <w:szCs w:val="20"/>
              </w:rPr>
              <w:t>*Transporte</w:t>
            </w:r>
          </w:p>
          <w:p w14:paraId="631B0C1C" w14:textId="77777777" w:rsidR="002A060E" w:rsidRPr="002A060E" w:rsidRDefault="002A060E" w:rsidP="002A060E">
            <w:pPr>
              <w:pStyle w:val="Sinespaciado"/>
              <w:jc w:val="center"/>
              <w:rPr>
                <w:sz w:val="20"/>
                <w:szCs w:val="20"/>
              </w:rPr>
            </w:pPr>
            <w:r w:rsidRPr="002A060E">
              <w:rPr>
                <w:sz w:val="20"/>
                <w:szCs w:val="20"/>
              </w:rPr>
              <w:t>* Almuerzo (sin bebidas)</w:t>
            </w:r>
          </w:p>
          <w:p w14:paraId="1FAC74FA" w14:textId="77777777" w:rsidR="002A060E" w:rsidRPr="002A060E" w:rsidRDefault="002A060E" w:rsidP="002A060E">
            <w:pPr>
              <w:pStyle w:val="Sinespaciado"/>
              <w:jc w:val="center"/>
              <w:rPr>
                <w:sz w:val="20"/>
                <w:szCs w:val="20"/>
              </w:rPr>
            </w:pPr>
            <w:r w:rsidRPr="002A060E">
              <w:rPr>
                <w:sz w:val="20"/>
                <w:szCs w:val="20"/>
              </w:rPr>
              <w:t>*Guía</w:t>
            </w:r>
          </w:p>
          <w:p w14:paraId="361061DA" w14:textId="77777777" w:rsidR="002A060E" w:rsidRPr="002A060E" w:rsidRDefault="002A060E" w:rsidP="002A060E">
            <w:pPr>
              <w:pStyle w:val="Sinespaciado"/>
              <w:jc w:val="center"/>
              <w:rPr>
                <w:sz w:val="20"/>
                <w:szCs w:val="20"/>
              </w:rPr>
            </w:pPr>
          </w:p>
          <w:p w14:paraId="1B1EE1E1" w14:textId="0E200A8B" w:rsidR="002A060E" w:rsidRPr="00660644" w:rsidRDefault="002A060E" w:rsidP="002A060E">
            <w:pPr>
              <w:pStyle w:val="Sinespaciado"/>
              <w:jc w:val="center"/>
              <w:rPr>
                <w:b/>
                <w:bCs/>
                <w:sz w:val="20"/>
                <w:szCs w:val="20"/>
              </w:rPr>
            </w:pPr>
            <w:r w:rsidRPr="002A060E">
              <w:rPr>
                <w:b/>
                <w:bCs/>
                <w:sz w:val="20"/>
                <w:szCs w:val="20"/>
              </w:rPr>
              <w:t>Desde USD 45 por persona</w:t>
            </w:r>
          </w:p>
        </w:tc>
        <w:tc>
          <w:tcPr>
            <w:tcW w:w="2761" w:type="dxa"/>
            <w:shd w:val="clear" w:color="auto" w:fill="FFE599"/>
            <w:vAlign w:val="center"/>
          </w:tcPr>
          <w:p w14:paraId="7797AC01" w14:textId="77777777" w:rsidR="002A060E" w:rsidRPr="002A060E" w:rsidRDefault="002A060E" w:rsidP="002A060E">
            <w:pPr>
              <w:pStyle w:val="Sinespaciado"/>
              <w:jc w:val="center"/>
              <w:rPr>
                <w:b/>
                <w:bCs/>
                <w:sz w:val="20"/>
                <w:szCs w:val="20"/>
              </w:rPr>
            </w:pPr>
            <w:r w:rsidRPr="002A060E">
              <w:rPr>
                <w:b/>
                <w:bCs/>
                <w:sz w:val="20"/>
                <w:szCs w:val="20"/>
              </w:rPr>
              <w:t xml:space="preserve">Full Day </w:t>
            </w:r>
            <w:proofErr w:type="spellStart"/>
            <w:r w:rsidRPr="002A060E">
              <w:rPr>
                <w:b/>
                <w:bCs/>
                <w:sz w:val="20"/>
                <w:szCs w:val="20"/>
              </w:rPr>
              <w:t>Buzios</w:t>
            </w:r>
            <w:proofErr w:type="spellEnd"/>
          </w:p>
          <w:p w14:paraId="10AEA7AA" w14:textId="77777777" w:rsidR="002A060E" w:rsidRPr="002A060E" w:rsidRDefault="002A060E" w:rsidP="002A060E">
            <w:pPr>
              <w:pStyle w:val="Sinespaciado"/>
              <w:jc w:val="center"/>
              <w:rPr>
                <w:b/>
                <w:bCs/>
                <w:sz w:val="20"/>
                <w:szCs w:val="20"/>
              </w:rPr>
            </w:pPr>
          </w:p>
          <w:p w14:paraId="1762DDA2" w14:textId="77777777" w:rsidR="002A060E" w:rsidRPr="002A060E" w:rsidRDefault="002A060E" w:rsidP="002A060E">
            <w:pPr>
              <w:pStyle w:val="Sinespaciado"/>
              <w:jc w:val="center"/>
              <w:rPr>
                <w:sz w:val="20"/>
                <w:szCs w:val="20"/>
              </w:rPr>
            </w:pPr>
            <w:r w:rsidRPr="002A060E">
              <w:rPr>
                <w:sz w:val="20"/>
                <w:szCs w:val="20"/>
              </w:rPr>
              <w:t xml:space="preserve">El recorrido comienza a bordo de una corbeta donde navega por la península de </w:t>
            </w:r>
            <w:proofErr w:type="spellStart"/>
            <w:r w:rsidRPr="002A060E">
              <w:rPr>
                <w:sz w:val="20"/>
                <w:szCs w:val="20"/>
              </w:rPr>
              <w:t>Buzios</w:t>
            </w:r>
            <w:proofErr w:type="spellEnd"/>
            <w:r w:rsidRPr="002A060E">
              <w:rPr>
                <w:sz w:val="20"/>
                <w:szCs w:val="20"/>
              </w:rPr>
              <w:t>, visitando algunas playas con varias paradas para bañarse. De vuelta tiempo libre para el almuerzo y para pasear por la famosa "</w:t>
            </w:r>
            <w:proofErr w:type="spellStart"/>
            <w:r w:rsidRPr="002A060E">
              <w:rPr>
                <w:sz w:val="20"/>
                <w:szCs w:val="20"/>
              </w:rPr>
              <w:t>Rua</w:t>
            </w:r>
            <w:proofErr w:type="spellEnd"/>
            <w:r w:rsidRPr="002A060E">
              <w:rPr>
                <w:sz w:val="20"/>
                <w:szCs w:val="20"/>
              </w:rPr>
              <w:t xml:space="preserve"> das </w:t>
            </w:r>
            <w:proofErr w:type="spellStart"/>
            <w:r w:rsidRPr="002A060E">
              <w:rPr>
                <w:sz w:val="20"/>
                <w:szCs w:val="20"/>
              </w:rPr>
              <w:t>Pedras</w:t>
            </w:r>
            <w:proofErr w:type="spellEnd"/>
            <w:r w:rsidRPr="002A060E">
              <w:rPr>
                <w:sz w:val="20"/>
                <w:szCs w:val="20"/>
              </w:rPr>
              <w:t>".</w:t>
            </w:r>
          </w:p>
          <w:p w14:paraId="46DD3E28" w14:textId="77777777" w:rsidR="002A060E" w:rsidRPr="002A060E" w:rsidRDefault="002A060E" w:rsidP="002A060E">
            <w:pPr>
              <w:pStyle w:val="Sinespaciado"/>
              <w:jc w:val="center"/>
              <w:rPr>
                <w:sz w:val="20"/>
                <w:szCs w:val="20"/>
              </w:rPr>
            </w:pPr>
          </w:p>
          <w:p w14:paraId="30A6681D" w14:textId="77777777" w:rsidR="002A060E" w:rsidRPr="002A060E" w:rsidRDefault="002A060E" w:rsidP="002A060E">
            <w:pPr>
              <w:pStyle w:val="Sinespaciado"/>
              <w:jc w:val="center"/>
              <w:rPr>
                <w:b/>
                <w:bCs/>
                <w:sz w:val="20"/>
                <w:szCs w:val="20"/>
              </w:rPr>
            </w:pPr>
            <w:r w:rsidRPr="002A060E">
              <w:rPr>
                <w:b/>
                <w:bCs/>
                <w:sz w:val="20"/>
                <w:szCs w:val="20"/>
              </w:rPr>
              <w:t>Incluye:</w:t>
            </w:r>
          </w:p>
          <w:p w14:paraId="7AF4E35E" w14:textId="77777777" w:rsidR="002A060E" w:rsidRPr="002A060E" w:rsidRDefault="002A060E" w:rsidP="002A060E">
            <w:pPr>
              <w:pStyle w:val="Sinespaciado"/>
              <w:jc w:val="center"/>
              <w:rPr>
                <w:b/>
                <w:bCs/>
                <w:sz w:val="20"/>
                <w:szCs w:val="20"/>
              </w:rPr>
            </w:pPr>
          </w:p>
          <w:p w14:paraId="1FC38E41" w14:textId="77777777" w:rsidR="002A060E" w:rsidRPr="002A060E" w:rsidRDefault="002A060E" w:rsidP="002A060E">
            <w:pPr>
              <w:pStyle w:val="Sinespaciado"/>
              <w:jc w:val="center"/>
              <w:rPr>
                <w:sz w:val="20"/>
                <w:szCs w:val="20"/>
              </w:rPr>
            </w:pPr>
            <w:r w:rsidRPr="002A060E">
              <w:rPr>
                <w:sz w:val="20"/>
                <w:szCs w:val="20"/>
              </w:rPr>
              <w:t>*Transporte</w:t>
            </w:r>
          </w:p>
          <w:p w14:paraId="2C3505E4" w14:textId="77777777" w:rsidR="002A060E" w:rsidRPr="002A060E" w:rsidRDefault="002A060E" w:rsidP="002A060E">
            <w:pPr>
              <w:pStyle w:val="Sinespaciado"/>
              <w:jc w:val="center"/>
              <w:rPr>
                <w:sz w:val="20"/>
                <w:szCs w:val="20"/>
              </w:rPr>
            </w:pPr>
            <w:r w:rsidRPr="002A060E">
              <w:rPr>
                <w:sz w:val="20"/>
                <w:szCs w:val="20"/>
              </w:rPr>
              <w:t>* Almuerzo (sin bebidas)</w:t>
            </w:r>
          </w:p>
          <w:p w14:paraId="092FD11A" w14:textId="77777777" w:rsidR="002A060E" w:rsidRPr="002A060E" w:rsidRDefault="002A060E" w:rsidP="002A060E">
            <w:pPr>
              <w:pStyle w:val="Sinespaciado"/>
              <w:jc w:val="center"/>
              <w:rPr>
                <w:sz w:val="20"/>
                <w:szCs w:val="20"/>
              </w:rPr>
            </w:pPr>
            <w:r w:rsidRPr="002A060E">
              <w:rPr>
                <w:sz w:val="20"/>
                <w:szCs w:val="20"/>
              </w:rPr>
              <w:t>*Guía</w:t>
            </w:r>
          </w:p>
          <w:p w14:paraId="0A757AAF" w14:textId="77777777" w:rsidR="002A060E" w:rsidRPr="002A060E" w:rsidRDefault="002A060E" w:rsidP="002A060E">
            <w:pPr>
              <w:pStyle w:val="Sinespaciado"/>
              <w:jc w:val="center"/>
              <w:rPr>
                <w:b/>
                <w:bCs/>
                <w:sz w:val="20"/>
                <w:szCs w:val="20"/>
              </w:rPr>
            </w:pPr>
          </w:p>
          <w:p w14:paraId="6EB7E5E6" w14:textId="57F053CE" w:rsidR="002A060E" w:rsidRPr="00660644" w:rsidRDefault="002A060E" w:rsidP="002A060E">
            <w:pPr>
              <w:pStyle w:val="Sinespaciado"/>
              <w:jc w:val="center"/>
              <w:rPr>
                <w:b/>
                <w:bCs/>
                <w:sz w:val="20"/>
                <w:szCs w:val="20"/>
              </w:rPr>
            </w:pPr>
            <w:r w:rsidRPr="002A060E">
              <w:rPr>
                <w:b/>
                <w:bCs/>
                <w:sz w:val="20"/>
                <w:szCs w:val="20"/>
              </w:rPr>
              <w:t>Desde USD 65 por persona</w:t>
            </w:r>
          </w:p>
        </w:tc>
        <w:tc>
          <w:tcPr>
            <w:tcW w:w="2762" w:type="dxa"/>
            <w:vMerge w:val="restart"/>
            <w:shd w:val="clear" w:color="auto" w:fill="FFE599"/>
            <w:vAlign w:val="center"/>
          </w:tcPr>
          <w:p w14:paraId="1FFB9162" w14:textId="3E755C85" w:rsidR="002A060E" w:rsidRPr="003210B0" w:rsidRDefault="00B47E24" w:rsidP="00446691">
            <w:pPr>
              <w:jc w:val="center"/>
              <w:rPr>
                <w:b/>
              </w:rPr>
            </w:pPr>
            <w:hyperlink r:id="rId6" w:history="1">
              <w:r w:rsidR="002A060E" w:rsidRPr="003210B0">
                <w:rPr>
                  <w:rStyle w:val="Hipervnculo"/>
                  <w:b/>
                </w:rPr>
                <w:t>Pregunta por estas y más excursiones</w:t>
              </w:r>
            </w:hyperlink>
          </w:p>
        </w:tc>
      </w:tr>
      <w:tr w:rsidR="002A060E" w14:paraId="6E3C7146" w14:textId="77777777" w:rsidTr="00446691">
        <w:trPr>
          <w:trHeight w:val="1910"/>
        </w:trPr>
        <w:tc>
          <w:tcPr>
            <w:tcW w:w="2761" w:type="dxa"/>
          </w:tcPr>
          <w:p w14:paraId="0AF3192E" w14:textId="595AF08E" w:rsidR="002A060E" w:rsidRDefault="002A060E" w:rsidP="00446691">
            <w:r>
              <w:rPr>
                <w:noProof/>
                <w:lang w:eastAsia="es-CO"/>
              </w:rPr>
              <w:drawing>
                <wp:anchor distT="0" distB="0" distL="114300" distR="114300" simplePos="0" relativeHeight="251674624" behindDoc="0" locked="0" layoutInCell="1" allowOverlap="1" wp14:anchorId="4C5F0999" wp14:editId="0D900ECF">
                  <wp:simplePos x="0" y="0"/>
                  <wp:positionH relativeFrom="column">
                    <wp:posOffset>-62865</wp:posOffset>
                  </wp:positionH>
                  <wp:positionV relativeFrom="paragraph">
                    <wp:posOffset>6681</wp:posOffset>
                  </wp:positionV>
                  <wp:extent cx="1739265" cy="1211283"/>
                  <wp:effectExtent l="0" t="0" r="0" b="8255"/>
                  <wp:wrapNone/>
                  <wp:docPr id="9854032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03282" name="Imagen 9854032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265" cy="1211283"/>
                          </a:xfrm>
                          <a:prstGeom prst="rect">
                            <a:avLst/>
                          </a:prstGeom>
                        </pic:spPr>
                      </pic:pic>
                    </a:graphicData>
                  </a:graphic>
                  <wp14:sizeRelH relativeFrom="margin">
                    <wp14:pctWidth>0</wp14:pctWidth>
                  </wp14:sizeRelH>
                  <wp14:sizeRelV relativeFrom="margin">
                    <wp14:pctHeight>0</wp14:pctHeight>
                  </wp14:sizeRelV>
                </wp:anchor>
              </w:drawing>
            </w:r>
          </w:p>
          <w:p w14:paraId="2B19C205" w14:textId="77777777" w:rsidR="002A060E" w:rsidRDefault="002A060E" w:rsidP="00446691"/>
          <w:p w14:paraId="1634F829" w14:textId="77777777" w:rsidR="002A060E" w:rsidRDefault="002A060E" w:rsidP="00446691">
            <w:pPr>
              <w:rPr>
                <w:rFonts w:ascii="Arial" w:hAnsi="Arial" w:cs="Arial"/>
                <w:sz w:val="20"/>
                <w:szCs w:val="20"/>
              </w:rPr>
            </w:pPr>
          </w:p>
          <w:p w14:paraId="0920F52B" w14:textId="77777777" w:rsidR="002A060E" w:rsidRDefault="002A060E" w:rsidP="00446691"/>
          <w:p w14:paraId="506A35E8" w14:textId="77777777" w:rsidR="002A060E" w:rsidRDefault="002A060E" w:rsidP="00446691"/>
          <w:p w14:paraId="15A2E378" w14:textId="77777777" w:rsidR="002A060E" w:rsidRDefault="002A060E" w:rsidP="00446691"/>
        </w:tc>
        <w:tc>
          <w:tcPr>
            <w:tcW w:w="2761" w:type="dxa"/>
          </w:tcPr>
          <w:p w14:paraId="24FD326F" w14:textId="5C69B162" w:rsidR="002A060E" w:rsidRDefault="00E45706" w:rsidP="00446691">
            <w:r>
              <w:rPr>
                <w:noProof/>
                <w:lang w:eastAsia="es-CO"/>
              </w:rPr>
              <w:drawing>
                <wp:anchor distT="0" distB="0" distL="114300" distR="114300" simplePos="0" relativeHeight="251676672" behindDoc="0" locked="0" layoutInCell="1" allowOverlap="1" wp14:anchorId="40EBD723" wp14:editId="6463A1BC">
                  <wp:simplePos x="0" y="0"/>
                  <wp:positionH relativeFrom="column">
                    <wp:posOffset>1684020</wp:posOffset>
                  </wp:positionH>
                  <wp:positionV relativeFrom="paragraph">
                    <wp:posOffset>2540</wp:posOffset>
                  </wp:positionV>
                  <wp:extent cx="1748790" cy="1210945"/>
                  <wp:effectExtent l="0" t="0" r="3810" b="8255"/>
                  <wp:wrapNone/>
                  <wp:docPr id="18459599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59910" name="Imagen 18459599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8790" cy="12109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75648" behindDoc="0" locked="0" layoutInCell="1" allowOverlap="1" wp14:anchorId="0A1C7D20" wp14:editId="41EE0C88">
                  <wp:simplePos x="0" y="0"/>
                  <wp:positionH relativeFrom="column">
                    <wp:posOffset>-68863</wp:posOffset>
                  </wp:positionH>
                  <wp:positionV relativeFrom="paragraph">
                    <wp:posOffset>6268</wp:posOffset>
                  </wp:positionV>
                  <wp:extent cx="1752600" cy="1210945"/>
                  <wp:effectExtent l="0" t="0" r="0" b="8255"/>
                  <wp:wrapNone/>
                  <wp:docPr id="9359295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929546" name="Imagen 9359295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2600" cy="1210945"/>
                          </a:xfrm>
                          <a:prstGeom prst="rect">
                            <a:avLst/>
                          </a:prstGeom>
                        </pic:spPr>
                      </pic:pic>
                    </a:graphicData>
                  </a:graphic>
                  <wp14:sizeRelH relativeFrom="margin">
                    <wp14:pctWidth>0</wp14:pctWidth>
                  </wp14:sizeRelH>
                  <wp14:sizeRelV relativeFrom="margin">
                    <wp14:pctHeight>0</wp14:pctHeight>
                  </wp14:sizeRelV>
                </wp:anchor>
              </w:drawing>
            </w:r>
          </w:p>
        </w:tc>
        <w:tc>
          <w:tcPr>
            <w:tcW w:w="2761" w:type="dxa"/>
          </w:tcPr>
          <w:p w14:paraId="20849CE0" w14:textId="309024B1" w:rsidR="002A060E" w:rsidRDefault="002A060E" w:rsidP="00446691">
            <w:pPr>
              <w:rPr>
                <w:rFonts w:ascii="Arial" w:hAnsi="Arial" w:cs="Arial"/>
                <w:sz w:val="20"/>
                <w:szCs w:val="20"/>
              </w:rPr>
            </w:pPr>
          </w:p>
          <w:p w14:paraId="1A82FAF8" w14:textId="5316EA7E" w:rsidR="002A060E" w:rsidRDefault="002A060E" w:rsidP="00446691"/>
        </w:tc>
        <w:tc>
          <w:tcPr>
            <w:tcW w:w="2762" w:type="dxa"/>
            <w:vMerge/>
          </w:tcPr>
          <w:p w14:paraId="2DE2BB69" w14:textId="77777777" w:rsidR="002A060E" w:rsidRDefault="002A060E" w:rsidP="00446691"/>
        </w:tc>
      </w:tr>
    </w:tbl>
    <w:p w14:paraId="246D868D" w14:textId="77777777" w:rsidR="002A060E" w:rsidRDefault="002A060E" w:rsidP="005256D7">
      <w:pPr>
        <w:pStyle w:val="Sinespaciado"/>
      </w:pPr>
    </w:p>
    <w:p w14:paraId="75362492" w14:textId="77777777" w:rsidR="002A060E" w:rsidRDefault="002A060E" w:rsidP="00C6190A">
      <w:pPr>
        <w:pStyle w:val="Sinespaciado"/>
      </w:pPr>
    </w:p>
    <w:p w14:paraId="575ECF6B" w14:textId="77777777" w:rsidR="00E45706" w:rsidRDefault="00E45706" w:rsidP="00C6190A">
      <w:pPr>
        <w:pStyle w:val="Sinespaciado"/>
      </w:pPr>
    </w:p>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E45706" w14:paraId="070665B6" w14:textId="77777777" w:rsidTr="00446691">
        <w:trPr>
          <w:trHeight w:val="272"/>
        </w:trPr>
        <w:tc>
          <w:tcPr>
            <w:tcW w:w="11031" w:type="dxa"/>
            <w:shd w:val="clear" w:color="auto" w:fill="E16D01"/>
            <w:vAlign w:val="center"/>
          </w:tcPr>
          <w:p w14:paraId="2177ABCC" w14:textId="77777777" w:rsidR="00E45706" w:rsidRPr="003210B0" w:rsidRDefault="00E45706" w:rsidP="00446691">
            <w:pPr>
              <w:jc w:val="center"/>
              <w:rPr>
                <w:b/>
                <w:sz w:val="24"/>
                <w:szCs w:val="24"/>
              </w:rPr>
            </w:pPr>
            <w:r w:rsidRPr="003210B0">
              <w:rPr>
                <w:b/>
                <w:color w:val="FFFFFF" w:themeColor="background1"/>
                <w:sz w:val="24"/>
                <w:szCs w:val="24"/>
              </w:rPr>
              <w:t>TERMINOS Y CO</w:t>
            </w:r>
            <w:r w:rsidRPr="003210B0">
              <w:rPr>
                <w:b/>
                <w:color w:val="FFFFFF" w:themeColor="background1"/>
                <w:sz w:val="24"/>
                <w:szCs w:val="24"/>
                <w:shd w:val="clear" w:color="auto" w:fill="E16D01"/>
              </w:rPr>
              <w:t>NDICIONES</w:t>
            </w:r>
          </w:p>
        </w:tc>
      </w:tr>
      <w:tr w:rsidR="00E45706" w14:paraId="1DABC355" w14:textId="77777777" w:rsidTr="00446691">
        <w:trPr>
          <w:trHeight w:val="2105"/>
        </w:trPr>
        <w:tc>
          <w:tcPr>
            <w:tcW w:w="11031" w:type="dxa"/>
            <w:vAlign w:val="center"/>
          </w:tcPr>
          <w:p w14:paraId="66C0A002" w14:textId="77777777" w:rsidR="00E45706" w:rsidRPr="00E45706" w:rsidRDefault="00E45706" w:rsidP="00E45706">
            <w:pPr>
              <w:rPr>
                <w:sz w:val="20"/>
                <w:szCs w:val="20"/>
              </w:rPr>
            </w:pPr>
            <w:r w:rsidRPr="00E45706">
              <w:rPr>
                <w:sz w:val="20"/>
                <w:szCs w:val="20"/>
              </w:rPr>
              <w:t xml:space="preserve">• Reserva hasta agotar existencia                                                                                                                                                                                                                                                                             </w:t>
            </w:r>
          </w:p>
          <w:p w14:paraId="06C764EA" w14:textId="77777777" w:rsidR="00E45706" w:rsidRPr="00E45706" w:rsidRDefault="00E45706" w:rsidP="00E45706">
            <w:pPr>
              <w:rPr>
                <w:sz w:val="20"/>
                <w:szCs w:val="20"/>
              </w:rPr>
            </w:pPr>
            <w:r w:rsidRPr="00E45706">
              <w:rPr>
                <w:sz w:val="20"/>
                <w:szCs w:val="20"/>
              </w:rPr>
              <w:t xml:space="preserve">• Se consideran niños de 2 a 11 años, La tarifa de niño se debe consultar con el operador ya que depende de la temporada y el hotel. </w:t>
            </w:r>
          </w:p>
          <w:p w14:paraId="2A7725F9" w14:textId="72C8DA3C" w:rsidR="00E45706" w:rsidRPr="00E45706" w:rsidRDefault="00E45706" w:rsidP="00E45706">
            <w:pPr>
              <w:rPr>
                <w:sz w:val="20"/>
                <w:szCs w:val="20"/>
              </w:rPr>
            </w:pPr>
            <w:r w:rsidRPr="00E45706">
              <w:rPr>
                <w:sz w:val="20"/>
                <w:szCs w:val="20"/>
              </w:rPr>
              <w:t xml:space="preserve">• Tarifas no son válidas para fechas de Carnaval, Navidad, Reveillón, Feriados y eventos. Feriados en Brasil: Semana Santa – Carnaval - </w:t>
            </w:r>
            <w:proofErr w:type="spellStart"/>
            <w:r w:rsidRPr="00E45706">
              <w:rPr>
                <w:sz w:val="20"/>
                <w:szCs w:val="20"/>
              </w:rPr>
              <w:t>Tiradentes</w:t>
            </w:r>
            <w:proofErr w:type="spellEnd"/>
            <w:r w:rsidRPr="00E45706">
              <w:rPr>
                <w:sz w:val="20"/>
                <w:szCs w:val="20"/>
              </w:rPr>
              <w:t xml:space="preserve"> – </w:t>
            </w:r>
            <w:proofErr w:type="spellStart"/>
            <w:r w:rsidRPr="00E45706">
              <w:rPr>
                <w:sz w:val="20"/>
                <w:szCs w:val="20"/>
              </w:rPr>
              <w:t>Dia</w:t>
            </w:r>
            <w:proofErr w:type="spellEnd"/>
            <w:r w:rsidRPr="00E45706">
              <w:rPr>
                <w:sz w:val="20"/>
                <w:szCs w:val="20"/>
              </w:rPr>
              <w:t xml:space="preserve"> del Trabajo – Corpus Christi – Independencia de Brasil – Patrona de Brasil – </w:t>
            </w:r>
            <w:proofErr w:type="spellStart"/>
            <w:r w:rsidRPr="00E45706">
              <w:rPr>
                <w:sz w:val="20"/>
                <w:szCs w:val="20"/>
              </w:rPr>
              <w:t>Dia</w:t>
            </w:r>
            <w:proofErr w:type="spellEnd"/>
            <w:r w:rsidRPr="00E45706">
              <w:rPr>
                <w:sz w:val="20"/>
                <w:szCs w:val="20"/>
              </w:rPr>
              <w:t xml:space="preserve"> de los Muertos – Proclamación de Republica – Navidad.      </w:t>
            </w:r>
          </w:p>
          <w:p w14:paraId="37F88771" w14:textId="77777777" w:rsidR="00E45706" w:rsidRPr="00E45706" w:rsidRDefault="00E45706" w:rsidP="00E45706">
            <w:pPr>
              <w:rPr>
                <w:sz w:val="20"/>
                <w:szCs w:val="20"/>
              </w:rPr>
            </w:pPr>
            <w:r w:rsidRPr="00E45706">
              <w:rPr>
                <w:sz w:val="20"/>
                <w:szCs w:val="20"/>
              </w:rPr>
              <w:t xml:space="preserve">• Los precios mencionados son condicionales hasta el momento que se confirme la reserva </w:t>
            </w:r>
          </w:p>
          <w:p w14:paraId="5470C68D" w14:textId="77777777" w:rsidR="00E45706" w:rsidRPr="00E45706" w:rsidRDefault="00E45706" w:rsidP="00E45706">
            <w:pPr>
              <w:rPr>
                <w:sz w:val="20"/>
                <w:szCs w:val="20"/>
              </w:rPr>
            </w:pPr>
            <w:r w:rsidRPr="00E45706">
              <w:rPr>
                <w:sz w:val="20"/>
                <w:szCs w:val="20"/>
              </w:rPr>
              <w:t xml:space="preserve">• Estas tarifas pueden variar si se cambian hoteles, fechas de viaje, servicios, número de Integrantes y temporadas especiales, en estos casos pueden aplicar suplementos                                                                                                                                                                                                          </w:t>
            </w:r>
          </w:p>
          <w:p w14:paraId="057DFA86" w14:textId="77777777" w:rsidR="00E45706" w:rsidRPr="00E45706" w:rsidRDefault="00E45706" w:rsidP="00E45706">
            <w:pPr>
              <w:rPr>
                <w:sz w:val="20"/>
                <w:szCs w:val="20"/>
              </w:rPr>
            </w:pPr>
            <w:r w:rsidRPr="00E45706">
              <w:rPr>
                <w:sz w:val="20"/>
                <w:szCs w:val="20"/>
              </w:rPr>
              <w:t xml:space="preserve">• Para viajar se requiere pasaporte con vigencia mínima de 6 meses, cédula de ciudadanía original.  </w:t>
            </w:r>
          </w:p>
          <w:p w14:paraId="420A3BFA" w14:textId="11777EAD" w:rsidR="00E45706" w:rsidRDefault="00E45706" w:rsidP="00E45706">
            <w:r w:rsidRPr="00E45706">
              <w:rPr>
                <w:sz w:val="20"/>
                <w:szCs w:val="20"/>
              </w:rPr>
              <w:t xml:space="preserve">• Diligenciar para la entrada a Brasil el formulario digital 24 horas antes al viaje. </w:t>
            </w:r>
            <w:hyperlink r:id="rId10" w:history="1">
              <w:r w:rsidRPr="00E45706">
                <w:rPr>
                  <w:rStyle w:val="Hipervnculo"/>
                  <w:sz w:val="20"/>
                  <w:szCs w:val="20"/>
                </w:rPr>
                <w:t>CLICK AQUÍ</w:t>
              </w:r>
            </w:hyperlink>
          </w:p>
        </w:tc>
      </w:tr>
    </w:tbl>
    <w:p w14:paraId="310376B1" w14:textId="77777777" w:rsidR="00E45706" w:rsidRDefault="00E45706"/>
    <w:p w14:paraId="63FFE20D" w14:textId="77777777" w:rsidR="00E45706" w:rsidRDefault="00E45706"/>
    <w:p w14:paraId="2FD199DD" w14:textId="77777777" w:rsidR="00E45706" w:rsidRDefault="00E45706"/>
    <w:p w14:paraId="3A04855F" w14:textId="77777777" w:rsidR="00E45706" w:rsidRDefault="00E45706"/>
    <w:p w14:paraId="44A32DF8" w14:textId="77777777" w:rsidR="00A410DE" w:rsidRDefault="00A410DE"/>
    <w:p w14:paraId="1242F9B0" w14:textId="77777777" w:rsidR="00E45706" w:rsidRDefault="00E45706"/>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E45706" w14:paraId="55BF1235" w14:textId="77777777" w:rsidTr="00446691">
        <w:trPr>
          <w:trHeight w:val="213"/>
        </w:trPr>
        <w:tc>
          <w:tcPr>
            <w:tcW w:w="11031" w:type="dxa"/>
            <w:shd w:val="clear" w:color="auto" w:fill="E16D01"/>
            <w:vAlign w:val="center"/>
          </w:tcPr>
          <w:p w14:paraId="617161BA" w14:textId="77777777" w:rsidR="00E45706" w:rsidRPr="003210B0" w:rsidRDefault="00E45706" w:rsidP="00446691">
            <w:pPr>
              <w:jc w:val="center"/>
              <w:rPr>
                <w:b/>
                <w:sz w:val="24"/>
                <w:szCs w:val="24"/>
              </w:rPr>
            </w:pPr>
            <w:r w:rsidRPr="003210B0">
              <w:rPr>
                <w:b/>
                <w:color w:val="FFFFFF" w:themeColor="background1"/>
                <w:sz w:val="24"/>
                <w:szCs w:val="24"/>
              </w:rPr>
              <w:t>PARA TENER EN CUENTA</w:t>
            </w:r>
          </w:p>
        </w:tc>
      </w:tr>
      <w:tr w:rsidR="00E45706" w14:paraId="100E413D" w14:textId="77777777" w:rsidTr="00446691">
        <w:trPr>
          <w:trHeight w:val="2380"/>
        </w:trPr>
        <w:tc>
          <w:tcPr>
            <w:tcW w:w="11031" w:type="dxa"/>
            <w:vAlign w:val="center"/>
          </w:tcPr>
          <w:p w14:paraId="1E2A5BD7" w14:textId="77777777" w:rsidR="00E45706" w:rsidRPr="00E37A93" w:rsidRDefault="00E45706" w:rsidP="00446691">
            <w:pPr>
              <w:rPr>
                <w:sz w:val="20"/>
                <w:szCs w:val="20"/>
              </w:rPr>
            </w:pPr>
            <w:r w:rsidRPr="00E37A93">
              <w:rPr>
                <w:sz w:val="20"/>
                <w:szCs w:val="20"/>
              </w:rPr>
              <w:t>• Alojamiento pago en dólares americanos.</w:t>
            </w:r>
          </w:p>
          <w:p w14:paraId="5A11FFC0" w14:textId="77777777" w:rsidR="00E45706" w:rsidRPr="00E37A93" w:rsidRDefault="00E45706" w:rsidP="00446691">
            <w:pPr>
              <w:rPr>
                <w:sz w:val="20"/>
                <w:szCs w:val="20"/>
              </w:rPr>
            </w:pPr>
            <w:r w:rsidRPr="00E37A93">
              <w:rPr>
                <w:sz w:val="20"/>
                <w:szCs w:val="20"/>
              </w:rPr>
              <w:t>• Tarifas e impuestos sujetos a cambios sin previo aviso.</w:t>
            </w:r>
          </w:p>
          <w:p w14:paraId="7F8D4EE0" w14:textId="77777777" w:rsidR="00E45706" w:rsidRPr="00E37A93" w:rsidRDefault="00E45706" w:rsidP="00446691">
            <w:pPr>
              <w:rPr>
                <w:sz w:val="20"/>
                <w:szCs w:val="20"/>
              </w:rPr>
            </w:pPr>
            <w:r w:rsidRPr="00E37A93">
              <w:rPr>
                <w:sz w:val="20"/>
                <w:szCs w:val="20"/>
              </w:rPr>
              <w:t>• En caso de no SHOW se aplica penalidad del 100 % sobre el valor del paquete.</w:t>
            </w:r>
          </w:p>
          <w:p w14:paraId="6B17D751" w14:textId="77777777" w:rsidR="00E45706" w:rsidRPr="00E37A93" w:rsidRDefault="00E45706" w:rsidP="00446691">
            <w:pPr>
              <w:rPr>
                <w:sz w:val="20"/>
                <w:szCs w:val="20"/>
              </w:rPr>
            </w:pPr>
            <w:r w:rsidRPr="00E37A93">
              <w:rPr>
                <w:sz w:val="20"/>
                <w:szCs w:val="20"/>
              </w:rPr>
              <w:t>• Es importante que este en el aeropuerto como mínimo con cuatro (4) horas antes de la salida del vuelo.</w:t>
            </w:r>
          </w:p>
          <w:p w14:paraId="0CAC26A8" w14:textId="77777777" w:rsidR="00E45706" w:rsidRPr="00E37A93" w:rsidRDefault="00E45706" w:rsidP="00446691">
            <w:pPr>
              <w:rPr>
                <w:sz w:val="20"/>
                <w:szCs w:val="20"/>
              </w:rPr>
            </w:pPr>
            <w:r w:rsidRPr="00E37A93">
              <w:rPr>
                <w:sz w:val="20"/>
                <w:szCs w:val="20"/>
              </w:rPr>
              <w:t>• El tiquete después de emitido NO es reembolsable, NO es endosable, y aplican penalidades que la aerolínea disponga.</w:t>
            </w:r>
          </w:p>
          <w:p w14:paraId="4353A19F" w14:textId="77777777" w:rsidR="00E45706" w:rsidRPr="00E37A93" w:rsidRDefault="00E45706" w:rsidP="00446691">
            <w:pPr>
              <w:rPr>
                <w:sz w:val="20"/>
                <w:szCs w:val="20"/>
              </w:rPr>
            </w:pPr>
            <w:r w:rsidRPr="00E37A93">
              <w:rPr>
                <w:sz w:val="20"/>
                <w:szCs w:val="20"/>
              </w:rPr>
              <w:t xml:space="preserve">• Para adultos mayores de 85 años y hasta 99 años el valor de suplemento por asistencia médica es de </w:t>
            </w:r>
            <w:proofErr w:type="spellStart"/>
            <w:r w:rsidRPr="00E37A93">
              <w:rPr>
                <w:sz w:val="20"/>
                <w:szCs w:val="20"/>
              </w:rPr>
              <w:t>Usd</w:t>
            </w:r>
            <w:proofErr w:type="spellEnd"/>
            <w:r w:rsidRPr="00E37A93">
              <w:rPr>
                <w:sz w:val="20"/>
                <w:szCs w:val="20"/>
              </w:rPr>
              <w:t xml:space="preserve"> 2 dólares diarios</w:t>
            </w:r>
          </w:p>
          <w:p w14:paraId="7A6C1924" w14:textId="77777777" w:rsidR="00E45706" w:rsidRPr="00E37A93" w:rsidRDefault="00E45706" w:rsidP="00446691">
            <w:pPr>
              <w:rPr>
                <w:sz w:val="20"/>
                <w:szCs w:val="20"/>
              </w:rPr>
            </w:pPr>
            <w:r w:rsidRPr="00E37A93">
              <w:rPr>
                <w:sz w:val="20"/>
                <w:szCs w:val="20"/>
              </w:rPr>
              <w:t>• Para menores de edad deben presentar pasaporte, registro civil de nacimiento y permiso autenticado en notaria por los padres.</w:t>
            </w:r>
          </w:p>
          <w:p w14:paraId="200D65C1" w14:textId="77777777" w:rsidR="00E45706" w:rsidRPr="00E37A93" w:rsidRDefault="00E45706" w:rsidP="00446691">
            <w:pPr>
              <w:rPr>
                <w:sz w:val="20"/>
                <w:szCs w:val="20"/>
              </w:rPr>
            </w:pPr>
          </w:p>
          <w:p w14:paraId="3D055157" w14:textId="77777777" w:rsidR="00E45706" w:rsidRDefault="00E45706" w:rsidP="00446691">
            <w:r w:rsidRPr="00E37A93">
              <w:rPr>
                <w:sz w:val="20"/>
                <w:szCs w:val="20"/>
              </w:rPr>
              <w:t>La mayoría de habitaciones cuentan con cama doble o matrimonial 125cm ancho X 180cm largo</w:t>
            </w:r>
          </w:p>
        </w:tc>
      </w:tr>
      <w:tr w:rsidR="00E45706" w14:paraId="4FADE894" w14:textId="77777777" w:rsidTr="00446691">
        <w:trPr>
          <w:trHeight w:val="487"/>
        </w:trPr>
        <w:tc>
          <w:tcPr>
            <w:tcW w:w="11031" w:type="dxa"/>
          </w:tcPr>
          <w:p w14:paraId="0DE97158" w14:textId="77777777" w:rsidR="00E45706" w:rsidRDefault="00E45706" w:rsidP="00446691">
            <w:pPr>
              <w:jc w:val="center"/>
            </w:pPr>
            <w:r w:rsidRPr="00766406">
              <w:rPr>
                <w:rFonts w:ascii="Arial" w:eastAsia="Times New Roman" w:hAnsi="Arial" w:cs="Arial"/>
                <w:noProof/>
                <w:sz w:val="24"/>
                <w:szCs w:val="24"/>
                <w:lang w:eastAsia="es-CO"/>
              </w:rPr>
              <w:drawing>
                <wp:inline distT="0" distB="0" distL="0" distR="0" wp14:anchorId="5DC044AA" wp14:editId="341711DD">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14:paraId="08A70F9B" w14:textId="77777777" w:rsidR="00E65BAC" w:rsidRDefault="00E65BAC"/>
    <w:sectPr w:rsidR="00E65BAC" w:rsidSect="00951A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508"/>
    <w:multiLevelType w:val="hybridMultilevel"/>
    <w:tmpl w:val="5ECAE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051CDE"/>
    <w:multiLevelType w:val="hybridMultilevel"/>
    <w:tmpl w:val="B1D025B0"/>
    <w:lvl w:ilvl="0" w:tplc="2ADCB48E">
      <w:start w:val="1"/>
      <w:numFmt w:val="bullet"/>
      <w:lvlText w:val=""/>
      <w:lvlJc w:val="left"/>
      <w:pPr>
        <w:ind w:left="720" w:hanging="360"/>
      </w:pPr>
      <w:rPr>
        <w:rFonts w:ascii="Symbol" w:hAnsi="Symbol" w:hint="default"/>
        <w:sz w:val="20"/>
      </w:rPr>
    </w:lvl>
    <w:lvl w:ilvl="1" w:tplc="E8908DDE">
      <w:numFmt w:val="bullet"/>
      <w:lvlText w:val="•"/>
      <w:lvlJc w:val="left"/>
      <w:pPr>
        <w:ind w:left="1785" w:hanging="705"/>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003B99"/>
    <w:multiLevelType w:val="multilevel"/>
    <w:tmpl w:val="28D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744DB"/>
    <w:multiLevelType w:val="multilevel"/>
    <w:tmpl w:val="A476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47FFB"/>
    <w:multiLevelType w:val="hybridMultilevel"/>
    <w:tmpl w:val="33F46D0A"/>
    <w:lvl w:ilvl="0" w:tplc="8624AB4E">
      <w:numFmt w:val="bullet"/>
      <w:lvlText w:val="•"/>
      <w:lvlJc w:val="left"/>
      <w:pPr>
        <w:ind w:left="133" w:hanging="98"/>
      </w:pPr>
      <w:rPr>
        <w:rFonts w:ascii="Arial MT" w:eastAsia="Arial MT" w:hAnsi="Arial MT" w:cs="Arial MT" w:hint="default"/>
        <w:b w:val="0"/>
        <w:bCs w:val="0"/>
        <w:i w:val="0"/>
        <w:iCs w:val="0"/>
        <w:color w:val="434343"/>
        <w:spacing w:val="0"/>
        <w:w w:val="106"/>
        <w:sz w:val="15"/>
        <w:szCs w:val="15"/>
        <w:lang w:val="es-ES" w:eastAsia="en-US" w:bidi="ar-SA"/>
      </w:rPr>
    </w:lvl>
    <w:lvl w:ilvl="1" w:tplc="7A2C4558">
      <w:numFmt w:val="bullet"/>
      <w:lvlText w:val="•"/>
      <w:lvlJc w:val="left"/>
      <w:pPr>
        <w:ind w:left="599" w:hanging="98"/>
      </w:pPr>
      <w:rPr>
        <w:rFonts w:hint="default"/>
        <w:lang w:val="es-ES" w:eastAsia="en-US" w:bidi="ar-SA"/>
      </w:rPr>
    </w:lvl>
    <w:lvl w:ilvl="2" w:tplc="A36270A6">
      <w:numFmt w:val="bullet"/>
      <w:lvlText w:val="•"/>
      <w:lvlJc w:val="left"/>
      <w:pPr>
        <w:ind w:left="1058" w:hanging="98"/>
      </w:pPr>
      <w:rPr>
        <w:rFonts w:hint="default"/>
        <w:lang w:val="es-ES" w:eastAsia="en-US" w:bidi="ar-SA"/>
      </w:rPr>
    </w:lvl>
    <w:lvl w:ilvl="3" w:tplc="269A6EAC">
      <w:numFmt w:val="bullet"/>
      <w:lvlText w:val="•"/>
      <w:lvlJc w:val="left"/>
      <w:pPr>
        <w:ind w:left="1517" w:hanging="98"/>
      </w:pPr>
      <w:rPr>
        <w:rFonts w:hint="default"/>
        <w:lang w:val="es-ES" w:eastAsia="en-US" w:bidi="ar-SA"/>
      </w:rPr>
    </w:lvl>
    <w:lvl w:ilvl="4" w:tplc="214A94DE">
      <w:numFmt w:val="bullet"/>
      <w:lvlText w:val="•"/>
      <w:lvlJc w:val="left"/>
      <w:pPr>
        <w:ind w:left="1976" w:hanging="98"/>
      </w:pPr>
      <w:rPr>
        <w:rFonts w:hint="default"/>
        <w:lang w:val="es-ES" w:eastAsia="en-US" w:bidi="ar-SA"/>
      </w:rPr>
    </w:lvl>
    <w:lvl w:ilvl="5" w:tplc="7C60D00A">
      <w:numFmt w:val="bullet"/>
      <w:lvlText w:val="•"/>
      <w:lvlJc w:val="left"/>
      <w:pPr>
        <w:ind w:left="2436" w:hanging="98"/>
      </w:pPr>
      <w:rPr>
        <w:rFonts w:hint="default"/>
        <w:lang w:val="es-ES" w:eastAsia="en-US" w:bidi="ar-SA"/>
      </w:rPr>
    </w:lvl>
    <w:lvl w:ilvl="6" w:tplc="C1DC8EDE">
      <w:numFmt w:val="bullet"/>
      <w:lvlText w:val="•"/>
      <w:lvlJc w:val="left"/>
      <w:pPr>
        <w:ind w:left="2895" w:hanging="98"/>
      </w:pPr>
      <w:rPr>
        <w:rFonts w:hint="default"/>
        <w:lang w:val="es-ES" w:eastAsia="en-US" w:bidi="ar-SA"/>
      </w:rPr>
    </w:lvl>
    <w:lvl w:ilvl="7" w:tplc="51CED6C8">
      <w:numFmt w:val="bullet"/>
      <w:lvlText w:val="•"/>
      <w:lvlJc w:val="left"/>
      <w:pPr>
        <w:ind w:left="3354" w:hanging="98"/>
      </w:pPr>
      <w:rPr>
        <w:rFonts w:hint="default"/>
        <w:lang w:val="es-ES" w:eastAsia="en-US" w:bidi="ar-SA"/>
      </w:rPr>
    </w:lvl>
    <w:lvl w:ilvl="8" w:tplc="5D3C4B6A">
      <w:numFmt w:val="bullet"/>
      <w:lvlText w:val="•"/>
      <w:lvlJc w:val="left"/>
      <w:pPr>
        <w:ind w:left="3813" w:hanging="98"/>
      </w:pPr>
      <w:rPr>
        <w:rFonts w:hint="default"/>
        <w:lang w:val="es-ES" w:eastAsia="en-US" w:bidi="ar-SA"/>
      </w:rPr>
    </w:lvl>
  </w:abstractNum>
  <w:abstractNum w:abstractNumId="5">
    <w:nsid w:val="2C64444F"/>
    <w:multiLevelType w:val="hybridMultilevel"/>
    <w:tmpl w:val="B5D05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EB04CA2"/>
    <w:multiLevelType w:val="hybridMultilevel"/>
    <w:tmpl w:val="5442C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3492C48"/>
    <w:multiLevelType w:val="hybridMultilevel"/>
    <w:tmpl w:val="F632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1F6222"/>
    <w:multiLevelType w:val="multilevel"/>
    <w:tmpl w:val="F3E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D36FA"/>
    <w:multiLevelType w:val="hybridMultilevel"/>
    <w:tmpl w:val="B5144C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D590535"/>
    <w:multiLevelType w:val="hybridMultilevel"/>
    <w:tmpl w:val="F326872A"/>
    <w:lvl w:ilvl="0" w:tplc="F388292A">
      <w:start w:val="1"/>
      <w:numFmt w:val="bullet"/>
      <w:lvlText w:val=""/>
      <w:lvlJc w:val="left"/>
      <w:pPr>
        <w:ind w:left="720" w:hanging="360"/>
      </w:pPr>
      <w:rPr>
        <w:rFonts w:asciiTheme="minorHAnsi" w:hAnsiTheme="minorHAnsi"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4A4677A"/>
    <w:multiLevelType w:val="hybridMultilevel"/>
    <w:tmpl w:val="21B21034"/>
    <w:lvl w:ilvl="0" w:tplc="DD42A956">
      <w:numFmt w:val="bullet"/>
      <w:lvlText w:val="•"/>
      <w:lvlJc w:val="left"/>
      <w:pPr>
        <w:ind w:left="134" w:hanging="98"/>
      </w:pPr>
      <w:rPr>
        <w:rFonts w:ascii="Arial MT" w:eastAsia="Arial MT" w:hAnsi="Arial MT" w:cs="Arial MT" w:hint="default"/>
        <w:b w:val="0"/>
        <w:bCs w:val="0"/>
        <w:i w:val="0"/>
        <w:iCs w:val="0"/>
        <w:color w:val="434343"/>
        <w:spacing w:val="0"/>
        <w:w w:val="106"/>
        <w:sz w:val="15"/>
        <w:szCs w:val="15"/>
        <w:lang w:val="es-ES" w:eastAsia="en-US" w:bidi="ar-SA"/>
      </w:rPr>
    </w:lvl>
    <w:lvl w:ilvl="1" w:tplc="F8AC8688">
      <w:numFmt w:val="bullet"/>
      <w:lvlText w:val="•"/>
      <w:lvlJc w:val="left"/>
      <w:pPr>
        <w:ind w:left="673" w:hanging="98"/>
      </w:pPr>
      <w:rPr>
        <w:rFonts w:hint="default"/>
        <w:lang w:val="es-ES" w:eastAsia="en-US" w:bidi="ar-SA"/>
      </w:rPr>
    </w:lvl>
    <w:lvl w:ilvl="2" w:tplc="B20C0512">
      <w:numFmt w:val="bullet"/>
      <w:lvlText w:val="•"/>
      <w:lvlJc w:val="left"/>
      <w:pPr>
        <w:ind w:left="1206" w:hanging="98"/>
      </w:pPr>
      <w:rPr>
        <w:rFonts w:hint="default"/>
        <w:lang w:val="es-ES" w:eastAsia="en-US" w:bidi="ar-SA"/>
      </w:rPr>
    </w:lvl>
    <w:lvl w:ilvl="3" w:tplc="FC1E8DFC">
      <w:numFmt w:val="bullet"/>
      <w:lvlText w:val="•"/>
      <w:lvlJc w:val="left"/>
      <w:pPr>
        <w:ind w:left="1739" w:hanging="98"/>
      </w:pPr>
      <w:rPr>
        <w:rFonts w:hint="default"/>
        <w:lang w:val="es-ES" w:eastAsia="en-US" w:bidi="ar-SA"/>
      </w:rPr>
    </w:lvl>
    <w:lvl w:ilvl="4" w:tplc="6382D04C">
      <w:numFmt w:val="bullet"/>
      <w:lvlText w:val="•"/>
      <w:lvlJc w:val="left"/>
      <w:pPr>
        <w:ind w:left="2272" w:hanging="98"/>
      </w:pPr>
      <w:rPr>
        <w:rFonts w:hint="default"/>
        <w:lang w:val="es-ES" w:eastAsia="en-US" w:bidi="ar-SA"/>
      </w:rPr>
    </w:lvl>
    <w:lvl w:ilvl="5" w:tplc="6A12BEDE">
      <w:numFmt w:val="bullet"/>
      <w:lvlText w:val="•"/>
      <w:lvlJc w:val="left"/>
      <w:pPr>
        <w:ind w:left="2805" w:hanging="98"/>
      </w:pPr>
      <w:rPr>
        <w:rFonts w:hint="default"/>
        <w:lang w:val="es-ES" w:eastAsia="en-US" w:bidi="ar-SA"/>
      </w:rPr>
    </w:lvl>
    <w:lvl w:ilvl="6" w:tplc="DE3C478C">
      <w:numFmt w:val="bullet"/>
      <w:lvlText w:val="•"/>
      <w:lvlJc w:val="left"/>
      <w:pPr>
        <w:ind w:left="3338" w:hanging="98"/>
      </w:pPr>
      <w:rPr>
        <w:rFonts w:hint="default"/>
        <w:lang w:val="es-ES" w:eastAsia="en-US" w:bidi="ar-SA"/>
      </w:rPr>
    </w:lvl>
    <w:lvl w:ilvl="7" w:tplc="3FF4C5B6">
      <w:numFmt w:val="bullet"/>
      <w:lvlText w:val="•"/>
      <w:lvlJc w:val="left"/>
      <w:pPr>
        <w:ind w:left="3871" w:hanging="98"/>
      </w:pPr>
      <w:rPr>
        <w:rFonts w:hint="default"/>
        <w:lang w:val="es-ES" w:eastAsia="en-US" w:bidi="ar-SA"/>
      </w:rPr>
    </w:lvl>
    <w:lvl w:ilvl="8" w:tplc="652A67C4">
      <w:numFmt w:val="bullet"/>
      <w:lvlText w:val="•"/>
      <w:lvlJc w:val="left"/>
      <w:pPr>
        <w:ind w:left="4404" w:hanging="98"/>
      </w:pPr>
      <w:rPr>
        <w:rFonts w:hint="default"/>
        <w:lang w:val="es-ES" w:eastAsia="en-US" w:bidi="ar-SA"/>
      </w:rPr>
    </w:lvl>
  </w:abstractNum>
  <w:abstractNum w:abstractNumId="12">
    <w:nsid w:val="56B40512"/>
    <w:multiLevelType w:val="hybridMultilevel"/>
    <w:tmpl w:val="7B46C8EA"/>
    <w:lvl w:ilvl="0" w:tplc="449A2604">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9E7EE9"/>
    <w:multiLevelType w:val="multilevel"/>
    <w:tmpl w:val="EB4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03497"/>
    <w:multiLevelType w:val="hybridMultilevel"/>
    <w:tmpl w:val="71124AC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D777207"/>
    <w:multiLevelType w:val="hybridMultilevel"/>
    <w:tmpl w:val="96BA05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58B4C6B"/>
    <w:multiLevelType w:val="multilevel"/>
    <w:tmpl w:val="E136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6E7D03"/>
    <w:multiLevelType w:val="hybridMultilevel"/>
    <w:tmpl w:val="7638E4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4360587"/>
    <w:multiLevelType w:val="multilevel"/>
    <w:tmpl w:val="898E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8D7F29"/>
    <w:multiLevelType w:val="hybridMultilevel"/>
    <w:tmpl w:val="E3FAA778"/>
    <w:lvl w:ilvl="0" w:tplc="E8908DDE">
      <w:numFmt w:val="bullet"/>
      <w:lvlText w:val="•"/>
      <w:lvlJc w:val="left"/>
      <w:pPr>
        <w:ind w:left="1785" w:hanging="705"/>
      </w:pPr>
      <w:rPr>
        <w:rFonts w:ascii="Calibri" w:eastAsiaTheme="minorHAnsi" w:hAnsi="Calibri" w:cs="Calibri" w:hint="default"/>
      </w:rPr>
    </w:lvl>
    <w:lvl w:ilvl="1" w:tplc="E8908DDE">
      <w:numFmt w:val="bullet"/>
      <w:lvlText w:val="•"/>
      <w:lvlJc w:val="left"/>
      <w:pPr>
        <w:ind w:left="502"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90D2C83"/>
    <w:multiLevelType w:val="hybridMultilevel"/>
    <w:tmpl w:val="90C2D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E9327B3"/>
    <w:multiLevelType w:val="hybridMultilevel"/>
    <w:tmpl w:val="861A2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1"/>
  </w:num>
  <w:num w:numId="5">
    <w:abstractNumId w:val="7"/>
  </w:num>
  <w:num w:numId="6">
    <w:abstractNumId w:val="14"/>
  </w:num>
  <w:num w:numId="7">
    <w:abstractNumId w:val="9"/>
  </w:num>
  <w:num w:numId="8">
    <w:abstractNumId w:val="17"/>
  </w:num>
  <w:num w:numId="9">
    <w:abstractNumId w:val="15"/>
  </w:num>
  <w:num w:numId="10">
    <w:abstractNumId w:val="21"/>
  </w:num>
  <w:num w:numId="11">
    <w:abstractNumId w:val="20"/>
  </w:num>
  <w:num w:numId="12">
    <w:abstractNumId w:val="10"/>
  </w:num>
  <w:num w:numId="13">
    <w:abstractNumId w:val="0"/>
  </w:num>
  <w:num w:numId="14">
    <w:abstractNumId w:val="19"/>
  </w:num>
  <w:num w:numId="15">
    <w:abstractNumId w:val="6"/>
  </w:num>
  <w:num w:numId="16">
    <w:abstractNumId w:val="16"/>
  </w:num>
  <w:num w:numId="17">
    <w:abstractNumId w:val="13"/>
  </w:num>
  <w:num w:numId="18">
    <w:abstractNumId w:val="18"/>
  </w:num>
  <w:num w:numId="19">
    <w:abstractNumId w:val="3"/>
  </w:num>
  <w:num w:numId="20">
    <w:abstractNumId w:val="5"/>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F8"/>
    <w:rsid w:val="0001194D"/>
    <w:rsid w:val="00141415"/>
    <w:rsid w:val="00142385"/>
    <w:rsid w:val="00177697"/>
    <w:rsid w:val="001D5419"/>
    <w:rsid w:val="00215B93"/>
    <w:rsid w:val="0024416E"/>
    <w:rsid w:val="002A060E"/>
    <w:rsid w:val="002F1C3C"/>
    <w:rsid w:val="00352A2E"/>
    <w:rsid w:val="00366888"/>
    <w:rsid w:val="0048694B"/>
    <w:rsid w:val="004B58B9"/>
    <w:rsid w:val="005256D7"/>
    <w:rsid w:val="00593441"/>
    <w:rsid w:val="005C1516"/>
    <w:rsid w:val="005D2EC7"/>
    <w:rsid w:val="00692BBF"/>
    <w:rsid w:val="007C3C13"/>
    <w:rsid w:val="0082464A"/>
    <w:rsid w:val="00836FA6"/>
    <w:rsid w:val="00951A4D"/>
    <w:rsid w:val="00954F86"/>
    <w:rsid w:val="00A25C69"/>
    <w:rsid w:val="00A410DE"/>
    <w:rsid w:val="00AD7F39"/>
    <w:rsid w:val="00AF6213"/>
    <w:rsid w:val="00B270F8"/>
    <w:rsid w:val="00B47E24"/>
    <w:rsid w:val="00BB6396"/>
    <w:rsid w:val="00C54671"/>
    <w:rsid w:val="00C5503C"/>
    <w:rsid w:val="00C6190A"/>
    <w:rsid w:val="00C90BD8"/>
    <w:rsid w:val="00D75E7D"/>
    <w:rsid w:val="00DB0967"/>
    <w:rsid w:val="00E04323"/>
    <w:rsid w:val="00E45706"/>
    <w:rsid w:val="00E65BAC"/>
    <w:rsid w:val="00E72FDB"/>
    <w:rsid w:val="00E763AF"/>
    <w:rsid w:val="00E85257"/>
    <w:rsid w:val="00F429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CC22"/>
  <w15:chartTrackingRefBased/>
  <w15:docId w15:val="{CF4D7414-17AF-4F99-91A1-CCC606B1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C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7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270F8"/>
    <w:pPr>
      <w:widowControl w:val="0"/>
      <w:autoSpaceDE w:val="0"/>
      <w:autoSpaceDN w:val="0"/>
      <w:spacing w:after="0" w:line="240" w:lineRule="auto"/>
      <w:ind w:left="131"/>
    </w:pPr>
    <w:rPr>
      <w:rFonts w:ascii="Arial MT" w:eastAsia="Arial MT" w:hAnsi="Arial MT" w:cs="Arial MT"/>
      <w:lang w:val="es-ES"/>
    </w:rPr>
  </w:style>
  <w:style w:type="paragraph" w:styleId="Prrafodelista">
    <w:name w:val="List Paragraph"/>
    <w:basedOn w:val="Normal"/>
    <w:uiPriority w:val="34"/>
    <w:qFormat/>
    <w:rsid w:val="00B270F8"/>
    <w:pPr>
      <w:ind w:left="720"/>
      <w:contextualSpacing/>
    </w:pPr>
  </w:style>
  <w:style w:type="table" w:customStyle="1" w:styleId="Tablaconcuadrcula1">
    <w:name w:val="Tabla con cuadrícula1"/>
    <w:basedOn w:val="Tablanormal"/>
    <w:next w:val="Tablaconcuadrcula"/>
    <w:uiPriority w:val="39"/>
    <w:rsid w:val="005D2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DB0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51A4D"/>
    <w:pPr>
      <w:spacing w:after="0" w:line="240" w:lineRule="auto"/>
    </w:pPr>
  </w:style>
  <w:style w:type="table" w:customStyle="1" w:styleId="Tablaconcuadrcula12">
    <w:name w:val="Tabla con cuadrícula12"/>
    <w:basedOn w:val="Tablanormal"/>
    <w:next w:val="Tablaconcuadrcula"/>
    <w:uiPriority w:val="39"/>
    <w:rsid w:val="00951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39"/>
    <w:rsid w:val="00E7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E72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7C3C13"/>
    <w:pPr>
      <w:spacing w:after="0" w:line="240" w:lineRule="auto"/>
    </w:pPr>
    <w:rPr>
      <w:rFonts w:ascii="Arial" w:hAnsi="Arial"/>
      <w:sz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
    <w:name w:val="Hyperlink"/>
    <w:basedOn w:val="Fuentedeprrafopredeter"/>
    <w:uiPriority w:val="99"/>
    <w:unhideWhenUsed/>
    <w:rsid w:val="002A060E"/>
    <w:rPr>
      <w:color w:val="0000FF"/>
      <w:u w:val="single"/>
    </w:rPr>
  </w:style>
  <w:style w:type="character" w:customStyle="1" w:styleId="UnresolvedMention">
    <w:name w:val="Unresolved Mention"/>
    <w:basedOn w:val="Fuentedeprrafopredeter"/>
    <w:uiPriority w:val="99"/>
    <w:semiHidden/>
    <w:unhideWhenUsed/>
    <w:rsid w:val="00E45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3299">
      <w:bodyDiv w:val="1"/>
      <w:marLeft w:val="0"/>
      <w:marRight w:val="0"/>
      <w:marTop w:val="0"/>
      <w:marBottom w:val="0"/>
      <w:divBdr>
        <w:top w:val="none" w:sz="0" w:space="0" w:color="auto"/>
        <w:left w:val="none" w:sz="0" w:space="0" w:color="auto"/>
        <w:bottom w:val="none" w:sz="0" w:space="0" w:color="auto"/>
        <w:right w:val="none" w:sz="0" w:space="0" w:color="auto"/>
      </w:divBdr>
    </w:div>
    <w:div w:id="147215588">
      <w:bodyDiv w:val="1"/>
      <w:marLeft w:val="0"/>
      <w:marRight w:val="0"/>
      <w:marTop w:val="0"/>
      <w:marBottom w:val="0"/>
      <w:divBdr>
        <w:top w:val="none" w:sz="0" w:space="0" w:color="auto"/>
        <w:left w:val="none" w:sz="0" w:space="0" w:color="auto"/>
        <w:bottom w:val="none" w:sz="0" w:space="0" w:color="auto"/>
        <w:right w:val="none" w:sz="0" w:space="0" w:color="auto"/>
      </w:divBdr>
    </w:div>
    <w:div w:id="157231169">
      <w:bodyDiv w:val="1"/>
      <w:marLeft w:val="0"/>
      <w:marRight w:val="0"/>
      <w:marTop w:val="0"/>
      <w:marBottom w:val="0"/>
      <w:divBdr>
        <w:top w:val="none" w:sz="0" w:space="0" w:color="auto"/>
        <w:left w:val="none" w:sz="0" w:space="0" w:color="auto"/>
        <w:bottom w:val="none" w:sz="0" w:space="0" w:color="auto"/>
        <w:right w:val="none" w:sz="0" w:space="0" w:color="auto"/>
      </w:divBdr>
    </w:div>
    <w:div w:id="326902654">
      <w:bodyDiv w:val="1"/>
      <w:marLeft w:val="0"/>
      <w:marRight w:val="0"/>
      <w:marTop w:val="0"/>
      <w:marBottom w:val="0"/>
      <w:divBdr>
        <w:top w:val="none" w:sz="0" w:space="0" w:color="auto"/>
        <w:left w:val="none" w:sz="0" w:space="0" w:color="auto"/>
        <w:bottom w:val="none" w:sz="0" w:space="0" w:color="auto"/>
        <w:right w:val="none" w:sz="0" w:space="0" w:color="auto"/>
      </w:divBdr>
    </w:div>
    <w:div w:id="371728179">
      <w:bodyDiv w:val="1"/>
      <w:marLeft w:val="0"/>
      <w:marRight w:val="0"/>
      <w:marTop w:val="0"/>
      <w:marBottom w:val="0"/>
      <w:divBdr>
        <w:top w:val="none" w:sz="0" w:space="0" w:color="auto"/>
        <w:left w:val="none" w:sz="0" w:space="0" w:color="auto"/>
        <w:bottom w:val="none" w:sz="0" w:space="0" w:color="auto"/>
        <w:right w:val="none" w:sz="0" w:space="0" w:color="auto"/>
      </w:divBdr>
    </w:div>
    <w:div w:id="574507791">
      <w:bodyDiv w:val="1"/>
      <w:marLeft w:val="0"/>
      <w:marRight w:val="0"/>
      <w:marTop w:val="0"/>
      <w:marBottom w:val="0"/>
      <w:divBdr>
        <w:top w:val="none" w:sz="0" w:space="0" w:color="auto"/>
        <w:left w:val="none" w:sz="0" w:space="0" w:color="auto"/>
        <w:bottom w:val="none" w:sz="0" w:space="0" w:color="auto"/>
        <w:right w:val="none" w:sz="0" w:space="0" w:color="auto"/>
      </w:divBdr>
    </w:div>
    <w:div w:id="575744903">
      <w:bodyDiv w:val="1"/>
      <w:marLeft w:val="0"/>
      <w:marRight w:val="0"/>
      <w:marTop w:val="0"/>
      <w:marBottom w:val="0"/>
      <w:divBdr>
        <w:top w:val="none" w:sz="0" w:space="0" w:color="auto"/>
        <w:left w:val="none" w:sz="0" w:space="0" w:color="auto"/>
        <w:bottom w:val="none" w:sz="0" w:space="0" w:color="auto"/>
        <w:right w:val="none" w:sz="0" w:space="0" w:color="auto"/>
      </w:divBdr>
    </w:div>
    <w:div w:id="763570985">
      <w:bodyDiv w:val="1"/>
      <w:marLeft w:val="0"/>
      <w:marRight w:val="0"/>
      <w:marTop w:val="0"/>
      <w:marBottom w:val="0"/>
      <w:divBdr>
        <w:top w:val="none" w:sz="0" w:space="0" w:color="auto"/>
        <w:left w:val="none" w:sz="0" w:space="0" w:color="auto"/>
        <w:bottom w:val="none" w:sz="0" w:space="0" w:color="auto"/>
        <w:right w:val="none" w:sz="0" w:space="0" w:color="auto"/>
      </w:divBdr>
    </w:div>
    <w:div w:id="784428487">
      <w:bodyDiv w:val="1"/>
      <w:marLeft w:val="0"/>
      <w:marRight w:val="0"/>
      <w:marTop w:val="0"/>
      <w:marBottom w:val="0"/>
      <w:divBdr>
        <w:top w:val="none" w:sz="0" w:space="0" w:color="auto"/>
        <w:left w:val="none" w:sz="0" w:space="0" w:color="auto"/>
        <w:bottom w:val="none" w:sz="0" w:space="0" w:color="auto"/>
        <w:right w:val="none" w:sz="0" w:space="0" w:color="auto"/>
      </w:divBdr>
    </w:div>
    <w:div w:id="1107389982">
      <w:bodyDiv w:val="1"/>
      <w:marLeft w:val="0"/>
      <w:marRight w:val="0"/>
      <w:marTop w:val="0"/>
      <w:marBottom w:val="0"/>
      <w:divBdr>
        <w:top w:val="none" w:sz="0" w:space="0" w:color="auto"/>
        <w:left w:val="none" w:sz="0" w:space="0" w:color="auto"/>
        <w:bottom w:val="none" w:sz="0" w:space="0" w:color="auto"/>
        <w:right w:val="none" w:sz="0" w:space="0" w:color="auto"/>
      </w:divBdr>
    </w:div>
    <w:div w:id="1225332152">
      <w:bodyDiv w:val="1"/>
      <w:marLeft w:val="0"/>
      <w:marRight w:val="0"/>
      <w:marTop w:val="0"/>
      <w:marBottom w:val="0"/>
      <w:divBdr>
        <w:top w:val="none" w:sz="0" w:space="0" w:color="auto"/>
        <w:left w:val="none" w:sz="0" w:space="0" w:color="auto"/>
        <w:bottom w:val="none" w:sz="0" w:space="0" w:color="auto"/>
        <w:right w:val="none" w:sz="0" w:space="0" w:color="auto"/>
      </w:divBdr>
    </w:div>
    <w:div w:id="1243952158">
      <w:bodyDiv w:val="1"/>
      <w:marLeft w:val="0"/>
      <w:marRight w:val="0"/>
      <w:marTop w:val="0"/>
      <w:marBottom w:val="0"/>
      <w:divBdr>
        <w:top w:val="none" w:sz="0" w:space="0" w:color="auto"/>
        <w:left w:val="none" w:sz="0" w:space="0" w:color="auto"/>
        <w:bottom w:val="none" w:sz="0" w:space="0" w:color="auto"/>
        <w:right w:val="none" w:sz="0" w:space="0" w:color="auto"/>
      </w:divBdr>
    </w:div>
    <w:div w:id="1252197680">
      <w:bodyDiv w:val="1"/>
      <w:marLeft w:val="0"/>
      <w:marRight w:val="0"/>
      <w:marTop w:val="0"/>
      <w:marBottom w:val="0"/>
      <w:divBdr>
        <w:top w:val="none" w:sz="0" w:space="0" w:color="auto"/>
        <w:left w:val="none" w:sz="0" w:space="0" w:color="auto"/>
        <w:bottom w:val="none" w:sz="0" w:space="0" w:color="auto"/>
        <w:right w:val="none" w:sz="0" w:space="0" w:color="auto"/>
      </w:divBdr>
    </w:div>
    <w:div w:id="1346440531">
      <w:bodyDiv w:val="1"/>
      <w:marLeft w:val="0"/>
      <w:marRight w:val="0"/>
      <w:marTop w:val="0"/>
      <w:marBottom w:val="0"/>
      <w:divBdr>
        <w:top w:val="none" w:sz="0" w:space="0" w:color="auto"/>
        <w:left w:val="none" w:sz="0" w:space="0" w:color="auto"/>
        <w:bottom w:val="none" w:sz="0" w:space="0" w:color="auto"/>
        <w:right w:val="none" w:sz="0" w:space="0" w:color="auto"/>
      </w:divBdr>
    </w:div>
    <w:div w:id="1408846366">
      <w:bodyDiv w:val="1"/>
      <w:marLeft w:val="0"/>
      <w:marRight w:val="0"/>
      <w:marTop w:val="0"/>
      <w:marBottom w:val="0"/>
      <w:divBdr>
        <w:top w:val="none" w:sz="0" w:space="0" w:color="auto"/>
        <w:left w:val="none" w:sz="0" w:space="0" w:color="auto"/>
        <w:bottom w:val="none" w:sz="0" w:space="0" w:color="auto"/>
        <w:right w:val="none" w:sz="0" w:space="0" w:color="auto"/>
      </w:divBdr>
    </w:div>
    <w:div w:id="1493331811">
      <w:bodyDiv w:val="1"/>
      <w:marLeft w:val="0"/>
      <w:marRight w:val="0"/>
      <w:marTop w:val="0"/>
      <w:marBottom w:val="0"/>
      <w:divBdr>
        <w:top w:val="none" w:sz="0" w:space="0" w:color="auto"/>
        <w:left w:val="none" w:sz="0" w:space="0" w:color="auto"/>
        <w:bottom w:val="none" w:sz="0" w:space="0" w:color="auto"/>
        <w:right w:val="none" w:sz="0" w:space="0" w:color="auto"/>
      </w:divBdr>
    </w:div>
    <w:div w:id="1546407104">
      <w:bodyDiv w:val="1"/>
      <w:marLeft w:val="0"/>
      <w:marRight w:val="0"/>
      <w:marTop w:val="0"/>
      <w:marBottom w:val="0"/>
      <w:divBdr>
        <w:top w:val="none" w:sz="0" w:space="0" w:color="auto"/>
        <w:left w:val="none" w:sz="0" w:space="0" w:color="auto"/>
        <w:bottom w:val="none" w:sz="0" w:space="0" w:color="auto"/>
        <w:right w:val="none" w:sz="0" w:space="0" w:color="auto"/>
      </w:divBdr>
    </w:div>
    <w:div w:id="1861164599">
      <w:bodyDiv w:val="1"/>
      <w:marLeft w:val="0"/>
      <w:marRight w:val="0"/>
      <w:marTop w:val="0"/>
      <w:marBottom w:val="0"/>
      <w:divBdr>
        <w:top w:val="none" w:sz="0" w:space="0" w:color="auto"/>
        <w:left w:val="none" w:sz="0" w:space="0" w:color="auto"/>
        <w:bottom w:val="none" w:sz="0" w:space="0" w:color="auto"/>
        <w:right w:val="none" w:sz="0" w:space="0" w:color="auto"/>
      </w:divBdr>
    </w:div>
    <w:div w:id="1867868839">
      <w:bodyDiv w:val="1"/>
      <w:marLeft w:val="0"/>
      <w:marRight w:val="0"/>
      <w:marTop w:val="0"/>
      <w:marBottom w:val="0"/>
      <w:divBdr>
        <w:top w:val="none" w:sz="0" w:space="0" w:color="auto"/>
        <w:left w:val="none" w:sz="0" w:space="0" w:color="auto"/>
        <w:bottom w:val="none" w:sz="0" w:space="0" w:color="auto"/>
        <w:right w:val="none" w:sz="0" w:space="0" w:color="auto"/>
      </w:divBdr>
    </w:div>
    <w:div w:id="1981184973">
      <w:bodyDiv w:val="1"/>
      <w:marLeft w:val="0"/>
      <w:marRight w:val="0"/>
      <w:marTop w:val="0"/>
      <w:marBottom w:val="0"/>
      <w:divBdr>
        <w:top w:val="none" w:sz="0" w:space="0" w:color="auto"/>
        <w:left w:val="none" w:sz="0" w:space="0" w:color="auto"/>
        <w:bottom w:val="none" w:sz="0" w:space="0" w:color="auto"/>
        <w:right w:val="none" w:sz="0" w:space="0" w:color="auto"/>
      </w:divBdr>
    </w:div>
    <w:div w:id="21446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i.whatsapp.com/send?phone=573124652830" TargetMode="External"/><Relationship Id="rId11" Type="http://schemas.openxmlformats.org/officeDocument/2006/relationships/image" Target="media/image5.png"/><Relationship Id="rId5" Type="http://schemas.openxmlformats.org/officeDocument/2006/relationships/image" Target="media/image1.jpg"/><Relationship Id="rId10" Type="http://schemas.openxmlformats.org/officeDocument/2006/relationships/hyperlink" Target="https://mobile.pf.gov.br/sti-mobile/"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2025-09-10T21:59:00Z</dcterms:created>
  <dcterms:modified xsi:type="dcterms:W3CDTF">2025-09-10T21:59:00Z</dcterms:modified>
</cp:coreProperties>
</file>