
<file path=[Content_Types].xml><?xml version="1.0" encoding="utf-8"?>
<Types xmlns="http://schemas.openxmlformats.org/package/2006/content-types">
  <Default Extension="png" ContentType="image/png"/>
  <Default Extension="jpeg" ContentType="image/jpeg"/>
  <Default Extension="webp" ContentType="image/webp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1036"/>
        <w:tblW w:w="11220" w:type="dxa"/>
        <w:tblLook w:val="04A0" w:firstRow="1" w:lastRow="0" w:firstColumn="1" w:lastColumn="0" w:noHBand="0" w:noVBand="1"/>
      </w:tblPr>
      <w:tblGrid>
        <w:gridCol w:w="5467"/>
        <w:gridCol w:w="5753"/>
      </w:tblGrid>
      <w:tr w:rsidR="00BA6D79">
        <w:trPr>
          <w:trHeight w:val="798"/>
        </w:trPr>
        <w:tc>
          <w:tcPr>
            <w:tcW w:w="11220" w:type="dxa"/>
            <w:gridSpan w:val="2"/>
            <w:shd w:val="clear" w:color="auto" w:fill="00B0F0"/>
            <w:vAlign w:val="center"/>
          </w:tcPr>
          <w:p w:rsidR="00BA6D79" w:rsidRDefault="00A44BD0">
            <w:pPr>
              <w:spacing w:after="0" w:line="240" w:lineRule="auto"/>
              <w:jc w:val="center"/>
              <w:rPr>
                <w:rFonts w:ascii="Arial" w:hAnsi="Arial" w:cs="Arial"/>
                <w:b/>
                <w:sz w:val="36"/>
                <w:szCs w:val="36"/>
                <w:lang w:val="es-ES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36"/>
                <w:szCs w:val="36"/>
                <w:lang w:val="es-ES"/>
              </w:rPr>
              <w:t>REYES EN</w:t>
            </w:r>
            <w:r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 xml:space="preserve"> PUERTO PLATA 202</w:t>
            </w:r>
            <w:r>
              <w:rPr>
                <w:rFonts w:ascii="Arial" w:hAnsi="Arial" w:cs="Arial"/>
                <w:b/>
                <w:color w:val="FFFFFF" w:themeColor="background1"/>
                <w:sz w:val="36"/>
                <w:szCs w:val="36"/>
                <w:lang w:val="es-ES"/>
              </w:rPr>
              <w:t>7</w:t>
            </w:r>
            <w:r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br/>
            </w:r>
            <w:r>
              <w:rPr>
                <w:rFonts w:ascii="Arial" w:hAnsi="Arial" w:cs="Arial"/>
                <w:b/>
                <w:color w:val="FFFFFF" w:themeColor="background1"/>
                <w:sz w:val="36"/>
                <w:szCs w:val="36"/>
                <w:lang w:val="es-ES"/>
              </w:rPr>
              <w:t>SALIDA GARANTIZADA</w:t>
            </w:r>
          </w:p>
        </w:tc>
      </w:tr>
      <w:tr w:rsidR="00BA6D79">
        <w:trPr>
          <w:trHeight w:val="1210"/>
        </w:trPr>
        <w:tc>
          <w:tcPr>
            <w:tcW w:w="11220" w:type="dxa"/>
            <w:gridSpan w:val="2"/>
            <w:vAlign w:val="center"/>
          </w:tcPr>
          <w:p w:rsidR="00BA6D79" w:rsidRDefault="00A44BD0">
            <w:pPr>
              <w:pStyle w:val="Sinespaciado"/>
              <w:jc w:val="center"/>
              <w:rPr>
                <w:lang w:val="es-ES"/>
              </w:rPr>
            </w:pPr>
            <w:r>
              <w:t>La provincia de Puerto Plata, en la costa norte de República Dominicana, es uno de las zonas más visitadas por los turistas. Sus increíbles playas y sus</w:t>
            </w:r>
            <w:r>
              <w:rPr>
                <w:lang w:val="es-ES"/>
              </w:rPr>
              <w:t xml:space="preserve"> diversas opciones de</w:t>
            </w:r>
            <w:r>
              <w:t xml:space="preserve"> aventura y diversión le confieren un valor turístico inmenso</w:t>
            </w:r>
            <w:r>
              <w:rPr>
                <w:lang w:val="es-ES"/>
              </w:rPr>
              <w:t xml:space="preserve"> como uno </w:t>
            </w:r>
            <w:r w:rsidR="001D0DEF">
              <w:rPr>
                <w:lang w:val="es-ES"/>
              </w:rPr>
              <w:t>de los mejores destinos</w:t>
            </w:r>
            <w:r>
              <w:rPr>
                <w:lang w:val="es-ES"/>
              </w:rPr>
              <w:t xml:space="preserve"> del caribe.</w:t>
            </w:r>
          </w:p>
        </w:tc>
      </w:tr>
      <w:tr w:rsidR="00BA6D79">
        <w:trPr>
          <w:trHeight w:val="551"/>
        </w:trPr>
        <w:tc>
          <w:tcPr>
            <w:tcW w:w="5467" w:type="dxa"/>
            <w:shd w:val="clear" w:color="auto" w:fill="00B0F0"/>
            <w:vAlign w:val="center"/>
          </w:tcPr>
          <w:p w:rsidR="00BA6D79" w:rsidRDefault="00A44BD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NUESTRO PLAN INCLUYE (POR PERSONA)</w:t>
            </w:r>
          </w:p>
        </w:tc>
        <w:tc>
          <w:tcPr>
            <w:tcW w:w="5753" w:type="dxa"/>
            <w:shd w:val="clear" w:color="auto" w:fill="0070C0"/>
            <w:vAlign w:val="center"/>
          </w:tcPr>
          <w:p w:rsidR="00BA6D79" w:rsidRDefault="00A44BD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NUESTRO PLAN NO INCLUYE (POR PERSONA)</w:t>
            </w:r>
          </w:p>
        </w:tc>
      </w:tr>
      <w:tr w:rsidR="00BA6D79">
        <w:trPr>
          <w:trHeight w:val="5554"/>
        </w:trPr>
        <w:tc>
          <w:tcPr>
            <w:tcW w:w="5467" w:type="dxa"/>
            <w:vAlign w:val="center"/>
          </w:tcPr>
          <w:p w:rsidR="00BA6D79" w:rsidRDefault="00A44BD0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  <w:t>Tiquetes aéreos</w:t>
            </w:r>
            <w:r>
              <w:rPr>
                <w:rFonts w:ascii="Arial" w:hAnsi="Arial" w:cs="Arial"/>
                <w:sz w:val="20"/>
                <w:szCs w:val="20"/>
                <w:lang w:eastAsia="es-CO"/>
              </w:rPr>
              <w:t> Bogotá – Puerto Plata – Bogotá vía Wingo</w:t>
            </w:r>
            <w:r>
              <w:rPr>
                <w:rFonts w:ascii="Arial" w:hAnsi="Arial" w:cs="Arial"/>
                <w:sz w:val="20"/>
                <w:szCs w:val="20"/>
                <w:lang w:val="es-ES" w:eastAsia="es-CO"/>
              </w:rPr>
              <w:t>.</w:t>
            </w:r>
          </w:p>
          <w:p w:rsidR="00BA6D79" w:rsidRDefault="00A44BD0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  <w:t>Impuestos del tiquete y salida de los países</w:t>
            </w:r>
          </w:p>
          <w:p w:rsidR="00BA6D79" w:rsidRDefault="00A44BD0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val="es-ES" w:eastAsia="es-CO"/>
              </w:rPr>
              <w:t>3</w:t>
            </w:r>
            <w:r>
              <w:rPr>
                <w:rFonts w:ascii="Arial" w:hAnsi="Arial" w:cs="Arial"/>
                <w:sz w:val="20"/>
                <w:szCs w:val="20"/>
                <w:lang w:eastAsia="es-CO"/>
              </w:rPr>
              <w:t xml:space="preserve"> noches de alojamiento en el hotel seleccionado</w:t>
            </w:r>
          </w:p>
          <w:p w:rsidR="00BA6D79" w:rsidRDefault="00A44BD0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Alimentación todo incluido (desayunos, almuerzos y cenas).</w:t>
            </w:r>
          </w:p>
          <w:p w:rsidR="00BA6D79" w:rsidRDefault="00A44BD0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Snacks entre comidas.</w:t>
            </w:r>
          </w:p>
          <w:p w:rsidR="00BA6D79" w:rsidRDefault="00A44BD0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Bebidas y licores ilimitados (+18).</w:t>
            </w:r>
          </w:p>
          <w:p w:rsidR="00BA6D79" w:rsidRDefault="00A44BD0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Shows de entretenimiento diurno y nocturno.</w:t>
            </w:r>
          </w:p>
          <w:p w:rsidR="00BA6D79" w:rsidRDefault="00A44BD0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Toallas para la playa y las piscinas.</w:t>
            </w:r>
          </w:p>
          <w:p w:rsidR="00BA6D79" w:rsidRDefault="00A44BD0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Traslados aeropuerto – hotel – aeropuerto</w:t>
            </w:r>
          </w:p>
          <w:p w:rsidR="00BA6D79" w:rsidRDefault="00A44BD0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Tarjeta de asistencia médica (USD 40.000 de cubrimiento)</w:t>
            </w:r>
          </w:p>
          <w:p w:rsidR="00BA6D79" w:rsidRDefault="00A44BD0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2% fee bancario.</w:t>
            </w:r>
          </w:p>
          <w:p w:rsidR="00BA6D79" w:rsidRDefault="00A44BD0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Propinas e impuestos hoteleros.</w:t>
            </w:r>
          </w:p>
          <w:p w:rsidR="00BA6D79" w:rsidRDefault="00A44BD0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val="es-ES" w:eastAsia="es-CO"/>
              </w:rPr>
              <w:t>Morral pequeño o cartera en ambos trayectos con dimensiones de 40x35x25cm.</w:t>
            </w:r>
          </w:p>
          <w:p w:rsidR="00BA6D79" w:rsidRDefault="00A44BD0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val="es-ES" w:eastAsia="es-CO"/>
              </w:rPr>
              <w:t>Equipaje en bodega hasta 23Kg y 158cm lineales.</w:t>
            </w:r>
          </w:p>
          <w:p w:rsidR="00BA6D79" w:rsidRDefault="00A44BD0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val="es-ES" w:eastAsia="es-CO"/>
              </w:rPr>
              <w:t>Check-in en aeropuerto.</w:t>
            </w:r>
          </w:p>
          <w:p w:rsidR="00BA6D79" w:rsidRDefault="00A44BD0">
            <w:pPr>
              <w:pStyle w:val="Sinespaciado"/>
              <w:numPr>
                <w:ilvl w:val="0"/>
                <w:numId w:val="1"/>
              </w:numPr>
              <w:ind w:left="360"/>
            </w:pPr>
            <w:r>
              <w:rPr>
                <w:rFonts w:ascii="Arial" w:hAnsi="Arial" w:cs="Arial"/>
                <w:color w:val="222222"/>
                <w:sz w:val="20"/>
                <w:szCs w:val="20"/>
                <w:lang w:val="es-ES" w:eastAsia="es-CO"/>
              </w:rPr>
              <w:t>Selección de silla estándar.</w:t>
            </w:r>
            <w:r>
              <w:rPr>
                <w:rFonts w:ascii="Arial" w:hAnsi="Arial" w:cs="Arial"/>
                <w:color w:val="222222"/>
                <w:sz w:val="20"/>
                <w:szCs w:val="20"/>
                <w:lang w:val="es-ES" w:eastAsia="es-CO"/>
              </w:rPr>
              <w:br/>
            </w:r>
          </w:p>
        </w:tc>
        <w:tc>
          <w:tcPr>
            <w:tcW w:w="5753" w:type="dxa"/>
            <w:vAlign w:val="center"/>
          </w:tcPr>
          <w:p w:rsidR="00BA6D79" w:rsidRDefault="00A44BD0">
            <w:pPr>
              <w:pStyle w:val="Sinespaciado"/>
              <w:jc w:val="both"/>
            </w:pPr>
            <w:r>
              <w:t>• Servicios de lavandería, internet, llamadas a larga distancia.</w:t>
            </w:r>
          </w:p>
          <w:p w:rsidR="00BA6D79" w:rsidRDefault="00A44BD0">
            <w:pPr>
              <w:pStyle w:val="Sinespaciado"/>
              <w:jc w:val="both"/>
            </w:pPr>
            <w:r>
              <w:t>• Llamadas nacional, internacional ni a celular.</w:t>
            </w:r>
          </w:p>
          <w:p w:rsidR="00BA6D79" w:rsidRDefault="00A44BD0">
            <w:pPr>
              <w:pStyle w:val="Sinespaciado"/>
              <w:jc w:val="both"/>
            </w:pPr>
            <w:r>
              <w:t>• Gastos no estipulados EN EL PROGRAMA.</w:t>
            </w:r>
          </w:p>
        </w:tc>
      </w:tr>
    </w:tbl>
    <w:p w:rsidR="00BA6D79" w:rsidRDefault="00BA6D7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BA6D79" w:rsidRDefault="00BA6D7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BA6D79" w:rsidRDefault="00BA6D7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BA6D79" w:rsidRDefault="00A44BD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  <w:r>
        <w:rPr>
          <w:rFonts w:ascii="Arial" w:eastAsia="Times New Roman" w:hAnsi="Arial" w:cs="Arial"/>
          <w:b/>
          <w:sz w:val="24"/>
          <w:szCs w:val="24"/>
          <w:lang w:val="es-ES" w:eastAsia="es-CO"/>
        </w:rPr>
        <w:lastRenderedPageBreak/>
        <w:t>BLUEBAY VILLAS DORADAS</w:t>
      </w:r>
      <w:r>
        <w:rPr>
          <w:rFonts w:ascii="Arial" w:eastAsia="Times New Roman" w:hAnsi="Arial" w:cs="Arial"/>
          <w:b/>
          <w:sz w:val="24"/>
          <w:szCs w:val="24"/>
          <w:lang w:eastAsia="es-CO"/>
        </w:rPr>
        <w:t xml:space="preserve"> (4*)</w:t>
      </w:r>
      <w:r>
        <w:rPr>
          <w:rFonts w:ascii="Arial" w:eastAsia="Times New Roman" w:hAnsi="Arial" w:cs="Arial"/>
          <w:b/>
          <w:sz w:val="24"/>
          <w:szCs w:val="24"/>
          <w:lang w:eastAsia="es-CO"/>
        </w:rPr>
        <w:br/>
      </w:r>
      <w:r>
        <w:rPr>
          <w:rFonts w:ascii="Arial" w:eastAsia="Times New Roman" w:hAnsi="Arial" w:cs="Arial"/>
          <w:b/>
          <w:sz w:val="24"/>
          <w:szCs w:val="24"/>
          <w:lang w:val="es-ES" w:eastAsia="es-CO"/>
        </w:rPr>
        <w:t>Solo Adultos</w:t>
      </w:r>
    </w:p>
    <w:p w:rsidR="00BA6D79" w:rsidRDefault="00BA6D7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BA6D79" w:rsidRDefault="00A44BD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lang w:eastAsia="es-CO"/>
        </w:rPr>
        <w:drawing>
          <wp:inline distT="0" distB="0" distL="114300" distR="114300">
            <wp:extent cx="5610225" cy="1167765"/>
            <wp:effectExtent l="0" t="0" r="9525" b="13335"/>
            <wp:docPr id="5" name="Imagen 5" descr="WhatsApp Image 2026-09-10 at 1.10.21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WhatsApp Image 2026-09-10 at 1.10.21 PM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D79" w:rsidRDefault="00A44BD0">
      <w:pPr>
        <w:pStyle w:val="Sinespaciado"/>
        <w:jc w:val="center"/>
        <w:rPr>
          <w:b/>
          <w:sz w:val="24"/>
          <w:szCs w:val="24"/>
          <w:lang w:eastAsia="es-CO"/>
        </w:rPr>
      </w:pPr>
      <w:r>
        <w:rPr>
          <w:b/>
          <w:sz w:val="24"/>
          <w:szCs w:val="24"/>
          <w:lang w:eastAsia="es-CO"/>
        </w:rPr>
        <w:t>PRECIO POR PERSONA EN DÓLARES AMERICANOS.</w:t>
      </w:r>
    </w:p>
    <w:p w:rsidR="00BA6D79" w:rsidRDefault="00A44BD0">
      <w:pPr>
        <w:pStyle w:val="Sinespaciado"/>
        <w:jc w:val="center"/>
        <w:rPr>
          <w:bCs/>
          <w:sz w:val="20"/>
          <w:szCs w:val="20"/>
          <w:lang w:eastAsia="es-CO"/>
        </w:rPr>
      </w:pPr>
      <w:r>
        <w:rPr>
          <w:bCs/>
          <w:sz w:val="20"/>
          <w:szCs w:val="20"/>
          <w:lang w:eastAsia="es-CO"/>
        </w:rPr>
        <w:t>Tarifas sujetas a disponibilidad y cambios sin previo aviso</w:t>
      </w:r>
    </w:p>
    <w:p w:rsidR="00BA6D79" w:rsidRDefault="00BA6D79">
      <w:pPr>
        <w:pStyle w:val="Sinespaciado"/>
      </w:pPr>
    </w:p>
    <w:tbl>
      <w:tblPr>
        <w:tblStyle w:val="Tabladecuadrcula4-nfasis61"/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</w:tblGrid>
      <w:tr w:rsidR="00BA6D79" w:rsidTr="001D0D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BA6D79" w:rsidRDefault="00A44BD0">
            <w:pPr>
              <w:spacing w:after="0" w:line="240" w:lineRule="auto"/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VIGENCIA</w:t>
            </w:r>
          </w:p>
          <w:p w:rsidR="00BA6D79" w:rsidRDefault="00A44BD0">
            <w:pPr>
              <w:spacing w:after="0" w:line="240" w:lineRule="auto"/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:rsidR="00BA6D79" w:rsidRDefault="00A44BD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:rsidR="00BA6D79" w:rsidRDefault="00A44BD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:rsidR="00BA6D79" w:rsidRDefault="00A44BD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BA6D79" w:rsidRDefault="00A44BD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BA6D79" w:rsidRDefault="00A44BD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BA6D79" w:rsidRDefault="00A44BD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TRIPLE</w:t>
            </w:r>
          </w:p>
        </w:tc>
      </w:tr>
      <w:tr w:rsidR="00BA6D79" w:rsidTr="00BA6D79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:rsidR="00BA6D79" w:rsidRDefault="00FE53E0">
            <w:pPr>
              <w:pStyle w:val="Piedepgina"/>
              <w:jc w:val="center"/>
              <w:rPr>
                <w:b w:val="0"/>
                <w:bCs w:val="0"/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 xml:space="preserve">17 </w:t>
            </w:r>
            <w:r w:rsidR="001D0DEF">
              <w:rPr>
                <w:sz w:val="20"/>
                <w:szCs w:val="20"/>
                <w:lang w:val="es-ES"/>
              </w:rPr>
              <w:t>Nov</w:t>
            </w:r>
            <w:r w:rsidR="00A44BD0">
              <w:rPr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BA6D79" w:rsidRDefault="00A44BD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 w:eastAsia="zh-CN"/>
              </w:rPr>
              <w:t>08-ene-27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A6D79" w:rsidRDefault="00A44BD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 w:eastAsia="zh-CN"/>
              </w:rPr>
              <w:t>11-ene-27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A6D79" w:rsidRDefault="00A44BD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A6D79" w:rsidRDefault="00A44BD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n-US" w:eastAsia="zh-CN"/>
              </w:rPr>
              <w:t>$ 1.1</w:t>
            </w:r>
            <w:r w:rsidR="00FE53E0">
              <w:rPr>
                <w:b/>
                <w:bCs/>
                <w:sz w:val="20"/>
                <w:szCs w:val="20"/>
                <w:lang w:val="es-ES" w:eastAsia="zh-CN"/>
              </w:rPr>
              <w:t>89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BA6D79" w:rsidRDefault="00A44BD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n-US" w:eastAsia="zh-CN"/>
              </w:rPr>
              <w:t>$ 9</w:t>
            </w:r>
            <w:r w:rsidR="00FE53E0">
              <w:rPr>
                <w:b/>
                <w:bCs/>
                <w:sz w:val="20"/>
                <w:szCs w:val="20"/>
                <w:lang w:val="es-ES" w:eastAsia="zh-CN"/>
              </w:rPr>
              <w:t>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BA6D79" w:rsidRDefault="00A44BD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n-US" w:eastAsia="zh-CN"/>
              </w:rPr>
              <w:t xml:space="preserve">$ </w:t>
            </w:r>
            <w:r w:rsidR="00FE53E0">
              <w:rPr>
                <w:b/>
                <w:bCs/>
                <w:sz w:val="20"/>
                <w:szCs w:val="20"/>
                <w:lang w:val="es-ES" w:eastAsia="zh-CN"/>
              </w:rPr>
              <w:t>959</w:t>
            </w:r>
          </w:p>
        </w:tc>
      </w:tr>
    </w:tbl>
    <w:p w:rsidR="00BA6D79" w:rsidRDefault="00BA6D79">
      <w:pPr>
        <w:pStyle w:val="Piedepgina"/>
        <w:rPr>
          <w:rFonts w:ascii="Arial" w:eastAsia="Times New Roman" w:hAnsi="Arial" w:cs="Arial"/>
          <w:b/>
          <w:szCs w:val="24"/>
          <w:lang w:eastAsia="es-CO"/>
        </w:rPr>
      </w:pPr>
    </w:p>
    <w:p w:rsidR="00BA6D79" w:rsidRDefault="00BA6D79">
      <w:pPr>
        <w:pStyle w:val="Piedepgina"/>
        <w:rPr>
          <w:rFonts w:ascii="Arial" w:eastAsia="Times New Roman" w:hAnsi="Arial" w:cs="Arial"/>
          <w:b/>
          <w:szCs w:val="24"/>
          <w:lang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FE53E0" w:rsidRDefault="00FE53E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BA6D79" w:rsidRDefault="00A44BD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lang w:eastAsia="es-CO"/>
        </w:rPr>
        <w:t>VIVA TANGERINE BY WYNDHAM (4*)</w:t>
      </w:r>
    </w:p>
    <w:p w:rsidR="00BA6D79" w:rsidRDefault="00BA6D7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BA6D79" w:rsidRDefault="00A44BD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lang w:eastAsia="es-CO"/>
        </w:rPr>
        <w:drawing>
          <wp:inline distT="0" distB="0" distL="0" distR="0">
            <wp:extent cx="5612130" cy="1168400"/>
            <wp:effectExtent l="0" t="0" r="7620" b="0"/>
            <wp:docPr id="264116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11646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D79" w:rsidRDefault="00BA6D7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BA6D79" w:rsidRDefault="00A44BD0">
      <w:pPr>
        <w:pStyle w:val="Sinespaciado"/>
        <w:jc w:val="center"/>
        <w:rPr>
          <w:b/>
          <w:sz w:val="24"/>
          <w:szCs w:val="24"/>
          <w:lang w:eastAsia="es-CO"/>
        </w:rPr>
      </w:pPr>
      <w:r>
        <w:rPr>
          <w:b/>
          <w:sz w:val="24"/>
          <w:szCs w:val="24"/>
          <w:lang w:eastAsia="es-CO"/>
        </w:rPr>
        <w:t>PRECIO POR PERSONA EN DÓLARES AMERICANOS.</w:t>
      </w:r>
    </w:p>
    <w:p w:rsidR="00BA6D79" w:rsidRDefault="00A44BD0">
      <w:pPr>
        <w:pStyle w:val="Sinespaciado"/>
        <w:jc w:val="center"/>
        <w:rPr>
          <w:bCs/>
          <w:sz w:val="20"/>
          <w:szCs w:val="20"/>
          <w:lang w:eastAsia="es-CO"/>
        </w:rPr>
      </w:pPr>
      <w:r>
        <w:rPr>
          <w:bCs/>
          <w:sz w:val="20"/>
          <w:szCs w:val="20"/>
          <w:lang w:eastAsia="es-CO"/>
        </w:rPr>
        <w:t>Tarifas sujetas a disponibilidad y cambios sin previo aviso</w:t>
      </w:r>
    </w:p>
    <w:p w:rsidR="00BA6D79" w:rsidRDefault="00BA6D79">
      <w:pPr>
        <w:pStyle w:val="Sinespaciado"/>
      </w:pPr>
    </w:p>
    <w:tbl>
      <w:tblPr>
        <w:tblStyle w:val="Tabladecuadrcula4-nfasis61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BA6D79" w:rsidTr="00FE53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BA6D79" w:rsidRDefault="00A44BD0">
            <w:pPr>
              <w:spacing w:after="0" w:line="240" w:lineRule="auto"/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VIGENCIA</w:t>
            </w:r>
          </w:p>
          <w:p w:rsidR="00BA6D79" w:rsidRDefault="00A44BD0">
            <w:pPr>
              <w:spacing w:after="0" w:line="240" w:lineRule="auto"/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:rsidR="00BA6D79" w:rsidRDefault="00A44BD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:rsidR="00BA6D79" w:rsidRDefault="00A44BD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:rsidR="00BA6D79" w:rsidRDefault="00A44BD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BA6D79" w:rsidRDefault="00A44BD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BA6D79" w:rsidRDefault="00A44BD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BA6D79" w:rsidRDefault="00A44BD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BA6D79" w:rsidRDefault="00A44BD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 xml:space="preserve">NIÑO </w:t>
            </w:r>
          </w:p>
          <w:p w:rsidR="00BA6D79" w:rsidRDefault="00A44BD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(2-11)</w:t>
            </w:r>
          </w:p>
        </w:tc>
      </w:tr>
      <w:tr w:rsidR="00BA6D79" w:rsidTr="00FE53E0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:rsidR="00BA6D79" w:rsidRDefault="00FE53E0">
            <w:pPr>
              <w:pStyle w:val="Piedepgina"/>
              <w:jc w:val="center"/>
              <w:rPr>
                <w:b w:val="0"/>
                <w:bCs w:val="0"/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09 Nov</w:t>
            </w:r>
            <w:r w:rsidR="00A44BD0">
              <w:rPr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BA6D79" w:rsidRDefault="00A44BD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 w:eastAsia="zh-CN"/>
              </w:rPr>
              <w:t>08-ene-27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A6D79" w:rsidRDefault="00A44BD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 w:eastAsia="zh-CN"/>
              </w:rPr>
              <w:t>11-ene-27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A6D79" w:rsidRDefault="00A44BD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A6D79" w:rsidRDefault="00A44BD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n-US" w:eastAsia="zh-CN"/>
              </w:rPr>
              <w:t>$ 1.</w:t>
            </w:r>
            <w:r w:rsidR="00FE53E0">
              <w:rPr>
                <w:b/>
                <w:bCs/>
                <w:sz w:val="20"/>
                <w:szCs w:val="20"/>
                <w:lang w:val="es-ES" w:eastAsia="zh-CN"/>
              </w:rPr>
              <w:t>559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BA6D79" w:rsidRDefault="00FE53E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n-US" w:eastAsia="zh-CN"/>
              </w:rPr>
              <w:t>$ 1.019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BA6D79" w:rsidRDefault="00A44BD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n-US" w:eastAsia="zh-CN"/>
              </w:rPr>
              <w:t>$ 9</w:t>
            </w:r>
            <w:r w:rsidR="00FE53E0">
              <w:rPr>
                <w:b/>
                <w:bCs/>
                <w:sz w:val="20"/>
                <w:szCs w:val="20"/>
                <w:lang w:val="es-ES" w:eastAsia="zh-CN"/>
              </w:rPr>
              <w:t>79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A6D79" w:rsidRDefault="00FE53E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n-US" w:eastAsia="zh-CN"/>
              </w:rPr>
              <w:t>$ 775</w:t>
            </w:r>
          </w:p>
        </w:tc>
      </w:tr>
    </w:tbl>
    <w:p w:rsidR="00BA6D79" w:rsidRDefault="00BA6D7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BA6D79" w:rsidRDefault="00BA6D7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BA6D79" w:rsidRDefault="00BA6D79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FE53E0" w:rsidRDefault="00FE53E0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BA6D79" w:rsidRDefault="00A44BD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lang w:eastAsia="es-CO"/>
        </w:rPr>
        <w:lastRenderedPageBreak/>
        <w:t>VIVA</w:t>
      </w:r>
      <w:r>
        <w:rPr>
          <w:rFonts w:ascii="Arial" w:eastAsia="Times New Roman" w:hAnsi="Arial" w:cs="Arial"/>
          <w:b/>
          <w:sz w:val="24"/>
          <w:szCs w:val="24"/>
          <w:lang w:val="es-ES" w:eastAsia="es-CO"/>
        </w:rPr>
        <w:t xml:space="preserve"> HEAVENS </w:t>
      </w:r>
      <w:r>
        <w:rPr>
          <w:rFonts w:ascii="Arial" w:eastAsia="Times New Roman" w:hAnsi="Arial" w:cs="Arial"/>
          <w:b/>
          <w:sz w:val="24"/>
          <w:szCs w:val="24"/>
          <w:lang w:eastAsia="es-CO"/>
        </w:rPr>
        <w:t>BY WYNDHAM (4*)</w:t>
      </w:r>
    </w:p>
    <w:p w:rsidR="00BA6D79" w:rsidRDefault="00BA6D7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BA6D79" w:rsidRDefault="00A44BD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lang w:eastAsia="es-CO"/>
        </w:rPr>
        <w:drawing>
          <wp:inline distT="0" distB="0" distL="114300" distR="114300">
            <wp:extent cx="5610225" cy="1167765"/>
            <wp:effectExtent l="0" t="0" r="9525" b="13335"/>
            <wp:docPr id="2" name="Imagen 2" descr="Viva Heavens by Wyndh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Viva Heavens by Wyndham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D79" w:rsidRDefault="00BA6D7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BA6D79" w:rsidRDefault="00A44BD0">
      <w:pPr>
        <w:pStyle w:val="Sinespaciado"/>
        <w:jc w:val="center"/>
        <w:rPr>
          <w:b/>
          <w:sz w:val="24"/>
          <w:szCs w:val="24"/>
          <w:lang w:eastAsia="es-CO"/>
        </w:rPr>
      </w:pPr>
      <w:r>
        <w:rPr>
          <w:b/>
          <w:sz w:val="24"/>
          <w:szCs w:val="24"/>
          <w:lang w:eastAsia="es-CO"/>
        </w:rPr>
        <w:t>PRECIO POR PERSONA EN DÓLARES AMERICANOS.</w:t>
      </w:r>
    </w:p>
    <w:p w:rsidR="00BA6D79" w:rsidRDefault="00A44BD0">
      <w:pPr>
        <w:pStyle w:val="Sinespaciado"/>
        <w:jc w:val="center"/>
        <w:rPr>
          <w:bCs/>
          <w:sz w:val="20"/>
          <w:szCs w:val="20"/>
          <w:lang w:eastAsia="es-CO"/>
        </w:rPr>
      </w:pPr>
      <w:r>
        <w:rPr>
          <w:bCs/>
          <w:sz w:val="20"/>
          <w:szCs w:val="20"/>
          <w:lang w:eastAsia="es-CO"/>
        </w:rPr>
        <w:t>Tarifas sujetas a disponibilidad y cambios sin previo aviso</w:t>
      </w:r>
    </w:p>
    <w:p w:rsidR="00BA6D79" w:rsidRDefault="00BA6D79">
      <w:pPr>
        <w:pStyle w:val="Sinespaciado"/>
      </w:pPr>
    </w:p>
    <w:tbl>
      <w:tblPr>
        <w:tblStyle w:val="Tabladecuadrcula4-nfasis61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BA6D79" w:rsidTr="001D0D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BA6D79" w:rsidRDefault="00A44BD0">
            <w:pPr>
              <w:spacing w:after="0" w:line="240" w:lineRule="auto"/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VIGENCIA</w:t>
            </w:r>
          </w:p>
          <w:p w:rsidR="00BA6D79" w:rsidRDefault="00A44BD0">
            <w:pPr>
              <w:spacing w:after="0" w:line="240" w:lineRule="auto"/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:rsidR="00BA6D79" w:rsidRDefault="00A44BD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:rsidR="00BA6D79" w:rsidRDefault="00A44BD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:rsidR="00BA6D79" w:rsidRDefault="00A44BD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BA6D79" w:rsidRDefault="00A44BD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BA6D79" w:rsidRDefault="00A44BD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BA6D79" w:rsidRDefault="00A44BD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BA6D79" w:rsidRDefault="00A44BD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 xml:space="preserve">NIÑO </w:t>
            </w:r>
          </w:p>
          <w:p w:rsidR="00BA6D79" w:rsidRDefault="00A44BD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O"/>
              </w:rPr>
              <w:t>(2-11)</w:t>
            </w:r>
          </w:p>
        </w:tc>
      </w:tr>
      <w:tr w:rsidR="00BA6D79" w:rsidTr="00BA6D79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:rsidR="00BA6D79" w:rsidRDefault="001D0DEF">
            <w:pPr>
              <w:pStyle w:val="Piedepgina"/>
              <w:jc w:val="center"/>
              <w:rPr>
                <w:b w:val="0"/>
                <w:bCs w:val="0"/>
                <w:lang w:val="es-ES"/>
              </w:rPr>
            </w:pPr>
            <w:r>
              <w:rPr>
                <w:lang w:val="es-ES"/>
              </w:rPr>
              <w:t>17 Nov</w:t>
            </w:r>
            <w:r w:rsidR="00A44BD0">
              <w:rPr>
                <w:lang w:val="es-ES"/>
              </w:rPr>
              <w:t xml:space="preserve"> 2026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BA6D79" w:rsidRDefault="00A44BD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08-ene-27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A6D79" w:rsidRDefault="00A44BD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11-ene-27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A6D79" w:rsidRDefault="00A44BD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A6D79" w:rsidRDefault="00A44BD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$ 1.6</w:t>
            </w:r>
            <w:r w:rsidR="00FE53E0">
              <w:rPr>
                <w:b/>
                <w:bCs/>
                <w:lang w:val="es-ES" w:eastAsia="zh-CN"/>
              </w:rPr>
              <w:t>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BA6D79" w:rsidRDefault="00FE53E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$ 1.075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BA6D79" w:rsidRDefault="00FE53E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$ 1.029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A6D79" w:rsidRDefault="00A44BD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$ 7</w:t>
            </w:r>
            <w:r w:rsidR="00FE53E0">
              <w:rPr>
                <w:b/>
                <w:bCs/>
                <w:lang w:val="es-ES" w:eastAsia="zh-CN"/>
              </w:rPr>
              <w:t>69</w:t>
            </w:r>
          </w:p>
        </w:tc>
      </w:tr>
    </w:tbl>
    <w:p w:rsidR="00BA6D79" w:rsidRDefault="00BA6D7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BA6D79" w:rsidRDefault="00BA6D79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BA6D79" w:rsidRDefault="00BA6D79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1C3133" w:rsidRDefault="001C3133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FE53E0" w:rsidRDefault="00FE53E0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FE53E0" w:rsidRDefault="00FE53E0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FE53E0" w:rsidRDefault="00FE53E0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FE53E0" w:rsidRDefault="00FE53E0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FE53E0" w:rsidRDefault="00FE53E0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FE53E0" w:rsidRDefault="00FE53E0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FE53E0" w:rsidRDefault="00FE53E0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FE53E0" w:rsidRDefault="00FE53E0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BA6D79" w:rsidRDefault="00BA6D79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BA6D79" w:rsidRDefault="00A44BD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lang w:val="es-ES" w:eastAsia="es-CO"/>
        </w:rPr>
        <w:t>VH GRAN VENTANA PUERTO PLATA</w:t>
      </w:r>
      <w:r>
        <w:rPr>
          <w:rFonts w:ascii="Arial" w:eastAsia="Times New Roman" w:hAnsi="Arial" w:cs="Arial"/>
          <w:b/>
          <w:sz w:val="24"/>
          <w:szCs w:val="24"/>
          <w:lang w:eastAsia="es-CO"/>
        </w:rPr>
        <w:t xml:space="preserve"> (4*)</w:t>
      </w:r>
    </w:p>
    <w:p w:rsidR="00BA6D79" w:rsidRDefault="00BA6D7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BA6D79" w:rsidRDefault="00A44BD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lang w:eastAsia="es-CO"/>
        </w:rPr>
        <w:drawing>
          <wp:inline distT="0" distB="0" distL="114300" distR="114300">
            <wp:extent cx="5610225" cy="1167765"/>
            <wp:effectExtent l="0" t="0" r="9525" b="13335"/>
            <wp:docPr id="3" name="Imagen 3" descr="WhatsApp Image 2026-09-10 at 12.14.32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WhatsApp Image 2026-09-10 at 12.14.32 PM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D79" w:rsidRDefault="00BA6D79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BA6D79" w:rsidRDefault="00A44BD0">
      <w:pPr>
        <w:pStyle w:val="Sinespaciado"/>
        <w:jc w:val="center"/>
        <w:rPr>
          <w:b/>
          <w:sz w:val="24"/>
          <w:szCs w:val="24"/>
          <w:lang w:eastAsia="es-CO"/>
        </w:rPr>
      </w:pPr>
      <w:r>
        <w:rPr>
          <w:b/>
          <w:sz w:val="24"/>
          <w:szCs w:val="24"/>
          <w:lang w:eastAsia="es-CO"/>
        </w:rPr>
        <w:t>PRECIO POR PERSONA EN DÓLARES AMERICANOS.</w:t>
      </w:r>
    </w:p>
    <w:p w:rsidR="00BA6D79" w:rsidRDefault="00A44BD0">
      <w:pPr>
        <w:pStyle w:val="Sinespaciado"/>
        <w:jc w:val="center"/>
        <w:rPr>
          <w:bCs/>
          <w:sz w:val="20"/>
          <w:szCs w:val="20"/>
          <w:lang w:eastAsia="es-CO"/>
        </w:rPr>
      </w:pPr>
      <w:r>
        <w:rPr>
          <w:bCs/>
          <w:sz w:val="20"/>
          <w:szCs w:val="20"/>
          <w:lang w:eastAsia="es-CO"/>
        </w:rPr>
        <w:t>Tarifas sujetas a disponibilidad y cambios sin previo aviso</w:t>
      </w:r>
    </w:p>
    <w:p w:rsidR="00BA6D79" w:rsidRDefault="00BA6D79">
      <w:pPr>
        <w:pStyle w:val="Sinespaciado"/>
      </w:pPr>
    </w:p>
    <w:tbl>
      <w:tblPr>
        <w:tblStyle w:val="Tabladecuadrcula4-nfasis61"/>
        <w:tblW w:w="98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5"/>
        <w:gridCol w:w="1283"/>
        <w:gridCol w:w="1284"/>
        <w:gridCol w:w="1141"/>
        <w:gridCol w:w="1284"/>
        <w:gridCol w:w="998"/>
        <w:gridCol w:w="998"/>
        <w:gridCol w:w="1284"/>
      </w:tblGrid>
      <w:tr w:rsidR="00BA6D79" w:rsidTr="001D0D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BA6D79" w:rsidRDefault="00A44BD0">
            <w:pPr>
              <w:pStyle w:val="Piedepgina"/>
              <w:jc w:val="center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VIGENCIA</w:t>
            </w:r>
          </w:p>
          <w:p w:rsidR="00BA6D79" w:rsidRDefault="00A44BD0">
            <w:pPr>
              <w:pStyle w:val="Piedepgina"/>
              <w:jc w:val="center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DE COMPRA</w:t>
            </w:r>
          </w:p>
        </w:tc>
        <w:tc>
          <w:tcPr>
            <w:tcW w:w="12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:rsidR="00BA6D79" w:rsidRDefault="00A44BD0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DESDE</w:t>
            </w:r>
          </w:p>
        </w:tc>
        <w:tc>
          <w:tcPr>
            <w:tcW w:w="12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:rsidR="00BA6D79" w:rsidRDefault="00A44BD0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HASTA</w:t>
            </w:r>
          </w:p>
        </w:tc>
        <w:tc>
          <w:tcPr>
            <w:tcW w:w="114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:rsidR="00BA6D79" w:rsidRDefault="00A44BD0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NOCHES</w:t>
            </w:r>
          </w:p>
        </w:tc>
        <w:tc>
          <w:tcPr>
            <w:tcW w:w="12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BA6D79" w:rsidRDefault="00A44BD0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SENCILLA</w:t>
            </w:r>
          </w:p>
        </w:tc>
        <w:tc>
          <w:tcPr>
            <w:tcW w:w="9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BA6D79" w:rsidRDefault="00A44BD0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DOBLE</w:t>
            </w:r>
          </w:p>
        </w:tc>
        <w:tc>
          <w:tcPr>
            <w:tcW w:w="9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BA6D79" w:rsidRDefault="00A44BD0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TRIPLE</w:t>
            </w:r>
          </w:p>
        </w:tc>
        <w:tc>
          <w:tcPr>
            <w:tcW w:w="12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BA6D79" w:rsidRDefault="00A44BD0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NIÑO</w:t>
            </w:r>
          </w:p>
          <w:p w:rsidR="00BA6D79" w:rsidRDefault="00A44BD0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(2-11)</w:t>
            </w:r>
          </w:p>
        </w:tc>
      </w:tr>
      <w:tr w:rsidR="00BA6D79" w:rsidTr="00BA6D79">
        <w:trPr>
          <w:trHeight w:val="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shd w:val="clear" w:color="auto" w:fill="FFFFFF" w:themeFill="background1"/>
            <w:vAlign w:val="center"/>
          </w:tcPr>
          <w:p w:rsidR="00BA6D79" w:rsidRDefault="001D0DEF">
            <w:pPr>
              <w:pStyle w:val="Piedepgina"/>
              <w:jc w:val="center"/>
              <w:rPr>
                <w:b w:val="0"/>
                <w:bCs w:val="0"/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 xml:space="preserve">17 Nov </w:t>
            </w:r>
            <w:r w:rsidR="00A44BD0">
              <w:rPr>
                <w:sz w:val="20"/>
                <w:szCs w:val="20"/>
                <w:lang w:val="es-ES"/>
              </w:rPr>
              <w:t>2026</w:t>
            </w:r>
          </w:p>
        </w:tc>
        <w:tc>
          <w:tcPr>
            <w:tcW w:w="1283" w:type="dxa"/>
            <w:shd w:val="clear" w:color="auto" w:fill="FFFFFF" w:themeFill="background1"/>
            <w:vAlign w:val="center"/>
          </w:tcPr>
          <w:p w:rsidR="00BA6D79" w:rsidRDefault="00A44BD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 w:eastAsia="zh-CN"/>
              </w:rPr>
              <w:t>08-ene-27</w:t>
            </w: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:rsidR="00BA6D79" w:rsidRDefault="00A44BD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 w:eastAsia="zh-CN"/>
              </w:rPr>
              <w:t>11-ene-27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:rsidR="00BA6D79" w:rsidRDefault="00A44BD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3</w:t>
            </w: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:rsidR="00BA6D79" w:rsidRDefault="00FE53E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n-US" w:eastAsia="zh-CN"/>
              </w:rPr>
              <w:t>$ 1.349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BA6D79" w:rsidRDefault="00FE53E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n-US" w:eastAsia="zh-CN"/>
              </w:rPr>
              <w:t>$ 1.139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:rsidR="00BA6D79" w:rsidRDefault="00FE53E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n-US" w:eastAsia="zh-CN"/>
              </w:rPr>
              <w:t>$ 1.059</w:t>
            </w: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:rsidR="00BA6D79" w:rsidRDefault="00FE53E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n-US" w:eastAsia="zh-CN"/>
              </w:rPr>
              <w:t>$ 839</w:t>
            </w:r>
          </w:p>
        </w:tc>
      </w:tr>
    </w:tbl>
    <w:p w:rsidR="00BA6D79" w:rsidRDefault="00BA6D79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BA6D79" w:rsidRDefault="00A44BD0" w:rsidP="00FE53E0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val="en-US" w:eastAsia="es-CO"/>
        </w:rPr>
      </w:pPr>
      <w:r>
        <w:rPr>
          <w:rFonts w:ascii="Arial" w:eastAsia="Times New Roman" w:hAnsi="Arial" w:cs="Arial"/>
          <w:b/>
          <w:sz w:val="24"/>
          <w:szCs w:val="24"/>
          <w:lang w:val="en-US" w:eastAsia="es-CO"/>
        </w:rPr>
        <w:br/>
      </w:r>
    </w:p>
    <w:p w:rsidR="00FE53E0" w:rsidRPr="00FE53E0" w:rsidRDefault="00FE53E0" w:rsidP="00FE53E0">
      <w:pPr>
        <w:pStyle w:val="Sinespaciado"/>
        <w:jc w:val="both"/>
        <w:rPr>
          <w:rFonts w:ascii="Arial" w:eastAsia="Times New Roman" w:hAnsi="Arial" w:cs="Arial"/>
          <w:b/>
          <w:sz w:val="24"/>
          <w:szCs w:val="24"/>
          <w:lang w:val="en-US" w:eastAsia="es-CO"/>
        </w:rPr>
      </w:pPr>
    </w:p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BA6D79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:rsidR="00BA6D79" w:rsidRDefault="00A44BD0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lastRenderedPageBreak/>
              <w:t>OPCIONALES EN DESTINO</w:t>
            </w:r>
          </w:p>
        </w:tc>
      </w:tr>
      <w:tr w:rsidR="00BA6D79">
        <w:trPr>
          <w:trHeight w:val="4240"/>
        </w:trPr>
        <w:tc>
          <w:tcPr>
            <w:tcW w:w="2761" w:type="dxa"/>
            <w:shd w:val="clear" w:color="auto" w:fill="FFE599"/>
            <w:vAlign w:val="center"/>
          </w:tcPr>
          <w:p w:rsidR="00BA6D79" w:rsidRDefault="00A44BD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City Tour</w:t>
            </w:r>
          </w:p>
          <w:p w:rsidR="00BA6D79" w:rsidRDefault="00BA6D79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BA6D79" w:rsidRDefault="00A44BD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Explora los tesoros históricos y las maravillas naturales. Este recorrido te llevará a través de fascinantes sitios históricos, impresionantes vistas panorámicas y experiencias culturales únicas que no querrás perderte. </w:t>
            </w:r>
            <w:r>
              <w:rPr>
                <w:rFonts w:ascii="Calibri" w:eastAsiaTheme="minorEastAsia" w:hAnsi="Calibri" w:cs="Calibri"/>
                <w:sz w:val="20"/>
                <w:szCs w:val="20"/>
                <w:shd w:val="clear" w:color="auto" w:fill="FFFFFF"/>
                <w:lang w:val="es-ES"/>
              </w:rPr>
              <w:t>Excursión sujeta a disponibilidad y quorum para confirmación (Quorom minimo 6 pax)</w:t>
            </w:r>
          </w:p>
          <w:p w:rsidR="00BA6D79" w:rsidRDefault="00BA6D79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BA6D79" w:rsidRDefault="00A44BD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Incluye:</w:t>
            </w:r>
          </w:p>
          <w:p w:rsidR="00BA6D79" w:rsidRDefault="00BA6D79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BA6D79" w:rsidRDefault="00A44BD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*Transporte ida y vuelta</w:t>
            </w:r>
          </w:p>
          <w:p w:rsidR="00BA6D79" w:rsidRDefault="00A44BD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Bebidas sin Alcohol</w:t>
            </w:r>
          </w:p>
          <w:p w:rsidR="00BA6D79" w:rsidRDefault="00A44BD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Guía Especializado</w:t>
            </w:r>
          </w:p>
          <w:p w:rsidR="00BA6D79" w:rsidRDefault="00BA6D79">
            <w:pPr>
              <w:pStyle w:val="Sinespaciado"/>
              <w:jc w:val="center"/>
              <w:rPr>
                <w:sz w:val="20"/>
                <w:szCs w:val="20"/>
              </w:rPr>
            </w:pPr>
          </w:p>
          <w:p w:rsidR="00BA6D79" w:rsidRDefault="00A44BD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Desde USD </w:t>
            </w:r>
            <w:r>
              <w:rPr>
                <w:b/>
                <w:bCs/>
                <w:sz w:val="20"/>
                <w:szCs w:val="20"/>
                <w:lang w:val="es-ES"/>
              </w:rPr>
              <w:t>55</w:t>
            </w:r>
            <w:r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:rsidR="00BA6D79" w:rsidRDefault="00A44BD0">
            <w:pPr>
              <w:pStyle w:val="Sinespaciad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Ocean World Adventure Park</w:t>
            </w:r>
          </w:p>
          <w:p w:rsidR="00BA6D79" w:rsidRDefault="00BA6D79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BA6D79" w:rsidRDefault="00A44BD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Descubre el parque artificial de delfines más grande del mundo, podrás hacer esnórquel en un acuario de peces tropicales, alimentar aves autóctonas, caminar por una selva tropical y contemplar iguanas. </w:t>
            </w:r>
            <w:r>
              <w:rPr>
                <w:rFonts w:ascii="Calibri" w:eastAsiaTheme="minorEastAsia" w:hAnsi="Calibri" w:cs="Calibri"/>
                <w:sz w:val="20"/>
                <w:szCs w:val="20"/>
                <w:shd w:val="clear" w:color="auto" w:fill="FFFFFF"/>
                <w:lang w:val="es-ES"/>
              </w:rPr>
              <w:t>Excursión sujeta a disponibilidad y quorum para confirmación (Quorom minimo 6 pax)</w:t>
            </w:r>
          </w:p>
          <w:p w:rsidR="00BA6D79" w:rsidRDefault="00BA6D79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BA6D79" w:rsidRDefault="00A44BD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Incluye:</w:t>
            </w:r>
          </w:p>
          <w:p w:rsidR="00BA6D79" w:rsidRDefault="00BA6D79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BA6D79" w:rsidRDefault="00A44BD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*Transporte ida y vuelta</w:t>
            </w:r>
          </w:p>
          <w:p w:rsidR="00BA6D79" w:rsidRDefault="00A44BD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Almuerzo</w:t>
            </w:r>
          </w:p>
          <w:p w:rsidR="00BA6D79" w:rsidRDefault="00A44BD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Bebidas sin Alcohol</w:t>
            </w:r>
          </w:p>
          <w:p w:rsidR="00BA6D79" w:rsidRDefault="00A44BD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* Guía</w:t>
            </w:r>
          </w:p>
          <w:p w:rsidR="00BA6D79" w:rsidRDefault="00BA6D79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BA6D79" w:rsidRDefault="00A44BD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Desde USD </w:t>
            </w:r>
            <w:r>
              <w:rPr>
                <w:b/>
                <w:bCs/>
                <w:sz w:val="20"/>
                <w:szCs w:val="20"/>
                <w:lang w:val="es-ES"/>
              </w:rPr>
              <w:t>89</w:t>
            </w:r>
            <w:r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:rsidR="00BA6D79" w:rsidRDefault="00BA6D79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:rsidR="00BA6D79" w:rsidRDefault="00BA6D79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:rsidR="00BA6D79" w:rsidRDefault="00BA6D79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:rsidR="00BA6D79" w:rsidRDefault="00A44BD0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Charcos de Damajagua (Dia Completo 8 hrs.)</w:t>
            </w:r>
          </w:p>
          <w:p w:rsidR="00BA6D79" w:rsidRDefault="00A44BD0">
            <w:pPr>
              <w:pStyle w:val="Sinespaciado"/>
              <w:jc w:val="center"/>
              <w:rPr>
                <w:rFonts w:ascii="Calibri" w:eastAsiaTheme="minorEastAsia" w:hAnsi="Calibri" w:cs="Calibri"/>
                <w:sz w:val="20"/>
                <w:szCs w:val="20"/>
                <w:lang w:val="es-ES"/>
              </w:rPr>
            </w:pPr>
            <w:r>
              <w:rPr>
                <w:rFonts w:ascii="Calibri" w:eastAsiaTheme="minorEastAsia" w:hAnsi="Calibri" w:cs="Calibri"/>
                <w:sz w:val="20"/>
                <w:szCs w:val="20"/>
                <w:shd w:val="clear" w:color="auto" w:fill="FFFFFF"/>
              </w:rPr>
              <w:br/>
              <w:t>Descubre las maravillas ocultas de los Saltos de Damajagua, un tesoro tallado por la Madre Naturaleza en la majestuosa Cordillera Septentrional! Sumérgete en un oasis de agua cristalina y aventura mientras exploras estas impresionantes cascadas y sus refrescantes albercas naturales.</w:t>
            </w:r>
            <w:r>
              <w:rPr>
                <w:rFonts w:ascii="Calibri" w:eastAsiaTheme="minorEastAsia" w:hAnsi="Calibri" w:cs="Calibri"/>
                <w:sz w:val="20"/>
                <w:szCs w:val="20"/>
                <w:shd w:val="clear" w:color="auto" w:fill="FFFFFF"/>
                <w:lang w:val="es-ES"/>
              </w:rPr>
              <w:t xml:space="preserve"> Excursión sujeta a disponibilidad y quorum para confirmación (Quorom minimo 6 pax)</w:t>
            </w:r>
          </w:p>
          <w:p w:rsidR="00BA6D79" w:rsidRDefault="00BA6D79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BA6D79" w:rsidRDefault="00A44BD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Incluye:</w:t>
            </w:r>
          </w:p>
          <w:p w:rsidR="00BA6D79" w:rsidRDefault="00BA6D79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BA6D79" w:rsidRDefault="00A44BD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*Transporte ida y vuelta</w:t>
            </w:r>
          </w:p>
          <w:p w:rsidR="00BA6D79" w:rsidRDefault="00A44BD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Almuerzo</w:t>
            </w:r>
          </w:p>
          <w:p w:rsidR="00BA6D79" w:rsidRDefault="00A44BD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Bebidas sin Alcohol</w:t>
            </w:r>
          </w:p>
          <w:p w:rsidR="00BA6D79" w:rsidRDefault="00A44BD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Guía</w:t>
            </w:r>
          </w:p>
          <w:p w:rsidR="00BA6D79" w:rsidRDefault="00BA6D79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BA6D79" w:rsidRDefault="00A44BD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Desde USD </w:t>
            </w:r>
            <w:r>
              <w:rPr>
                <w:b/>
                <w:bCs/>
                <w:sz w:val="20"/>
                <w:szCs w:val="20"/>
                <w:lang w:val="es-ES"/>
              </w:rPr>
              <w:t>95</w:t>
            </w:r>
            <w:r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:rsidR="00BA6D79" w:rsidRDefault="003716AD">
            <w:pPr>
              <w:spacing w:after="0" w:line="240" w:lineRule="auto"/>
              <w:jc w:val="center"/>
              <w:rPr>
                <w:b/>
              </w:rPr>
            </w:pPr>
            <w:hyperlink r:id="rId11" w:history="1">
              <w:r w:rsidR="00A44BD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BA6D79">
        <w:trPr>
          <w:trHeight w:val="1910"/>
        </w:trPr>
        <w:tc>
          <w:tcPr>
            <w:tcW w:w="2761" w:type="dxa"/>
          </w:tcPr>
          <w:p w:rsidR="00BA6D79" w:rsidRDefault="00A44BD0">
            <w:pPr>
              <w:spacing w:after="0" w:line="240" w:lineRule="auto"/>
            </w:pPr>
            <w:r>
              <w:rPr>
                <w:rFonts w:ascii="Arial" w:hAnsi="Arial" w:cs="Arial"/>
                <w:noProof/>
                <w:sz w:val="20"/>
                <w:szCs w:val="20"/>
                <w:lang w:eastAsia="es-CO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-78105</wp:posOffset>
                  </wp:positionH>
                  <wp:positionV relativeFrom="paragraph">
                    <wp:posOffset>8255</wp:posOffset>
                  </wp:positionV>
                  <wp:extent cx="1757045" cy="1208405"/>
                  <wp:effectExtent l="0" t="0" r="0" b="0"/>
                  <wp:wrapNone/>
                  <wp:docPr id="1310657281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657281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045" cy="120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BA6D79" w:rsidRDefault="00BA6D79">
            <w:pPr>
              <w:spacing w:after="0" w:line="240" w:lineRule="auto"/>
            </w:pPr>
          </w:p>
          <w:p w:rsidR="00BA6D79" w:rsidRDefault="00BA6D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BA6D79" w:rsidRDefault="00BA6D79">
            <w:pPr>
              <w:spacing w:after="0" w:line="240" w:lineRule="auto"/>
            </w:pPr>
          </w:p>
          <w:p w:rsidR="00BA6D79" w:rsidRDefault="00BA6D79">
            <w:pPr>
              <w:spacing w:after="0" w:line="240" w:lineRule="auto"/>
            </w:pPr>
          </w:p>
          <w:p w:rsidR="00BA6D79" w:rsidRDefault="00BA6D79">
            <w:pPr>
              <w:spacing w:after="0" w:line="240" w:lineRule="auto"/>
            </w:pPr>
          </w:p>
        </w:tc>
        <w:tc>
          <w:tcPr>
            <w:tcW w:w="2761" w:type="dxa"/>
          </w:tcPr>
          <w:p w:rsidR="00BA6D79" w:rsidRDefault="00A44BD0">
            <w:pPr>
              <w:spacing w:after="0" w:line="240" w:lineRule="auto"/>
            </w:pPr>
            <w:r>
              <w:rPr>
                <w:noProof/>
                <w:lang w:eastAsia="es-CO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11430</wp:posOffset>
                  </wp:positionV>
                  <wp:extent cx="1772920" cy="1200150"/>
                  <wp:effectExtent l="0" t="0" r="17780" b="0"/>
                  <wp:wrapNone/>
                  <wp:docPr id="1796576797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576797" name="Imagen 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61" w:type="dxa"/>
          </w:tcPr>
          <w:p w:rsidR="00BA6D79" w:rsidRDefault="00A44B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  <w:lang w:eastAsia="es-CO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3810</wp:posOffset>
                  </wp:positionV>
                  <wp:extent cx="1727200" cy="1209040"/>
                  <wp:effectExtent l="0" t="0" r="6350" b="10160"/>
                  <wp:wrapNone/>
                  <wp:docPr id="6" name="Imagen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200" cy="1209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A6D79" w:rsidRDefault="00BA6D79">
            <w:pPr>
              <w:spacing w:after="0" w:line="240" w:lineRule="auto"/>
            </w:pPr>
          </w:p>
        </w:tc>
        <w:tc>
          <w:tcPr>
            <w:tcW w:w="2762" w:type="dxa"/>
            <w:vMerge/>
          </w:tcPr>
          <w:p w:rsidR="00BA6D79" w:rsidRDefault="00BA6D79">
            <w:pPr>
              <w:spacing w:after="0" w:line="240" w:lineRule="auto"/>
            </w:pPr>
          </w:p>
        </w:tc>
      </w:tr>
    </w:tbl>
    <w:p w:rsidR="00BA6D79" w:rsidRDefault="00BA6D79">
      <w:pPr>
        <w:pStyle w:val="Sinespaciado"/>
      </w:pPr>
    </w:p>
    <w:p w:rsidR="00BA6D79" w:rsidRDefault="00BA6D79">
      <w:pPr>
        <w:pStyle w:val="Sinespaciado"/>
      </w:pPr>
    </w:p>
    <w:p w:rsidR="00BA6D79" w:rsidRDefault="00BA6D79">
      <w:pPr>
        <w:pStyle w:val="Sinespaciado"/>
      </w:pPr>
    </w:p>
    <w:p w:rsidR="00BA6D79" w:rsidRDefault="00BA6D79">
      <w:pPr>
        <w:pStyle w:val="Sinespaciado"/>
      </w:pPr>
    </w:p>
    <w:p w:rsidR="00BA6D79" w:rsidRDefault="00BA6D79">
      <w:pPr>
        <w:pStyle w:val="Sinespaciado"/>
      </w:pPr>
    </w:p>
    <w:p w:rsidR="00BA6D79" w:rsidRDefault="00BA6D79">
      <w:pPr>
        <w:pStyle w:val="Sinespaciado"/>
      </w:pPr>
    </w:p>
    <w:p w:rsidR="00BA6D79" w:rsidRDefault="00BA6D79">
      <w:pPr>
        <w:pStyle w:val="Sinespaciado"/>
      </w:pPr>
    </w:p>
    <w:p w:rsidR="00BA6D79" w:rsidRDefault="00BA6D79">
      <w:pPr>
        <w:pStyle w:val="Sinespaciado"/>
      </w:pPr>
    </w:p>
    <w:p w:rsidR="00BA6D79" w:rsidRDefault="00BA6D79">
      <w:pPr>
        <w:pStyle w:val="Sinespaciado"/>
      </w:pPr>
    </w:p>
    <w:p w:rsidR="00BA6D79" w:rsidRDefault="00BA6D79">
      <w:pPr>
        <w:pStyle w:val="Sinespaciado"/>
      </w:pPr>
    </w:p>
    <w:p w:rsidR="00BA6D79" w:rsidRDefault="00BA6D79">
      <w:pPr>
        <w:pStyle w:val="Sinespaciado"/>
      </w:pPr>
    </w:p>
    <w:p w:rsidR="00BA6D79" w:rsidRDefault="00BA6D79">
      <w:pPr>
        <w:pStyle w:val="Sinespaciado"/>
      </w:pPr>
    </w:p>
    <w:p w:rsidR="00BA6D79" w:rsidRDefault="00BA6D79">
      <w:pPr>
        <w:pStyle w:val="Sinespaciado"/>
      </w:pPr>
    </w:p>
    <w:p w:rsidR="00BA6D79" w:rsidRDefault="00BA6D79">
      <w:pPr>
        <w:pStyle w:val="Sinespaciado"/>
      </w:pPr>
    </w:p>
    <w:p w:rsidR="00BA6D79" w:rsidRDefault="00BA6D79">
      <w:pPr>
        <w:pStyle w:val="Sinespaciado"/>
      </w:pPr>
    </w:p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BA6D7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:rsidR="00BA6D79" w:rsidRDefault="00A44BD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BA6D79">
        <w:trPr>
          <w:trHeight w:val="1668"/>
        </w:trPr>
        <w:tc>
          <w:tcPr>
            <w:tcW w:w="11031" w:type="dxa"/>
            <w:vAlign w:val="center"/>
          </w:tcPr>
          <w:p w:rsidR="00BA6D79" w:rsidRDefault="00A44BD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Reserva hasta agotar existencia</w:t>
            </w:r>
          </w:p>
          <w:p w:rsidR="00BA6D79" w:rsidRDefault="00A44BD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Se consideran niños de 2 a 11 años</w:t>
            </w:r>
          </w:p>
          <w:p w:rsidR="00BA6D79" w:rsidRDefault="00A44BD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Aplica suplementos para otras fechas</w:t>
            </w:r>
          </w:p>
          <w:p w:rsidR="00BA6D79" w:rsidRDefault="00A44BD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:rsidR="00BA6D79" w:rsidRDefault="00A44BD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:rsidR="00BA6D79" w:rsidRDefault="00A44BD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Integrantes y temporadas especiales, en estos casos pueden aplicar suplementos</w:t>
            </w:r>
          </w:p>
          <w:p w:rsidR="00BA6D79" w:rsidRDefault="00A44BD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:rsidR="00BA6D79" w:rsidRDefault="00A44BD0">
            <w:pPr>
              <w:spacing w:after="0" w:line="240" w:lineRule="auto"/>
            </w:pPr>
            <w:r>
              <w:rPr>
                <w:sz w:val="20"/>
                <w:szCs w:val="20"/>
              </w:rPr>
              <w:t xml:space="preserve">• Diligenciar para la entrada y la salida a República Dominicana el E-ticket con mínimo 7 días de anticipación al viaje. </w:t>
            </w:r>
            <w:hyperlink r:id="rId15" w:history="1">
              <w:r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  <w:tr w:rsidR="00BA6D7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:rsidR="00BA6D79" w:rsidRDefault="00A44BD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BA6D79">
        <w:trPr>
          <w:trHeight w:val="1972"/>
        </w:trPr>
        <w:tc>
          <w:tcPr>
            <w:tcW w:w="11031" w:type="dxa"/>
            <w:vAlign w:val="center"/>
          </w:tcPr>
          <w:p w:rsidR="00BA6D79" w:rsidRDefault="00A44BD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Alojamiento pago en dólares americanos.</w:t>
            </w:r>
          </w:p>
          <w:p w:rsidR="00BA6D79" w:rsidRDefault="00A44BD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Tarifas e impuestos sujetos a cambios sin previo aviso.</w:t>
            </w:r>
          </w:p>
          <w:p w:rsidR="00BA6D79" w:rsidRDefault="00A44BD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En caso de no SHOW se aplica penalidad del 100 % sobre el valor del paquete.</w:t>
            </w:r>
          </w:p>
          <w:p w:rsidR="00BA6D79" w:rsidRDefault="00A44BD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:rsidR="00BA6D79" w:rsidRDefault="00A44BD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:rsidR="00BA6D79" w:rsidRDefault="00A44BD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Para adultos mayores de 85 años y hasta 99 años el valor de suplemento por asistencia médica es de Usd </w:t>
            </w:r>
            <w:r>
              <w:rPr>
                <w:sz w:val="20"/>
                <w:szCs w:val="20"/>
                <w:lang w:val="es-ES"/>
              </w:rPr>
              <w:t>3</w:t>
            </w:r>
            <w:r>
              <w:rPr>
                <w:sz w:val="20"/>
                <w:szCs w:val="20"/>
              </w:rPr>
              <w:t xml:space="preserve"> dólares diarios</w:t>
            </w:r>
          </w:p>
          <w:p w:rsidR="00BA6D79" w:rsidRDefault="00A44BD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:rsidR="00BA6D79" w:rsidRDefault="00A44BD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La mayoría de habitaciones cuentan con cama doble o matrimonial 125cm ancho X 180cm largo</w:t>
            </w:r>
          </w:p>
        </w:tc>
      </w:tr>
      <w:tr w:rsidR="00BA6D79">
        <w:trPr>
          <w:trHeight w:val="977"/>
        </w:trPr>
        <w:tc>
          <w:tcPr>
            <w:tcW w:w="11031" w:type="dxa"/>
          </w:tcPr>
          <w:p w:rsidR="00BA6D79" w:rsidRDefault="00A44BD0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A6D79" w:rsidRDefault="00BA6D79">
      <w:bookmarkStart w:id="0" w:name="_GoBack"/>
      <w:bookmarkEnd w:id="0"/>
    </w:p>
    <w:sectPr w:rsidR="00BA6D79">
      <w:pgSz w:w="12240" w:h="15840"/>
      <w:pgMar w:top="1411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16AD" w:rsidRDefault="003716AD">
      <w:pPr>
        <w:spacing w:line="240" w:lineRule="auto"/>
      </w:pPr>
      <w:r>
        <w:separator/>
      </w:r>
    </w:p>
  </w:endnote>
  <w:endnote w:type="continuationSeparator" w:id="0">
    <w:p w:rsidR="003716AD" w:rsidRDefault="003716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16AD" w:rsidRDefault="003716AD">
      <w:pPr>
        <w:spacing w:after="0"/>
      </w:pPr>
      <w:r>
        <w:separator/>
      </w:r>
    </w:p>
  </w:footnote>
  <w:footnote w:type="continuationSeparator" w:id="0">
    <w:p w:rsidR="003716AD" w:rsidRDefault="003716A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545667"/>
    <w:multiLevelType w:val="multilevel"/>
    <w:tmpl w:val="4954566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33374"/>
    <w:rsid w:val="00035F2D"/>
    <w:rsid w:val="00040AA7"/>
    <w:rsid w:val="0005411F"/>
    <w:rsid w:val="000561F5"/>
    <w:rsid w:val="00060FB4"/>
    <w:rsid w:val="00065FC7"/>
    <w:rsid w:val="00073A70"/>
    <w:rsid w:val="00092695"/>
    <w:rsid w:val="000B579B"/>
    <w:rsid w:val="000F7502"/>
    <w:rsid w:val="00107DEE"/>
    <w:rsid w:val="00135FD5"/>
    <w:rsid w:val="001457E7"/>
    <w:rsid w:val="00153178"/>
    <w:rsid w:val="00153243"/>
    <w:rsid w:val="001573AC"/>
    <w:rsid w:val="00164D69"/>
    <w:rsid w:val="001729B4"/>
    <w:rsid w:val="0019157D"/>
    <w:rsid w:val="001935E5"/>
    <w:rsid w:val="001B334D"/>
    <w:rsid w:val="001C3133"/>
    <w:rsid w:val="001D0DEF"/>
    <w:rsid w:val="001E5723"/>
    <w:rsid w:val="0021375B"/>
    <w:rsid w:val="0021700A"/>
    <w:rsid w:val="00217B25"/>
    <w:rsid w:val="002473AA"/>
    <w:rsid w:val="00254AE2"/>
    <w:rsid w:val="00255294"/>
    <w:rsid w:val="00255AE9"/>
    <w:rsid w:val="00265A16"/>
    <w:rsid w:val="00274201"/>
    <w:rsid w:val="00276731"/>
    <w:rsid w:val="002933DF"/>
    <w:rsid w:val="002A5EA4"/>
    <w:rsid w:val="002B5E2C"/>
    <w:rsid w:val="002F69E1"/>
    <w:rsid w:val="003002E4"/>
    <w:rsid w:val="003210B0"/>
    <w:rsid w:val="003514E7"/>
    <w:rsid w:val="00360F23"/>
    <w:rsid w:val="003716AD"/>
    <w:rsid w:val="003B2C7A"/>
    <w:rsid w:val="003B7E07"/>
    <w:rsid w:val="003D18BE"/>
    <w:rsid w:val="003D2804"/>
    <w:rsid w:val="003E45C8"/>
    <w:rsid w:val="003E49D7"/>
    <w:rsid w:val="003F214B"/>
    <w:rsid w:val="003F7443"/>
    <w:rsid w:val="004075B4"/>
    <w:rsid w:val="00425615"/>
    <w:rsid w:val="00425794"/>
    <w:rsid w:val="004345B7"/>
    <w:rsid w:val="00435B1C"/>
    <w:rsid w:val="00462EB6"/>
    <w:rsid w:val="00466330"/>
    <w:rsid w:val="004A38A0"/>
    <w:rsid w:val="004B16F8"/>
    <w:rsid w:val="004C299D"/>
    <w:rsid w:val="004C6B11"/>
    <w:rsid w:val="004D641B"/>
    <w:rsid w:val="004F5F57"/>
    <w:rsid w:val="004F6CA3"/>
    <w:rsid w:val="004F6F9A"/>
    <w:rsid w:val="004F7926"/>
    <w:rsid w:val="005140CA"/>
    <w:rsid w:val="0053375F"/>
    <w:rsid w:val="00542576"/>
    <w:rsid w:val="00547BFE"/>
    <w:rsid w:val="005615EC"/>
    <w:rsid w:val="00595ECE"/>
    <w:rsid w:val="00596195"/>
    <w:rsid w:val="005A17C9"/>
    <w:rsid w:val="005B7F5D"/>
    <w:rsid w:val="005C0AB3"/>
    <w:rsid w:val="005C6BFF"/>
    <w:rsid w:val="005D3E25"/>
    <w:rsid w:val="005E0DEF"/>
    <w:rsid w:val="005F5B15"/>
    <w:rsid w:val="006039C6"/>
    <w:rsid w:val="00635A9C"/>
    <w:rsid w:val="0063771E"/>
    <w:rsid w:val="00660644"/>
    <w:rsid w:val="0066365F"/>
    <w:rsid w:val="00664EE4"/>
    <w:rsid w:val="00666703"/>
    <w:rsid w:val="006716F5"/>
    <w:rsid w:val="00676D7E"/>
    <w:rsid w:val="006877DE"/>
    <w:rsid w:val="00694EB8"/>
    <w:rsid w:val="00697244"/>
    <w:rsid w:val="006D6F9B"/>
    <w:rsid w:val="006E4296"/>
    <w:rsid w:val="00724FD0"/>
    <w:rsid w:val="00733D13"/>
    <w:rsid w:val="00757D02"/>
    <w:rsid w:val="0076075A"/>
    <w:rsid w:val="00762684"/>
    <w:rsid w:val="00763FE7"/>
    <w:rsid w:val="00774351"/>
    <w:rsid w:val="00781559"/>
    <w:rsid w:val="007873FC"/>
    <w:rsid w:val="007A48BC"/>
    <w:rsid w:val="007C38C8"/>
    <w:rsid w:val="007D23F9"/>
    <w:rsid w:val="008714D6"/>
    <w:rsid w:val="008874A6"/>
    <w:rsid w:val="00891858"/>
    <w:rsid w:val="00897CA4"/>
    <w:rsid w:val="008B0D42"/>
    <w:rsid w:val="008B2529"/>
    <w:rsid w:val="008B5295"/>
    <w:rsid w:val="008B6FBF"/>
    <w:rsid w:val="008D1FD9"/>
    <w:rsid w:val="008F2A4B"/>
    <w:rsid w:val="009060CC"/>
    <w:rsid w:val="00935F3E"/>
    <w:rsid w:val="00937315"/>
    <w:rsid w:val="00953CC0"/>
    <w:rsid w:val="00963FA3"/>
    <w:rsid w:val="00990792"/>
    <w:rsid w:val="00997FA5"/>
    <w:rsid w:val="009A0936"/>
    <w:rsid w:val="009B3690"/>
    <w:rsid w:val="009C4E53"/>
    <w:rsid w:val="009D5A79"/>
    <w:rsid w:val="00A02EA8"/>
    <w:rsid w:val="00A10458"/>
    <w:rsid w:val="00A17A16"/>
    <w:rsid w:val="00A207D4"/>
    <w:rsid w:val="00A42299"/>
    <w:rsid w:val="00A44BD0"/>
    <w:rsid w:val="00A51C52"/>
    <w:rsid w:val="00AA2D0B"/>
    <w:rsid w:val="00AC634B"/>
    <w:rsid w:val="00AF4ECA"/>
    <w:rsid w:val="00AF5259"/>
    <w:rsid w:val="00B0267B"/>
    <w:rsid w:val="00B058A9"/>
    <w:rsid w:val="00B247F7"/>
    <w:rsid w:val="00B27E37"/>
    <w:rsid w:val="00B41A09"/>
    <w:rsid w:val="00B67885"/>
    <w:rsid w:val="00B802CB"/>
    <w:rsid w:val="00B87EE8"/>
    <w:rsid w:val="00B93D76"/>
    <w:rsid w:val="00BA0C90"/>
    <w:rsid w:val="00BA6D79"/>
    <w:rsid w:val="00BB00EC"/>
    <w:rsid w:val="00BB6A95"/>
    <w:rsid w:val="00BC01DC"/>
    <w:rsid w:val="00BC0F65"/>
    <w:rsid w:val="00BC453C"/>
    <w:rsid w:val="00BC5174"/>
    <w:rsid w:val="00BF61C4"/>
    <w:rsid w:val="00C11CA7"/>
    <w:rsid w:val="00C2042C"/>
    <w:rsid w:val="00C636C8"/>
    <w:rsid w:val="00C65868"/>
    <w:rsid w:val="00C83E35"/>
    <w:rsid w:val="00C864FE"/>
    <w:rsid w:val="00C95E5A"/>
    <w:rsid w:val="00C961F0"/>
    <w:rsid w:val="00CA6C81"/>
    <w:rsid w:val="00CB3453"/>
    <w:rsid w:val="00CC06A6"/>
    <w:rsid w:val="00CC7DD5"/>
    <w:rsid w:val="00CE0C6F"/>
    <w:rsid w:val="00CE1EDC"/>
    <w:rsid w:val="00CE4EDC"/>
    <w:rsid w:val="00CF17AF"/>
    <w:rsid w:val="00D30102"/>
    <w:rsid w:val="00D3610B"/>
    <w:rsid w:val="00D43A66"/>
    <w:rsid w:val="00D52B39"/>
    <w:rsid w:val="00D81F9C"/>
    <w:rsid w:val="00D90667"/>
    <w:rsid w:val="00DA6D05"/>
    <w:rsid w:val="00DC2DB3"/>
    <w:rsid w:val="00DD4630"/>
    <w:rsid w:val="00DE79D5"/>
    <w:rsid w:val="00DF522A"/>
    <w:rsid w:val="00DF69FC"/>
    <w:rsid w:val="00E05C55"/>
    <w:rsid w:val="00E06DCF"/>
    <w:rsid w:val="00E17AE4"/>
    <w:rsid w:val="00E21D98"/>
    <w:rsid w:val="00E23E85"/>
    <w:rsid w:val="00E27158"/>
    <w:rsid w:val="00E37587"/>
    <w:rsid w:val="00E37A93"/>
    <w:rsid w:val="00E5099E"/>
    <w:rsid w:val="00E627FF"/>
    <w:rsid w:val="00E62B61"/>
    <w:rsid w:val="00E67E12"/>
    <w:rsid w:val="00E9347D"/>
    <w:rsid w:val="00E97D1C"/>
    <w:rsid w:val="00EB29EC"/>
    <w:rsid w:val="00EB587D"/>
    <w:rsid w:val="00EC1C3B"/>
    <w:rsid w:val="00EE0A23"/>
    <w:rsid w:val="00EE5854"/>
    <w:rsid w:val="00F05DE4"/>
    <w:rsid w:val="00F3626F"/>
    <w:rsid w:val="00F45842"/>
    <w:rsid w:val="00F55E0D"/>
    <w:rsid w:val="00F7213C"/>
    <w:rsid w:val="00F77AB2"/>
    <w:rsid w:val="00F82327"/>
    <w:rsid w:val="00F859CA"/>
    <w:rsid w:val="00F94DAE"/>
    <w:rsid w:val="00FD4651"/>
    <w:rsid w:val="00FD5D83"/>
    <w:rsid w:val="00FE53E0"/>
    <w:rsid w:val="00FE7232"/>
    <w:rsid w:val="0F800DF5"/>
    <w:rsid w:val="2F0D0CAA"/>
    <w:rsid w:val="52E62804"/>
    <w:rsid w:val="5DB33905"/>
    <w:rsid w:val="5E90211B"/>
    <w:rsid w:val="65FE13AF"/>
    <w:rsid w:val="66124313"/>
    <w:rsid w:val="729E3014"/>
    <w:rsid w:val="72A97F68"/>
    <w:rsid w:val="74EA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34233987-A053-42BC-AEE6-18E92F09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Pr>
      <w:color w:val="800080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4-nfasis61">
    <w:name w:val="Tabla de cuadrícula 4 - Énfasis 61"/>
    <w:basedOn w:val="Tablanormal"/>
    <w:uiPriority w:val="49"/>
    <w:qFormat/>
    <w:rPr>
      <w:rFonts w:ascii="Arial" w:hAnsi="Arial"/>
      <w:sz w:val="24"/>
    </w:rPr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pi.whatsapp.com/send?phone=57312465283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ticket.migracion.gob.do/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web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820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PRODUCTO 1 TURESERVA</dc:creator>
  <cp:lastModifiedBy>PRODUCTO1</cp:lastModifiedBy>
  <cp:revision>105</cp:revision>
  <dcterms:created xsi:type="dcterms:W3CDTF">2025-03-21T19:12:00Z</dcterms:created>
  <dcterms:modified xsi:type="dcterms:W3CDTF">2026-11-04T16:38:00Z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eyJoZGlkIjoiODBhZmM5ODcxODIwZWI1YzU0ODQ1YjIyNjRhZDk3N2EifQ==</vt:lpwstr>
  </property>
  <property fmtid="{D5CDD505-2E9C-101B-9397-08002B2CF9AE}" pid="3" name="KSOProductBuildVer">
    <vt:lpwstr>3082-12.1.0.28485</vt:lpwstr>
  </property>
  <property fmtid="{D5CDD505-2E9C-101B-9397-08002B2CF9AE}" pid="4" name="ICV">
    <vt:lpwstr>D3B46CFBE8D244CE9452E33A35744A0A_12</vt:lpwstr>
  </property>
</Properties>
</file>