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EE18" w14:textId="77777777" w:rsidR="009B5749" w:rsidRPr="009B5749" w:rsidRDefault="009B5749" w:rsidP="009B574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23531465" w14:textId="3FFB59DD" w:rsidR="009B5749" w:rsidRPr="009B5749" w:rsidRDefault="009B5749" w:rsidP="009B574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April 16, </w:t>
      </w:r>
      <w:r w:rsidRPr="009B5749">
        <w:rPr>
          <w:rFonts w:ascii="Calibri" w:eastAsiaTheme="majorEastAsia" w:hAnsi="Calibri" w:cs="Calibri"/>
          <w:kern w:val="0"/>
          <w14:ligatures w14:val="none"/>
        </w:rPr>
        <w:t>2025</w:t>
      </w:r>
    </w:p>
    <w:p w14:paraId="45421BF7" w14:textId="28B35C69" w:rsidR="009B5749" w:rsidRPr="009B5749" w:rsidRDefault="009B5749" w:rsidP="009B5749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1437B231" w14:textId="77777777" w:rsidR="009B5749" w:rsidRPr="009B5749" w:rsidRDefault="009B5749" w:rsidP="009B57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37BBC503" w14:textId="76D5D314" w:rsidR="009B5749" w:rsidRPr="009B5749" w:rsidRDefault="009B5749" w:rsidP="009B5749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  <w:r w:rsidRPr="009B5749"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Agenda </w:t>
      </w:r>
    </w:p>
    <w:p w14:paraId="3981DB4F" w14:textId="77777777" w:rsidR="009B5749" w:rsidRDefault="009B5749" w:rsidP="009B574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68F909C0" w14:textId="20EDC162" w:rsidR="009B5749" w:rsidRDefault="009B5749" w:rsidP="009B5749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Ronda Downard – Juvenile Court </w:t>
      </w:r>
    </w:p>
    <w:p w14:paraId="66328AA8" w14:textId="09963009" w:rsidR="009D0EC5" w:rsidRPr="009B5749" w:rsidRDefault="009D0EC5" w:rsidP="00CE35CC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Brianne Perez</w:t>
      </w:r>
      <w:r w:rsidR="00CE35CC">
        <w:rPr>
          <w:rFonts w:ascii="Calibri" w:eastAsiaTheme="majorEastAsia" w:hAnsi="Calibri" w:cs="Calibri"/>
          <w:kern w:val="0"/>
          <w14:ligatures w14:val="none"/>
        </w:rPr>
        <w:t xml:space="preserve"> and Breah Perez</w:t>
      </w:r>
      <w:r>
        <w:rPr>
          <w:rFonts w:ascii="Calibri" w:eastAsiaTheme="majorEastAsia" w:hAnsi="Calibri" w:cs="Calibri"/>
          <w:kern w:val="0"/>
          <w14:ligatures w14:val="none"/>
        </w:rPr>
        <w:t xml:space="preserve"> – </w:t>
      </w:r>
      <w:r w:rsidR="00CE35CC">
        <w:rPr>
          <w:rFonts w:ascii="Calibri" w:eastAsiaTheme="majorEastAsia" w:hAnsi="Calibri" w:cs="Calibri"/>
          <w:kern w:val="0"/>
          <w14:ligatures w14:val="none"/>
        </w:rPr>
        <w:t xml:space="preserve">prior family of </w:t>
      </w:r>
      <w:r>
        <w:rPr>
          <w:rFonts w:ascii="Calibri" w:eastAsiaTheme="majorEastAsia" w:hAnsi="Calibri" w:cs="Calibri"/>
          <w:kern w:val="0"/>
          <w14:ligatures w14:val="none"/>
        </w:rPr>
        <w:t>FCFC</w:t>
      </w:r>
    </w:p>
    <w:p w14:paraId="45C729A9" w14:textId="77777777" w:rsidR="009B5749" w:rsidRPr="009B5749" w:rsidRDefault="009B5749" w:rsidP="009B5749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04960892" w14:textId="7358A35E" w:rsidR="009B5749" w:rsidRPr="009B5749" w:rsidRDefault="009B5749" w:rsidP="009B574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Overview of Minutes </w:t>
      </w:r>
      <w:r>
        <w:rPr>
          <w:rFonts w:ascii="Calibri" w:eastAsiaTheme="majorEastAsia" w:hAnsi="Calibri" w:cs="Calibri"/>
          <w:kern w:val="0"/>
          <w14:ligatures w14:val="none"/>
        </w:rPr>
        <w:t>March</w:t>
      </w: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 19, 2025 </w:t>
      </w:r>
      <w:r w:rsidRPr="009B5749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0AD38A28" w14:textId="77777777" w:rsidR="009B5749" w:rsidRPr="009B5749" w:rsidRDefault="009B5749" w:rsidP="009B5749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7067CE16" w14:textId="77777777" w:rsidR="009B5749" w:rsidRPr="009B5749" w:rsidRDefault="009B5749" w:rsidP="009B574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Fiscal Report (JFS-AA – Michael Fuller) </w:t>
      </w:r>
      <w:r w:rsidRPr="009B5749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595A0C9D" w14:textId="77777777" w:rsidR="009B5749" w:rsidRPr="009B5749" w:rsidRDefault="009B5749" w:rsidP="009B5749">
      <w:pPr>
        <w:spacing w:line="252" w:lineRule="auto"/>
        <w:ind w:left="720"/>
        <w:contextualSpacing/>
        <w:rPr>
          <w:sz w:val="22"/>
          <w:szCs w:val="22"/>
        </w:rPr>
      </w:pPr>
    </w:p>
    <w:p w14:paraId="6EA2CF27" w14:textId="77777777" w:rsidR="009B5749" w:rsidRPr="009B5749" w:rsidRDefault="009B5749" w:rsidP="009B574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76F20F7D" w14:textId="77777777" w:rsidR="009B5749" w:rsidRPr="009B5749" w:rsidRDefault="009B5749" w:rsidP="009B5749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ab/>
      </w:r>
      <w:r w:rsidRPr="009B5749"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06311446" w14:textId="70FBFD6D" w:rsidR="00E6284A" w:rsidRDefault="009B5749" w:rsidP="00B24450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ab/>
      </w:r>
      <w:r w:rsidRPr="009B5749"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</w:p>
    <w:p w14:paraId="699C5169" w14:textId="77777777" w:rsidR="009D0EC5" w:rsidRDefault="009D0EC5" w:rsidP="00B24450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3912D72" w14:textId="12971755" w:rsidR="00B24450" w:rsidRPr="009D0EC5" w:rsidRDefault="00B24450" w:rsidP="009D0EC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D0EC5">
        <w:rPr>
          <w:rFonts w:ascii="Calibri" w:hAnsi="Calibri" w:cs="Calibri"/>
        </w:rPr>
        <w:t>Spring Fling Family Fair –Presentation - Melissa Coe, Ronda Downard, Sarah Nidiffer</w:t>
      </w:r>
    </w:p>
    <w:p w14:paraId="7265D99A" w14:textId="77777777" w:rsidR="009D0EC5" w:rsidRPr="009D0EC5" w:rsidRDefault="009D0EC5" w:rsidP="009D0EC5">
      <w:pPr>
        <w:pStyle w:val="ListParagraph"/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3774588E" w14:textId="69729717" w:rsidR="009D0EC5" w:rsidRPr="009D0EC5" w:rsidRDefault="009D0EC5" w:rsidP="009D0EC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hAnsi="Calibri" w:cs="Calibri"/>
        </w:rPr>
        <w:t xml:space="preserve">Brianne and Breah Perez – Telling their story </w:t>
      </w:r>
    </w:p>
    <w:p w14:paraId="0C8241DC" w14:textId="77777777" w:rsidR="009D0EC5" w:rsidRPr="009D0EC5" w:rsidRDefault="009D0EC5" w:rsidP="009D0EC5">
      <w:pPr>
        <w:pStyle w:val="ListParagraph"/>
        <w:rPr>
          <w:rFonts w:ascii="Calibri" w:eastAsiaTheme="majorEastAsia" w:hAnsi="Calibri" w:cs="Calibri"/>
          <w:kern w:val="0"/>
          <w14:ligatures w14:val="none"/>
        </w:rPr>
      </w:pPr>
    </w:p>
    <w:p w14:paraId="3A453803" w14:textId="575706A6" w:rsidR="009D0EC5" w:rsidRPr="009D0EC5" w:rsidRDefault="009D0EC5" w:rsidP="009D0EC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House Bill 96 Proposed Language</w:t>
      </w:r>
    </w:p>
    <w:p w14:paraId="3A0DB0D2" w14:textId="3B8E37F8" w:rsidR="009D0EC5" w:rsidRPr="009D0EC5" w:rsidRDefault="009D0EC5" w:rsidP="009D0EC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Information to be presented to Executive Council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7D21C311" w14:textId="77777777" w:rsidR="00E6284A" w:rsidRDefault="00E6284A" w:rsidP="009D0EC5">
      <w:pPr>
        <w:spacing w:after="0" w:line="252" w:lineRule="auto"/>
        <w:contextualSpacing/>
        <w:rPr>
          <w:rFonts w:ascii="Calibri" w:hAnsi="Calibri" w:cs="Calibri"/>
        </w:rPr>
      </w:pPr>
    </w:p>
    <w:p w14:paraId="03502000" w14:textId="547E768E" w:rsidR="009B5749" w:rsidRPr="009B5749" w:rsidRDefault="009B5749" w:rsidP="009B5749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 w:rsidRPr="009B5749">
        <w:rPr>
          <w:rFonts w:ascii="Calibri" w:hAnsi="Calibri" w:cs="Calibri"/>
        </w:rPr>
        <w:t>Old Business</w:t>
      </w:r>
      <w:r w:rsidRPr="009B5749">
        <w:rPr>
          <w:rFonts w:ascii="Calibri" w:hAnsi="Calibri" w:cs="Calibri"/>
        </w:rPr>
        <w:tab/>
        <w:t xml:space="preserve">        </w:t>
      </w:r>
    </w:p>
    <w:p w14:paraId="33E85E7E" w14:textId="030E3CFC" w:rsidR="009B5749" w:rsidRPr="009B5749" w:rsidRDefault="009B5749" w:rsidP="009B5749">
      <w:pPr>
        <w:numPr>
          <w:ilvl w:val="0"/>
          <w:numId w:val="2"/>
        </w:numPr>
        <w:spacing w:line="252" w:lineRule="auto"/>
        <w:contextualSpacing/>
        <w:rPr>
          <w:sz w:val="22"/>
          <w:szCs w:val="22"/>
        </w:rPr>
      </w:pPr>
      <w:r w:rsidRPr="009B5749">
        <w:rPr>
          <w:sz w:val="22"/>
          <w:szCs w:val="22"/>
        </w:rPr>
        <w:t>Ohio Commission on Fatherhood</w:t>
      </w:r>
    </w:p>
    <w:p w14:paraId="747DCDFB" w14:textId="77777777" w:rsidR="009B5749" w:rsidRPr="009B5749" w:rsidRDefault="009B5749" w:rsidP="009B5749">
      <w:pPr>
        <w:numPr>
          <w:ilvl w:val="0"/>
          <w:numId w:val="2"/>
        </w:numPr>
        <w:spacing w:line="252" w:lineRule="auto"/>
        <w:contextualSpacing/>
        <w:rPr>
          <w:sz w:val="22"/>
          <w:szCs w:val="22"/>
        </w:rPr>
      </w:pPr>
      <w:proofErr w:type="spellStart"/>
      <w:r w:rsidRPr="009B5749">
        <w:rPr>
          <w:sz w:val="22"/>
          <w:szCs w:val="22"/>
        </w:rPr>
        <w:t>OhioRise</w:t>
      </w:r>
      <w:proofErr w:type="spellEnd"/>
    </w:p>
    <w:p w14:paraId="19540E99" w14:textId="77777777" w:rsidR="009B5749" w:rsidRPr="009B5749" w:rsidRDefault="009B5749" w:rsidP="009B5749">
      <w:pPr>
        <w:numPr>
          <w:ilvl w:val="0"/>
          <w:numId w:val="2"/>
        </w:numPr>
        <w:spacing w:line="252" w:lineRule="auto"/>
        <w:contextualSpacing/>
        <w:rPr>
          <w:sz w:val="22"/>
          <w:szCs w:val="22"/>
        </w:rPr>
      </w:pPr>
      <w:r w:rsidRPr="009B5749">
        <w:rPr>
          <w:rFonts w:ascii="Calibri" w:hAnsi="Calibri" w:cs="Calibri"/>
        </w:rPr>
        <w:t>Housing</w:t>
      </w:r>
    </w:p>
    <w:p w14:paraId="48C0B329" w14:textId="77777777" w:rsidR="009B5749" w:rsidRPr="009B5749" w:rsidRDefault="009B5749" w:rsidP="009B5749">
      <w:pPr>
        <w:numPr>
          <w:ilvl w:val="0"/>
          <w:numId w:val="2"/>
        </w:numPr>
        <w:spacing w:line="252" w:lineRule="auto"/>
        <w:contextualSpacing/>
        <w:rPr>
          <w:sz w:val="22"/>
          <w:szCs w:val="22"/>
        </w:rPr>
      </w:pPr>
      <w:r w:rsidRPr="009B5749">
        <w:rPr>
          <w:rFonts w:ascii="Calibri" w:hAnsi="Calibri" w:cs="Calibri"/>
        </w:rPr>
        <w:t>Mental Health/Psychiatric availability</w:t>
      </w:r>
    </w:p>
    <w:p w14:paraId="23A612D9" w14:textId="77777777" w:rsidR="009B5749" w:rsidRPr="009B5749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352DD856" w14:textId="77777777" w:rsidR="009B5749" w:rsidRPr="009B5749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08050BC3" w14:textId="1501500C" w:rsidR="009B5749" w:rsidRPr="009B5749" w:rsidRDefault="009B5749" w:rsidP="009B5749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44A0DAC2" w14:textId="79703907" w:rsidR="009B5749" w:rsidRPr="009B5749" w:rsidRDefault="009B5749" w:rsidP="009B5749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No Wrong Door – </w:t>
      </w:r>
      <w:r>
        <w:rPr>
          <w:rFonts w:ascii="Calibri" w:eastAsiaTheme="majorEastAsia" w:hAnsi="Calibri" w:cs="Calibri"/>
          <w:kern w:val="0"/>
          <w14:ligatures w14:val="none"/>
        </w:rPr>
        <w:t>Courtney Rice</w:t>
      </w:r>
    </w:p>
    <w:p w14:paraId="798DB2A2" w14:textId="597BFCB2" w:rsidR="009B5749" w:rsidRPr="009B5749" w:rsidRDefault="009B5749" w:rsidP="009B5749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Trauma Informed Care – Melissa Coe</w:t>
      </w:r>
    </w:p>
    <w:p w14:paraId="5828165A" w14:textId="77777777" w:rsidR="009B5749" w:rsidRPr="009B5749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4EE688B" w14:textId="77777777" w:rsidR="009B5749" w:rsidRPr="009B5749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192D5AEA" w14:textId="77777777" w:rsidR="009B5749" w:rsidRPr="009B5749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a. In need of one representative</w:t>
      </w:r>
    </w:p>
    <w:p w14:paraId="4E944EA5" w14:textId="7681793F" w:rsidR="00CE35CC" w:rsidRDefault="009B5749" w:rsidP="009B5749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9B5749"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2CE9957C" w14:textId="230B74FA" w:rsidR="00CE35CC" w:rsidRPr="00CE35CC" w:rsidRDefault="00CE35CC" w:rsidP="00CE35CC">
      <w:pPr>
        <w:pStyle w:val="ListParagraph"/>
        <w:numPr>
          <w:ilvl w:val="1"/>
          <w:numId w:val="1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Request Executive Committee to remain after meeting</w:t>
      </w:r>
    </w:p>
    <w:p w14:paraId="7A629069" w14:textId="77777777" w:rsidR="009B5749" w:rsidRPr="009B5749" w:rsidRDefault="009B5749" w:rsidP="009B5749">
      <w:pPr>
        <w:spacing w:line="252" w:lineRule="auto"/>
      </w:pPr>
    </w:p>
    <w:p w14:paraId="324B1125" w14:textId="77777777" w:rsidR="009B5749" w:rsidRPr="009B5749" w:rsidRDefault="009B5749" w:rsidP="009B5749">
      <w:pPr>
        <w:spacing w:after="0" w:line="252" w:lineRule="auto"/>
        <w:jc w:val="center"/>
        <w:rPr>
          <w:b/>
          <w:bCs/>
        </w:rPr>
      </w:pPr>
      <w:r w:rsidRPr="009B5749">
        <w:rPr>
          <w:b/>
          <w:bCs/>
        </w:rPr>
        <w:t xml:space="preserve">Next Meeting: </w:t>
      </w:r>
    </w:p>
    <w:p w14:paraId="04DD7BCE" w14:textId="20B88B24" w:rsidR="009B5749" w:rsidRPr="009B5749" w:rsidRDefault="00CE35CC" w:rsidP="009B5749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May 21</w:t>
      </w:r>
      <w:r w:rsidR="009B5749" w:rsidRPr="009B5749">
        <w:rPr>
          <w:b/>
          <w:bCs/>
        </w:rPr>
        <w:t>, 2025</w:t>
      </w:r>
    </w:p>
    <w:p w14:paraId="66CBA52D" w14:textId="55831892" w:rsidR="006F3DE9" w:rsidRPr="009D0EC5" w:rsidRDefault="009B5749" w:rsidP="009D0EC5">
      <w:pPr>
        <w:spacing w:after="0" w:line="252" w:lineRule="auto"/>
        <w:jc w:val="center"/>
        <w:rPr>
          <w:b/>
          <w:bCs/>
        </w:rPr>
      </w:pPr>
      <w:r w:rsidRPr="009B5749">
        <w:rPr>
          <w:b/>
          <w:bCs/>
        </w:rPr>
        <w:t xml:space="preserve">8:30am </w:t>
      </w:r>
    </w:p>
    <w:sectPr w:rsidR="006F3DE9" w:rsidRPr="009D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065451474">
    <w:abstractNumId w:val="0"/>
  </w:num>
  <w:num w:numId="2" w16cid:durableId="188063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9"/>
    <w:rsid w:val="003E4F1B"/>
    <w:rsid w:val="006F3DE9"/>
    <w:rsid w:val="009B5749"/>
    <w:rsid w:val="009D0EC5"/>
    <w:rsid w:val="00A762C6"/>
    <w:rsid w:val="00AC0F04"/>
    <w:rsid w:val="00B24450"/>
    <w:rsid w:val="00CE35CC"/>
    <w:rsid w:val="00E6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B249"/>
  <w15:chartTrackingRefBased/>
  <w15:docId w15:val="{5F8417F3-55CF-4EBA-9B51-096BD85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1</cp:revision>
  <cp:lastPrinted>2025-04-15T18:56:00Z</cp:lastPrinted>
  <dcterms:created xsi:type="dcterms:W3CDTF">2025-04-15T17:38:00Z</dcterms:created>
  <dcterms:modified xsi:type="dcterms:W3CDTF">2025-04-15T18:58:00Z</dcterms:modified>
</cp:coreProperties>
</file>