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5A48" w14:textId="3ECD9EC3" w:rsidR="002C040F" w:rsidRPr="002C040F" w:rsidRDefault="002C040F" w:rsidP="002C040F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48"/>
          <w:szCs w:val="48"/>
        </w:rPr>
      </w:pPr>
      <w:r w:rsidRPr="002C040F">
        <w:rPr>
          <w:rFonts w:asciiTheme="minorHAnsi" w:hAnsiTheme="minorHAnsi" w:cstheme="minorHAnsi"/>
          <w:b/>
          <w:bCs/>
          <w:color w:val="000000"/>
          <w:sz w:val="48"/>
          <w:szCs w:val="48"/>
        </w:rPr>
        <w:t>SITE NOT</w:t>
      </w:r>
      <w:r>
        <w:rPr>
          <w:rFonts w:asciiTheme="minorHAnsi" w:hAnsiTheme="minorHAnsi" w:cstheme="minorHAnsi"/>
          <w:b/>
          <w:bCs/>
          <w:color w:val="000000"/>
          <w:sz w:val="48"/>
          <w:szCs w:val="48"/>
        </w:rPr>
        <w:t>I</w:t>
      </w:r>
      <w:r w:rsidRPr="002C040F">
        <w:rPr>
          <w:rFonts w:asciiTheme="minorHAnsi" w:hAnsiTheme="minorHAnsi" w:cstheme="minorHAnsi"/>
          <w:b/>
          <w:bCs/>
          <w:color w:val="000000"/>
          <w:sz w:val="48"/>
          <w:szCs w:val="48"/>
        </w:rPr>
        <w:t>CE</w:t>
      </w:r>
    </w:p>
    <w:p w14:paraId="17266107" w14:textId="303E18C4" w:rsidR="002C040F" w:rsidRPr="002C040F" w:rsidRDefault="002C040F" w:rsidP="002C040F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2C040F">
        <w:rPr>
          <w:rFonts w:asciiTheme="minorHAnsi" w:hAnsiTheme="minorHAnsi" w:cstheme="minorHAnsi"/>
          <w:b/>
          <w:bCs/>
          <w:color w:val="000000"/>
          <w:sz w:val="36"/>
          <w:szCs w:val="36"/>
        </w:rPr>
        <w:t>Neighbourhood Planning (General) Regulations 2012</w:t>
      </w:r>
    </w:p>
    <w:p w14:paraId="0C6948C6" w14:textId="7BEEE37C" w:rsidR="00864C75" w:rsidRPr="00864C75" w:rsidRDefault="00864C75" w:rsidP="00864C75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64C75">
        <w:rPr>
          <w:rFonts w:asciiTheme="minorHAnsi" w:hAnsiTheme="minorHAnsi" w:cstheme="minorHAnsi"/>
          <w:color w:val="000000"/>
          <w:sz w:val="28"/>
          <w:szCs w:val="28"/>
        </w:rPr>
        <w:t>Reigate and Banstead Borough Council has approved, under Article 7 of the above Regulations, the following Neighbourhood Planning Area:</w:t>
      </w:r>
    </w:p>
    <w:p w14:paraId="53482D49" w14:textId="1FC4066A" w:rsidR="00864C75" w:rsidRPr="00864C75" w:rsidRDefault="00864C75" w:rsidP="00864C75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64C75">
        <w:rPr>
          <w:rFonts w:asciiTheme="minorHAnsi" w:hAnsiTheme="minorHAnsi" w:cstheme="minorHAnsi"/>
          <w:color w:val="000000"/>
          <w:sz w:val="28"/>
          <w:szCs w:val="28"/>
        </w:rPr>
        <w:t xml:space="preserve">Neighbourhood Area Name: </w:t>
      </w:r>
      <w:proofErr w:type="spellStart"/>
      <w:r w:rsidRPr="00864C75">
        <w:rPr>
          <w:rFonts w:asciiTheme="minorHAnsi" w:hAnsiTheme="minorHAnsi" w:cstheme="minorHAnsi"/>
          <w:color w:val="000000"/>
          <w:sz w:val="28"/>
          <w:szCs w:val="28"/>
        </w:rPr>
        <w:t>Salfords</w:t>
      </w:r>
      <w:proofErr w:type="spellEnd"/>
      <w:r w:rsidRPr="00864C75">
        <w:rPr>
          <w:rFonts w:asciiTheme="minorHAnsi" w:hAnsiTheme="minorHAnsi" w:cstheme="minorHAnsi"/>
          <w:color w:val="000000"/>
          <w:sz w:val="28"/>
          <w:szCs w:val="28"/>
        </w:rPr>
        <w:t xml:space="preserve"> and Sidlow</w:t>
      </w:r>
    </w:p>
    <w:p w14:paraId="5A423B97" w14:textId="54C1E914" w:rsidR="00864C75" w:rsidRPr="00864C75" w:rsidRDefault="00864C75" w:rsidP="00864C75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64C75">
        <w:rPr>
          <w:rFonts w:asciiTheme="minorHAnsi" w:hAnsiTheme="minorHAnsi" w:cstheme="minorHAnsi"/>
          <w:color w:val="000000"/>
          <w:sz w:val="28"/>
          <w:szCs w:val="28"/>
        </w:rPr>
        <w:t xml:space="preserve">Relevant </w:t>
      </w:r>
      <w:r w:rsidR="00AC52CB">
        <w:rPr>
          <w:rFonts w:asciiTheme="minorHAnsi" w:hAnsiTheme="minorHAnsi" w:cstheme="minorHAnsi"/>
          <w:color w:val="000000"/>
          <w:sz w:val="28"/>
          <w:szCs w:val="28"/>
        </w:rPr>
        <w:t>B</w:t>
      </w:r>
      <w:r w:rsidRPr="00864C75">
        <w:rPr>
          <w:rFonts w:asciiTheme="minorHAnsi" w:hAnsiTheme="minorHAnsi" w:cstheme="minorHAnsi"/>
          <w:color w:val="000000"/>
          <w:sz w:val="28"/>
          <w:szCs w:val="28"/>
        </w:rPr>
        <w:t xml:space="preserve">ody: </w:t>
      </w:r>
      <w:proofErr w:type="spellStart"/>
      <w:r w:rsidRPr="00864C75">
        <w:rPr>
          <w:rFonts w:asciiTheme="minorHAnsi" w:hAnsiTheme="minorHAnsi" w:cstheme="minorHAnsi"/>
          <w:color w:val="000000"/>
          <w:sz w:val="28"/>
          <w:szCs w:val="28"/>
        </w:rPr>
        <w:t>Salfords</w:t>
      </w:r>
      <w:proofErr w:type="spellEnd"/>
      <w:r w:rsidRPr="00864C75">
        <w:rPr>
          <w:rFonts w:asciiTheme="minorHAnsi" w:hAnsiTheme="minorHAnsi" w:cstheme="minorHAnsi"/>
          <w:color w:val="000000"/>
          <w:sz w:val="28"/>
          <w:szCs w:val="28"/>
        </w:rPr>
        <w:t xml:space="preserve"> and Sidlow Parish Council</w:t>
      </w:r>
    </w:p>
    <w:p w14:paraId="68671319" w14:textId="02C2E026" w:rsidR="002C040F" w:rsidRPr="00864C75" w:rsidRDefault="00864C75" w:rsidP="00864C75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64C75">
        <w:rPr>
          <w:rFonts w:asciiTheme="minorHAnsi" w:hAnsiTheme="minorHAnsi" w:cstheme="minorHAnsi"/>
          <w:color w:val="000000"/>
          <w:sz w:val="28"/>
          <w:szCs w:val="28"/>
        </w:rPr>
        <w:t xml:space="preserve">The neighbourhood area is identified </w:t>
      </w:r>
      <w:r w:rsidR="00132626">
        <w:rPr>
          <w:rFonts w:asciiTheme="minorHAnsi" w:hAnsiTheme="minorHAnsi" w:cstheme="minorHAnsi"/>
          <w:color w:val="000000"/>
          <w:sz w:val="28"/>
          <w:szCs w:val="28"/>
        </w:rPr>
        <w:t xml:space="preserve">in red </w:t>
      </w:r>
      <w:r w:rsidRPr="00864C75">
        <w:rPr>
          <w:rFonts w:asciiTheme="minorHAnsi" w:hAnsiTheme="minorHAnsi" w:cstheme="minorHAnsi"/>
          <w:color w:val="000000"/>
          <w:sz w:val="28"/>
          <w:szCs w:val="28"/>
        </w:rPr>
        <w:t>on the map below:</w:t>
      </w:r>
    </w:p>
    <w:p w14:paraId="322C60B8" w14:textId="4E442B26" w:rsidR="00864C75" w:rsidRDefault="00864C75" w:rsidP="00864C75">
      <w:pPr>
        <w:pStyle w:val="NormalWeb"/>
        <w:ind w:left="-709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15CF3B00" wp14:editId="599D9150">
            <wp:extent cx="6753222" cy="4667250"/>
            <wp:effectExtent l="0" t="0" r="0" b="0"/>
            <wp:docPr id="742779951" name="Picture 1" descr="A map with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79951" name="Picture 1" descr="A map with red lin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447" cy="467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7321F" w14:textId="7CDB0370" w:rsidR="00235772" w:rsidRDefault="006440D0" w:rsidP="00864C75">
      <w:pPr>
        <w:spacing w:after="0"/>
        <w:rPr>
          <w:sz w:val="28"/>
          <w:szCs w:val="28"/>
        </w:rPr>
      </w:pPr>
      <w:r w:rsidRPr="006440D0">
        <w:rPr>
          <w:noProof/>
          <w:sz w:val="28"/>
          <w:szCs w:val="28"/>
        </w:rPr>
        <w:drawing>
          <wp:inline distT="0" distB="0" distL="0" distR="0" wp14:anchorId="02169F36" wp14:editId="5E715DB1">
            <wp:extent cx="1267995" cy="444500"/>
            <wp:effectExtent l="0" t="0" r="8890" b="0"/>
            <wp:docPr id="507290372" name="Picture 2" descr="A black text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90372" name="Picture 2" descr="A black text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63" cy="46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E27C5" w14:textId="07B81750" w:rsidR="00864C75" w:rsidRPr="00864C75" w:rsidRDefault="0009199C" w:rsidP="00864C75">
      <w:pPr>
        <w:spacing w:after="0"/>
        <w:rPr>
          <w:sz w:val="28"/>
          <w:szCs w:val="28"/>
        </w:rPr>
      </w:pPr>
      <w:r>
        <w:rPr>
          <w:sz w:val="28"/>
          <w:szCs w:val="28"/>
        </w:rPr>
        <w:t>Joyce Hamilton</w:t>
      </w:r>
    </w:p>
    <w:p w14:paraId="6670F0D0" w14:textId="1EA840F5" w:rsidR="00864C75" w:rsidRPr="00864C75" w:rsidRDefault="0009199C" w:rsidP="00864C75">
      <w:pPr>
        <w:spacing w:after="0"/>
        <w:rPr>
          <w:sz w:val="28"/>
          <w:szCs w:val="28"/>
        </w:rPr>
      </w:pPr>
      <w:r>
        <w:rPr>
          <w:sz w:val="28"/>
          <w:szCs w:val="28"/>
        </w:rPr>
        <w:t>Strategic Head of Legal and Governance</w:t>
      </w:r>
    </w:p>
    <w:p w14:paraId="2FA26F15" w14:textId="3E243A73" w:rsidR="00864C75" w:rsidRPr="00864C75" w:rsidRDefault="00864C75" w:rsidP="00864C75">
      <w:pPr>
        <w:spacing w:after="0"/>
        <w:rPr>
          <w:sz w:val="28"/>
          <w:szCs w:val="28"/>
        </w:rPr>
      </w:pPr>
      <w:r w:rsidRPr="00864C75">
        <w:rPr>
          <w:sz w:val="28"/>
          <w:szCs w:val="28"/>
        </w:rPr>
        <w:t>1</w:t>
      </w:r>
      <w:r w:rsidR="00235772">
        <w:rPr>
          <w:sz w:val="28"/>
          <w:szCs w:val="28"/>
        </w:rPr>
        <w:t>9</w:t>
      </w:r>
      <w:r w:rsidRPr="00864C75">
        <w:rPr>
          <w:sz w:val="28"/>
          <w:szCs w:val="28"/>
          <w:vertAlign w:val="superscript"/>
        </w:rPr>
        <w:t>th</w:t>
      </w:r>
      <w:r w:rsidRPr="00864C75">
        <w:rPr>
          <w:sz w:val="28"/>
          <w:szCs w:val="28"/>
        </w:rPr>
        <w:t xml:space="preserve"> </w:t>
      </w:r>
      <w:r w:rsidR="00235772">
        <w:rPr>
          <w:sz w:val="28"/>
          <w:szCs w:val="28"/>
        </w:rPr>
        <w:t>September</w:t>
      </w:r>
      <w:r w:rsidRPr="00864C75">
        <w:rPr>
          <w:sz w:val="28"/>
          <w:szCs w:val="28"/>
        </w:rPr>
        <w:t xml:space="preserve"> 2025</w:t>
      </w:r>
    </w:p>
    <w:sectPr w:rsidR="00864C75" w:rsidRPr="00864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B0"/>
    <w:rsid w:val="0009199C"/>
    <w:rsid w:val="000F18B7"/>
    <w:rsid w:val="00122F83"/>
    <w:rsid w:val="00132626"/>
    <w:rsid w:val="00173882"/>
    <w:rsid w:val="00202CB0"/>
    <w:rsid w:val="00235772"/>
    <w:rsid w:val="00275E71"/>
    <w:rsid w:val="002C040F"/>
    <w:rsid w:val="005851C8"/>
    <w:rsid w:val="005A3A45"/>
    <w:rsid w:val="005A481F"/>
    <w:rsid w:val="006440D0"/>
    <w:rsid w:val="00864C75"/>
    <w:rsid w:val="008C1119"/>
    <w:rsid w:val="009D3868"/>
    <w:rsid w:val="009D72BD"/>
    <w:rsid w:val="00AB3070"/>
    <w:rsid w:val="00AC52CB"/>
    <w:rsid w:val="00B42BFB"/>
    <w:rsid w:val="00B972D0"/>
    <w:rsid w:val="00C338F8"/>
    <w:rsid w:val="00EA79B9"/>
    <w:rsid w:val="00E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76FB"/>
  <w15:chartTrackingRefBased/>
  <w15:docId w15:val="{5CB7ABC7-4136-4822-BCCC-15016CDC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97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Dyson, Alison</dc:creator>
  <cp:keywords/>
  <dc:description/>
  <cp:lastModifiedBy>Venus Hau</cp:lastModifiedBy>
  <cp:revision>2</cp:revision>
  <cp:lastPrinted>2025-09-19T12:07:00Z</cp:lastPrinted>
  <dcterms:created xsi:type="dcterms:W3CDTF">2025-09-19T09:50:00Z</dcterms:created>
  <dcterms:modified xsi:type="dcterms:W3CDTF">2025-09-19T09:50:00Z</dcterms:modified>
</cp:coreProperties>
</file>