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FE6B" w14:textId="77777777" w:rsidR="004172FB" w:rsidRDefault="004172FB" w:rsidP="00BA162A">
      <w:pPr>
        <w:pStyle w:val="Title"/>
      </w:pPr>
    </w:p>
    <w:p w14:paraId="10EE51DA" w14:textId="78D1A39D" w:rsidR="002D11C9" w:rsidRDefault="00FF01B4" w:rsidP="00BA162A">
      <w:pPr>
        <w:pStyle w:val="Title"/>
      </w:pPr>
      <w:r>
        <w:rPr>
          <w:noProof/>
          <w:sz w:val="20"/>
        </w:rPr>
        <w:drawing>
          <wp:anchor distT="0" distB="0" distL="114300" distR="114300" simplePos="0" relativeHeight="251653632" behindDoc="0" locked="0" layoutInCell="1" allowOverlap="1" wp14:anchorId="1F24A87A" wp14:editId="0B599D2A">
            <wp:simplePos x="0" y="0"/>
            <wp:positionH relativeFrom="column">
              <wp:posOffset>-1905</wp:posOffset>
            </wp:positionH>
            <wp:positionV relativeFrom="paragraph">
              <wp:posOffset>1905</wp:posOffset>
            </wp:positionV>
            <wp:extent cx="1584960" cy="908685"/>
            <wp:effectExtent l="0" t="0" r="0" b="0"/>
            <wp:wrapTight wrapText="bothSides">
              <wp:wrapPolygon edited="0">
                <wp:start x="0" y="0"/>
                <wp:lineTo x="0" y="21283"/>
                <wp:lineTo x="21288" y="21283"/>
                <wp:lineTo x="21288" y="0"/>
                <wp:lineTo x="0" y="0"/>
              </wp:wrapPolygon>
            </wp:wrapTight>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96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1C9">
        <w:t>Showalter Blackwell Long Funeral Home</w:t>
      </w:r>
    </w:p>
    <w:p w14:paraId="21C6CFDF" w14:textId="77777777" w:rsidR="002D11C9" w:rsidRDefault="00FD2FB2" w:rsidP="00BA162A">
      <w:pPr>
        <w:jc w:val="center"/>
        <w:rPr>
          <w:color w:val="800000"/>
          <w:sz w:val="23"/>
        </w:rPr>
      </w:pPr>
      <w:r>
        <w:rPr>
          <w:color w:val="800000"/>
          <w:sz w:val="23"/>
        </w:rPr>
        <w:t xml:space="preserve">      </w:t>
      </w:r>
      <w:r w:rsidR="000A4E39">
        <w:rPr>
          <w:color w:val="800000"/>
          <w:sz w:val="23"/>
        </w:rPr>
        <w:t xml:space="preserve">       312 W. Union St.</w:t>
      </w:r>
      <w:r w:rsidR="000A4E39">
        <w:rPr>
          <w:color w:val="800000"/>
          <w:sz w:val="23"/>
        </w:rPr>
        <w:tab/>
      </w:r>
      <w:r>
        <w:rPr>
          <w:color w:val="800000"/>
          <w:sz w:val="23"/>
        </w:rPr>
        <w:tab/>
      </w:r>
      <w:r w:rsidR="000A4E39">
        <w:rPr>
          <w:color w:val="800000"/>
          <w:sz w:val="23"/>
        </w:rPr>
        <w:t>920 N. Central Ave.</w:t>
      </w:r>
    </w:p>
    <w:p w14:paraId="63214FEA" w14:textId="77777777" w:rsidR="002D11C9" w:rsidRDefault="002D11C9" w:rsidP="00BA162A">
      <w:pPr>
        <w:jc w:val="center"/>
        <w:rPr>
          <w:color w:val="800000"/>
          <w:sz w:val="23"/>
        </w:rPr>
      </w:pPr>
      <w:r>
        <w:rPr>
          <w:color w:val="800000"/>
          <w:sz w:val="23"/>
        </w:rPr>
        <w:t xml:space="preserve">              Liberty, I</w:t>
      </w:r>
      <w:r w:rsidR="00FD2FB2">
        <w:rPr>
          <w:color w:val="800000"/>
          <w:sz w:val="23"/>
        </w:rPr>
        <w:t>N 47353</w:t>
      </w:r>
      <w:r w:rsidR="00FD2FB2">
        <w:rPr>
          <w:color w:val="800000"/>
          <w:sz w:val="23"/>
        </w:rPr>
        <w:tab/>
        <w:t xml:space="preserve">           Connersville, IN 47331</w:t>
      </w:r>
    </w:p>
    <w:p w14:paraId="10039CCD" w14:textId="77777777" w:rsidR="002D11C9" w:rsidRDefault="00FD2FB2" w:rsidP="00BA162A">
      <w:pPr>
        <w:tabs>
          <w:tab w:val="left" w:pos="1575"/>
          <w:tab w:val="left" w:pos="2160"/>
          <w:tab w:val="left" w:pos="2880"/>
          <w:tab w:val="right" w:pos="7118"/>
        </w:tabs>
        <w:rPr>
          <w:sz w:val="23"/>
        </w:rPr>
      </w:pPr>
      <w:r>
        <w:rPr>
          <w:color w:val="800000"/>
          <w:sz w:val="23"/>
        </w:rPr>
        <w:tab/>
        <w:t xml:space="preserve">      765.458.5151                                 </w:t>
      </w:r>
      <w:r w:rsidR="001C4B3F">
        <w:rPr>
          <w:color w:val="800000"/>
          <w:sz w:val="23"/>
        </w:rPr>
        <w:t>765.825.</w:t>
      </w:r>
      <w:r>
        <w:rPr>
          <w:color w:val="800000"/>
          <w:sz w:val="23"/>
        </w:rPr>
        <w:t>3131</w:t>
      </w:r>
      <w:r>
        <w:rPr>
          <w:sz w:val="23"/>
        </w:rPr>
        <w:t xml:space="preserve"> </w:t>
      </w:r>
    </w:p>
    <w:p w14:paraId="75A32150" w14:textId="77777777" w:rsidR="002D11C9" w:rsidRDefault="002D11C9" w:rsidP="00BA162A">
      <w:pPr>
        <w:tabs>
          <w:tab w:val="left" w:pos="1575"/>
          <w:tab w:val="left" w:pos="2160"/>
          <w:tab w:val="left" w:pos="2880"/>
          <w:tab w:val="right" w:pos="7118"/>
        </w:tabs>
        <w:jc w:val="center"/>
        <w:rPr>
          <w:sz w:val="23"/>
        </w:rPr>
      </w:pPr>
      <w:hyperlink r:id="rId7" w:history="1">
        <w:r>
          <w:rPr>
            <w:rStyle w:val="Hyperlink"/>
            <w:sz w:val="23"/>
          </w:rPr>
          <w:t>www.ShowalterBlackwellLong.com</w:t>
        </w:r>
      </w:hyperlink>
    </w:p>
    <w:p w14:paraId="0E41E6C9" w14:textId="77777777" w:rsidR="002D11C9" w:rsidRDefault="002D11C9">
      <w:pPr>
        <w:jc w:val="center"/>
        <w:rPr>
          <w:sz w:val="23"/>
        </w:rPr>
      </w:pPr>
    </w:p>
    <w:p w14:paraId="113F7614" w14:textId="77777777" w:rsidR="00FD2FB2" w:rsidRPr="00FD2FB2" w:rsidRDefault="00FD2FB2">
      <w:pPr>
        <w:pStyle w:val="Heading6"/>
        <w:rPr>
          <w:sz w:val="32"/>
        </w:rPr>
      </w:pPr>
    </w:p>
    <w:p w14:paraId="4AA19490" w14:textId="77777777" w:rsidR="002D11C9" w:rsidRPr="00FD2FB2" w:rsidRDefault="002D11C9">
      <w:pPr>
        <w:pStyle w:val="Heading6"/>
        <w:rPr>
          <w:sz w:val="32"/>
        </w:rPr>
      </w:pPr>
      <w:r w:rsidRPr="00FD2FB2">
        <w:rPr>
          <w:sz w:val="32"/>
        </w:rPr>
        <w:t>General Price List</w:t>
      </w:r>
    </w:p>
    <w:p w14:paraId="33CD341A" w14:textId="2710CFF1" w:rsidR="002D11C9" w:rsidRPr="00FD2FB2" w:rsidRDefault="002D11C9">
      <w:pPr>
        <w:jc w:val="center"/>
      </w:pPr>
      <w:r w:rsidRPr="00FD2FB2">
        <w:t>These price</w:t>
      </w:r>
      <w:r w:rsidR="00BA162A">
        <w:t xml:space="preserve">s are effective as of </w:t>
      </w:r>
      <w:r w:rsidR="008D27BC">
        <w:t>April</w:t>
      </w:r>
      <w:r w:rsidR="008D27BC" w:rsidRPr="000A4E39">
        <w:t xml:space="preserve"> </w:t>
      </w:r>
      <w:r w:rsidR="008D27BC">
        <w:t>29</w:t>
      </w:r>
      <w:r w:rsidR="008D27BC" w:rsidRPr="000A4E39">
        <w:rPr>
          <w:sz w:val="21"/>
        </w:rPr>
        <w:t xml:space="preserve">, </w:t>
      </w:r>
      <w:proofErr w:type="gramStart"/>
      <w:r w:rsidR="008D27BC" w:rsidRPr="000A4E39">
        <w:rPr>
          <w:sz w:val="21"/>
        </w:rPr>
        <w:t>2025</w:t>
      </w:r>
      <w:proofErr w:type="gramEnd"/>
      <w:r w:rsidR="008D27BC" w:rsidRPr="000A4E39">
        <w:rPr>
          <w:sz w:val="21"/>
        </w:rPr>
        <w:t xml:space="preserve"> </w:t>
      </w:r>
      <w:r w:rsidRPr="00FD2FB2">
        <w:t>and are subject to change without notice.</w:t>
      </w:r>
    </w:p>
    <w:p w14:paraId="6254907A" w14:textId="77777777" w:rsidR="002D11C9" w:rsidRPr="00FD2FB2" w:rsidRDefault="002D11C9">
      <w:pPr>
        <w:jc w:val="center"/>
        <w:rPr>
          <w:sz w:val="36"/>
        </w:rPr>
      </w:pPr>
    </w:p>
    <w:p w14:paraId="613779A7" w14:textId="77777777" w:rsidR="002D11C9" w:rsidRPr="00FD2FB2" w:rsidRDefault="002D11C9">
      <w:pPr>
        <w:jc w:val="center"/>
        <w:rPr>
          <w:rFonts w:ascii="ITC Zapf Chancery" w:hAnsi="ITC Zapf Chancery"/>
          <w:sz w:val="32"/>
        </w:rPr>
      </w:pPr>
    </w:p>
    <w:p w14:paraId="2842D3A3" w14:textId="77777777" w:rsidR="002D11C9" w:rsidRPr="00FD2FB2" w:rsidRDefault="00FD2FB2">
      <w:pPr>
        <w:jc w:val="center"/>
        <w:rPr>
          <w:rFonts w:ascii="Baskerville Old Face" w:hAnsi="Baskerville Old Face"/>
          <w:b/>
          <w:bCs/>
          <w:sz w:val="44"/>
        </w:rPr>
      </w:pPr>
      <w:r w:rsidRPr="00FD2FB2">
        <w:rPr>
          <w:rFonts w:ascii="Baskerville Old Face" w:hAnsi="Baskerville Old Face"/>
          <w:b/>
          <w:bCs/>
          <w:sz w:val="44"/>
        </w:rPr>
        <w:t>A Special</w:t>
      </w:r>
      <w:r w:rsidR="002D11C9" w:rsidRPr="00FD2FB2">
        <w:rPr>
          <w:rFonts w:ascii="Baskerville Old Face" w:hAnsi="Baskerville Old Face"/>
          <w:b/>
          <w:bCs/>
          <w:sz w:val="44"/>
        </w:rPr>
        <w:t xml:space="preserve"> Memories Promise to Our Families….</w:t>
      </w:r>
    </w:p>
    <w:p w14:paraId="26BDD122" w14:textId="77777777" w:rsidR="002D11C9" w:rsidRPr="00FD2FB2" w:rsidRDefault="002D11C9">
      <w:pPr>
        <w:jc w:val="center"/>
        <w:rPr>
          <w:rFonts w:ascii="Baskerville Old Face" w:hAnsi="Baskerville Old Face"/>
          <w:sz w:val="36"/>
        </w:rPr>
      </w:pPr>
    </w:p>
    <w:p w14:paraId="5B0CD2AD" w14:textId="77777777" w:rsidR="00FD2FB2" w:rsidRDefault="00FD2FB2" w:rsidP="00FD2FB2">
      <w:pPr>
        <w:spacing w:line="256" w:lineRule="auto"/>
        <w:ind w:left="471" w:right="315" w:hanging="10"/>
        <w:jc w:val="center"/>
        <w:rPr>
          <w:rFonts w:ascii="Goudy Old Style" w:eastAsia="Goudy Old Style" w:hAnsi="Goudy Old Style" w:cs="Goudy Old Style"/>
          <w:b/>
          <w:color w:val="000000"/>
          <w:kern w:val="2"/>
          <w:sz w:val="36"/>
          <w:szCs w:val="24"/>
          <w:lang w:bidi="en-US"/>
        </w:rPr>
      </w:pPr>
      <w:r w:rsidRPr="00FD2FB2">
        <w:rPr>
          <w:rFonts w:ascii="Goudy Old Style" w:eastAsia="Goudy Old Style" w:hAnsi="Goudy Old Style" w:cs="Goudy Old Style"/>
          <w:b/>
          <w:color w:val="000000"/>
          <w:kern w:val="2"/>
          <w:sz w:val="36"/>
          <w:szCs w:val="24"/>
          <w:lang w:bidi="en-US"/>
        </w:rPr>
        <w:t xml:space="preserve">We stand behind the following commitment </w:t>
      </w:r>
    </w:p>
    <w:p w14:paraId="15FB2213" w14:textId="77777777" w:rsidR="00FD2FB2" w:rsidRPr="00FD2FB2" w:rsidRDefault="00FD2FB2" w:rsidP="00FD2FB2">
      <w:pPr>
        <w:spacing w:line="256" w:lineRule="auto"/>
        <w:ind w:left="471" w:right="315" w:hanging="10"/>
        <w:jc w:val="center"/>
        <w:rPr>
          <w:color w:val="000000"/>
          <w:kern w:val="2"/>
          <w:sz w:val="32"/>
          <w:szCs w:val="24"/>
          <w:lang w:bidi="en-US"/>
        </w:rPr>
      </w:pPr>
      <w:r w:rsidRPr="00FD2FB2">
        <w:rPr>
          <w:rFonts w:ascii="Goudy Old Style" w:eastAsia="Goudy Old Style" w:hAnsi="Goudy Old Style" w:cs="Goudy Old Style"/>
          <w:b/>
          <w:color w:val="000000"/>
          <w:kern w:val="2"/>
          <w:sz w:val="36"/>
          <w:szCs w:val="24"/>
          <w:lang w:bidi="en-US"/>
        </w:rPr>
        <w:t>to the families we serve.</w:t>
      </w:r>
      <w:r w:rsidRPr="00FD2FB2">
        <w:rPr>
          <w:rFonts w:ascii="Goudy Old Style" w:eastAsia="Goudy Old Style" w:hAnsi="Goudy Old Style" w:cs="Goudy Old Style"/>
          <w:color w:val="000000"/>
          <w:kern w:val="2"/>
          <w:sz w:val="36"/>
          <w:szCs w:val="24"/>
          <w:lang w:bidi="en-US"/>
        </w:rPr>
        <w:t xml:space="preserve"> </w:t>
      </w:r>
    </w:p>
    <w:p w14:paraId="5E56E39B" w14:textId="77777777" w:rsidR="00FD2FB2" w:rsidRPr="00FD2FB2" w:rsidRDefault="00FD2FB2" w:rsidP="00FD2FB2">
      <w:pPr>
        <w:spacing w:line="256" w:lineRule="auto"/>
        <w:ind w:left="122"/>
        <w:rPr>
          <w:color w:val="000000"/>
          <w:kern w:val="2"/>
          <w:sz w:val="32"/>
          <w:szCs w:val="24"/>
          <w:lang w:bidi="en-US"/>
        </w:rPr>
      </w:pPr>
      <w:r w:rsidRPr="00FD2FB2">
        <w:rPr>
          <w:rFonts w:ascii="Goudy Old Style" w:eastAsia="Goudy Old Style" w:hAnsi="Goudy Old Style" w:cs="Goudy Old Style"/>
          <w:b/>
          <w:color w:val="000000"/>
          <w:kern w:val="2"/>
          <w:sz w:val="32"/>
          <w:szCs w:val="24"/>
          <w:lang w:bidi="en-US"/>
        </w:rPr>
        <w:t xml:space="preserve"> </w:t>
      </w:r>
    </w:p>
    <w:p w14:paraId="46668DB2" w14:textId="77777777" w:rsidR="00FD2FB2" w:rsidRPr="00FD2FB2" w:rsidRDefault="00FD2FB2" w:rsidP="00FD2FB2">
      <w:pPr>
        <w:spacing w:after="8" w:line="247" w:lineRule="auto"/>
        <w:ind w:left="1514" w:hanging="852"/>
        <w:rPr>
          <w:rFonts w:ascii="Goudy Old Style" w:hAnsi="Goudy Old Style"/>
          <w:b/>
          <w:color w:val="000000"/>
          <w:kern w:val="2"/>
          <w:sz w:val="32"/>
          <w:szCs w:val="24"/>
          <w:lang w:bidi="en-US"/>
        </w:rPr>
      </w:pPr>
      <w:r w:rsidRPr="00FD2FB2">
        <w:rPr>
          <w:rFonts w:ascii="Goudy Old Style" w:hAnsi="Goudy Old Style"/>
          <w:b/>
          <w:color w:val="000000"/>
          <w:kern w:val="2"/>
          <w:sz w:val="36"/>
          <w:szCs w:val="24"/>
          <w:lang w:bidi="en-US"/>
        </w:rPr>
        <w:t xml:space="preserve">We are committed to supporting you and your family every step of the way during your grief, fully recognizing that all grief is very personal and specific to </w:t>
      </w:r>
      <w:proofErr w:type="gramStart"/>
      <w:r w:rsidRPr="00FD2FB2">
        <w:rPr>
          <w:rFonts w:ascii="Goudy Old Style" w:hAnsi="Goudy Old Style"/>
          <w:b/>
          <w:color w:val="000000"/>
          <w:kern w:val="2"/>
          <w:sz w:val="36"/>
          <w:szCs w:val="24"/>
          <w:lang w:bidi="en-US"/>
        </w:rPr>
        <w:t>each individual</w:t>
      </w:r>
      <w:proofErr w:type="gramEnd"/>
      <w:r w:rsidRPr="00FD2FB2">
        <w:rPr>
          <w:rFonts w:ascii="Goudy Old Style" w:hAnsi="Goudy Old Style"/>
          <w:b/>
          <w:color w:val="000000"/>
          <w:kern w:val="2"/>
          <w:sz w:val="36"/>
          <w:szCs w:val="24"/>
          <w:lang w:bidi="en-US"/>
        </w:rPr>
        <w:t xml:space="preserve">. </w:t>
      </w:r>
    </w:p>
    <w:p w14:paraId="6756BE14" w14:textId="77777777" w:rsidR="00FD2FB2" w:rsidRPr="00FD2FB2" w:rsidRDefault="00FD2FB2" w:rsidP="00BA162A">
      <w:pPr>
        <w:tabs>
          <w:tab w:val="left" w:pos="1140"/>
        </w:tabs>
        <w:spacing w:line="256" w:lineRule="auto"/>
        <w:ind w:left="122"/>
        <w:rPr>
          <w:color w:val="000000"/>
          <w:kern w:val="2"/>
          <w:sz w:val="32"/>
          <w:szCs w:val="24"/>
          <w:lang w:bidi="en-US"/>
        </w:rPr>
      </w:pPr>
      <w:r w:rsidRPr="00FD2FB2">
        <w:rPr>
          <w:color w:val="000000"/>
          <w:kern w:val="2"/>
          <w:sz w:val="36"/>
          <w:szCs w:val="24"/>
          <w:lang w:bidi="en-US"/>
        </w:rPr>
        <w:t xml:space="preserve"> </w:t>
      </w:r>
      <w:r w:rsidR="00BA162A">
        <w:rPr>
          <w:color w:val="000000"/>
          <w:kern w:val="2"/>
          <w:sz w:val="36"/>
          <w:szCs w:val="24"/>
          <w:lang w:bidi="en-US"/>
        </w:rPr>
        <w:tab/>
      </w:r>
    </w:p>
    <w:p w14:paraId="05C6EBFF" w14:textId="77777777" w:rsidR="00FD2FB2" w:rsidRPr="00FD2FB2" w:rsidRDefault="00FD2FB2" w:rsidP="00FD2FB2">
      <w:pPr>
        <w:spacing w:line="256" w:lineRule="auto"/>
        <w:ind w:left="471" w:right="239" w:hanging="10"/>
        <w:jc w:val="center"/>
        <w:rPr>
          <w:color w:val="000000"/>
          <w:kern w:val="2"/>
          <w:sz w:val="32"/>
          <w:szCs w:val="24"/>
          <w:lang w:bidi="en-US"/>
        </w:rPr>
      </w:pPr>
      <w:r w:rsidRPr="00FD2FB2">
        <w:rPr>
          <w:rFonts w:ascii="Goudy Old Style" w:eastAsia="Goudy Old Style" w:hAnsi="Goudy Old Style" w:cs="Goudy Old Style"/>
          <w:b/>
          <w:color w:val="000000"/>
          <w:kern w:val="2"/>
          <w:sz w:val="36"/>
          <w:szCs w:val="24"/>
          <w:lang w:bidi="en-US"/>
        </w:rPr>
        <w:t>We will strive with every family we serve to create a tribute and support any appropriate request to commemorate the life that was lived. This includes suggesting unique, meaningful ways to capture and share your special memories of life.</w:t>
      </w:r>
      <w:r w:rsidRPr="00FD2FB2">
        <w:rPr>
          <w:rFonts w:ascii="Goudy Old Style" w:eastAsia="Goudy Old Style" w:hAnsi="Goudy Old Style" w:cs="Goudy Old Style"/>
          <w:color w:val="000000"/>
          <w:kern w:val="2"/>
          <w:sz w:val="36"/>
          <w:szCs w:val="24"/>
          <w:lang w:bidi="en-US"/>
        </w:rPr>
        <w:t xml:space="preserve"> </w:t>
      </w:r>
    </w:p>
    <w:p w14:paraId="3B584A3D" w14:textId="77777777" w:rsidR="002D11C9" w:rsidRPr="00FD2FB2" w:rsidRDefault="002D11C9">
      <w:pPr>
        <w:jc w:val="center"/>
        <w:rPr>
          <w:rFonts w:ascii="Baskerville Old Face" w:hAnsi="Baskerville Old Face"/>
          <w:sz w:val="36"/>
        </w:rPr>
      </w:pPr>
    </w:p>
    <w:p w14:paraId="4524CD44" w14:textId="77777777" w:rsidR="002D11C9" w:rsidRDefault="002D11C9">
      <w:pPr>
        <w:jc w:val="center"/>
        <w:rPr>
          <w:sz w:val="28"/>
        </w:rPr>
      </w:pPr>
    </w:p>
    <w:p w14:paraId="2FE39201" w14:textId="77777777" w:rsidR="002D11C9" w:rsidRDefault="002D11C9">
      <w:pPr>
        <w:jc w:val="center"/>
        <w:rPr>
          <w:sz w:val="28"/>
        </w:rPr>
      </w:pPr>
    </w:p>
    <w:p w14:paraId="48650435" w14:textId="77777777" w:rsidR="002D11C9" w:rsidRDefault="002D11C9">
      <w:pPr>
        <w:jc w:val="center"/>
        <w:rPr>
          <w:sz w:val="28"/>
        </w:rPr>
      </w:pPr>
    </w:p>
    <w:p w14:paraId="665F48E8" w14:textId="77777777" w:rsidR="002D11C9" w:rsidRDefault="002D11C9">
      <w:pPr>
        <w:jc w:val="center"/>
        <w:rPr>
          <w:sz w:val="31"/>
        </w:rPr>
      </w:pPr>
    </w:p>
    <w:p w14:paraId="707CDC72" w14:textId="77777777" w:rsidR="002D11C9" w:rsidRDefault="002D11C9">
      <w:pPr>
        <w:jc w:val="center"/>
        <w:rPr>
          <w:sz w:val="31"/>
        </w:rPr>
      </w:pPr>
    </w:p>
    <w:p w14:paraId="0121FE66" w14:textId="77777777" w:rsidR="002D11C9" w:rsidRDefault="002D11C9">
      <w:pPr>
        <w:jc w:val="center"/>
        <w:rPr>
          <w:sz w:val="31"/>
        </w:rPr>
      </w:pPr>
    </w:p>
    <w:p w14:paraId="102941A2" w14:textId="77777777" w:rsidR="002D11C9" w:rsidRDefault="002D11C9" w:rsidP="00FD2FB2">
      <w:pPr>
        <w:pStyle w:val="Heading7"/>
      </w:pPr>
    </w:p>
    <w:p w14:paraId="19C7AEA2" w14:textId="77777777" w:rsidR="002D11C9" w:rsidRDefault="002D11C9"/>
    <w:p w14:paraId="1C834679" w14:textId="77777777" w:rsidR="002D11C9" w:rsidRDefault="002D11C9"/>
    <w:p w14:paraId="733341F8" w14:textId="77777777" w:rsidR="002D11C9" w:rsidRDefault="002D11C9"/>
    <w:p w14:paraId="1076BD85" w14:textId="77777777" w:rsidR="002D11C9" w:rsidRDefault="002D11C9">
      <w:pPr>
        <w:pBdr>
          <w:top w:val="double" w:sz="4" w:space="1" w:color="auto"/>
          <w:left w:val="double" w:sz="4" w:space="4" w:color="auto"/>
          <w:bottom w:val="double" w:sz="4" w:space="1" w:color="auto"/>
          <w:right w:val="double" w:sz="4" w:space="4" w:color="auto"/>
        </w:pBdr>
        <w:jc w:val="center"/>
        <w:rPr>
          <w:b/>
          <w:bCs/>
        </w:rPr>
      </w:pPr>
      <w:r>
        <w:rPr>
          <w:b/>
          <w:bCs/>
        </w:rPr>
        <w:t>100% Service Satisfaction Guarantee</w:t>
      </w:r>
    </w:p>
    <w:p w14:paraId="36516146" w14:textId="77777777" w:rsidR="002D11C9" w:rsidRDefault="002D11C9">
      <w:pPr>
        <w:pBdr>
          <w:top w:val="double" w:sz="4" w:space="1" w:color="auto"/>
          <w:left w:val="double" w:sz="4" w:space="4" w:color="auto"/>
          <w:bottom w:val="double" w:sz="4" w:space="1" w:color="auto"/>
          <w:right w:val="double" w:sz="4" w:space="4" w:color="auto"/>
        </w:pBdr>
      </w:pPr>
      <w:r>
        <w:t xml:space="preserve">If for any reason you are not 100% satisfied with any part of the service in our Tribute </w:t>
      </w:r>
      <w:proofErr w:type="gramStart"/>
      <w:r>
        <w:t>offering</w:t>
      </w:r>
      <w:proofErr w:type="gramEnd"/>
      <w:r>
        <w:t xml:space="preserve"> we will refund that portion of the service back to you.</w:t>
      </w:r>
    </w:p>
    <w:p w14:paraId="6B0D789E" w14:textId="77777777" w:rsidR="002D11C9" w:rsidRDefault="002D11C9"/>
    <w:p w14:paraId="7ED93C75" w14:textId="77777777" w:rsidR="00FD2FB2" w:rsidRDefault="00FD2FB2" w:rsidP="00FD2FB2">
      <w:pPr>
        <w:rPr>
          <w:sz w:val="31"/>
        </w:rPr>
      </w:pPr>
      <w:r>
        <w:rPr>
          <w:sz w:val="31"/>
        </w:rPr>
        <w:t xml:space="preserve"> </w:t>
      </w:r>
    </w:p>
    <w:p w14:paraId="6EF14678" w14:textId="77777777" w:rsidR="00E82F6B" w:rsidRDefault="00E82F6B">
      <w:pPr>
        <w:pStyle w:val="Title"/>
      </w:pPr>
    </w:p>
    <w:p w14:paraId="39294E13" w14:textId="5644EE42" w:rsidR="002D11C9" w:rsidRDefault="00FF01B4">
      <w:pPr>
        <w:pStyle w:val="Title"/>
      </w:pPr>
      <w:r>
        <w:rPr>
          <w:noProof/>
          <w:sz w:val="20"/>
        </w:rPr>
        <w:drawing>
          <wp:anchor distT="0" distB="0" distL="114300" distR="114300" simplePos="0" relativeHeight="251654656" behindDoc="0" locked="0" layoutInCell="1" allowOverlap="1" wp14:anchorId="5C601135" wp14:editId="38A41F82">
            <wp:simplePos x="0" y="0"/>
            <wp:positionH relativeFrom="column">
              <wp:posOffset>-1905</wp:posOffset>
            </wp:positionH>
            <wp:positionV relativeFrom="paragraph">
              <wp:posOffset>1905</wp:posOffset>
            </wp:positionV>
            <wp:extent cx="1584960" cy="908685"/>
            <wp:effectExtent l="0" t="0" r="0" b="0"/>
            <wp:wrapTight wrapText="bothSides">
              <wp:wrapPolygon edited="0">
                <wp:start x="0" y="0"/>
                <wp:lineTo x="0" y="21283"/>
                <wp:lineTo x="21288" y="21283"/>
                <wp:lineTo x="21288" y="0"/>
                <wp:lineTo x="0" y="0"/>
              </wp:wrapPolygon>
            </wp:wrapTight>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96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1C9">
        <w:t>Showalter Blackwell Long Funeral Home</w:t>
      </w:r>
    </w:p>
    <w:p w14:paraId="00A4F8B6" w14:textId="77777777" w:rsidR="002D11C9" w:rsidRDefault="00FD2FB2">
      <w:pPr>
        <w:jc w:val="center"/>
        <w:rPr>
          <w:sz w:val="23"/>
        </w:rPr>
      </w:pPr>
      <w:r>
        <w:rPr>
          <w:sz w:val="23"/>
        </w:rPr>
        <w:t xml:space="preserve">    </w:t>
      </w:r>
      <w:r w:rsidR="00420367">
        <w:rPr>
          <w:sz w:val="23"/>
        </w:rPr>
        <w:t xml:space="preserve">     </w:t>
      </w:r>
      <w:r w:rsidR="000A4E39">
        <w:rPr>
          <w:sz w:val="23"/>
        </w:rPr>
        <w:t>312 W. Union St.</w:t>
      </w:r>
      <w:r>
        <w:rPr>
          <w:sz w:val="23"/>
        </w:rPr>
        <w:tab/>
      </w:r>
      <w:r>
        <w:rPr>
          <w:sz w:val="23"/>
        </w:rPr>
        <w:tab/>
      </w:r>
      <w:r w:rsidR="00420367">
        <w:rPr>
          <w:sz w:val="23"/>
        </w:rPr>
        <w:t xml:space="preserve">              </w:t>
      </w:r>
      <w:r w:rsidR="000A4E39">
        <w:rPr>
          <w:sz w:val="23"/>
        </w:rPr>
        <w:t>920 N. Central Ave.</w:t>
      </w:r>
    </w:p>
    <w:p w14:paraId="53E60E5F" w14:textId="77777777" w:rsidR="002D11C9" w:rsidRDefault="00FD2FB2">
      <w:pPr>
        <w:jc w:val="center"/>
        <w:rPr>
          <w:sz w:val="23"/>
        </w:rPr>
      </w:pPr>
      <w:r>
        <w:rPr>
          <w:sz w:val="23"/>
        </w:rPr>
        <w:t xml:space="preserve">          </w:t>
      </w:r>
      <w:r w:rsidR="002D11C9">
        <w:rPr>
          <w:sz w:val="23"/>
        </w:rPr>
        <w:t xml:space="preserve"> Liberty, IN 47353</w:t>
      </w:r>
      <w:r w:rsidR="002D11C9">
        <w:rPr>
          <w:sz w:val="23"/>
        </w:rPr>
        <w:tab/>
        <w:t xml:space="preserve">   </w:t>
      </w:r>
      <w:r>
        <w:rPr>
          <w:sz w:val="23"/>
        </w:rPr>
        <w:t xml:space="preserve">        Connersville, IN 47331</w:t>
      </w:r>
    </w:p>
    <w:p w14:paraId="3BC22B74" w14:textId="77777777" w:rsidR="002D11C9" w:rsidRDefault="002D11C9">
      <w:pPr>
        <w:tabs>
          <w:tab w:val="left" w:pos="1575"/>
          <w:tab w:val="left" w:pos="2160"/>
          <w:tab w:val="left" w:pos="2880"/>
          <w:tab w:val="right" w:pos="7118"/>
        </w:tabs>
        <w:rPr>
          <w:sz w:val="23"/>
        </w:rPr>
      </w:pPr>
      <w:r>
        <w:rPr>
          <w:sz w:val="23"/>
        </w:rPr>
        <w:tab/>
      </w:r>
      <w:r w:rsidR="00FD2FB2">
        <w:rPr>
          <w:sz w:val="23"/>
        </w:rPr>
        <w:t xml:space="preserve">    </w:t>
      </w:r>
      <w:r>
        <w:rPr>
          <w:sz w:val="23"/>
        </w:rPr>
        <w:t>765.458.5151</w:t>
      </w:r>
      <w:r w:rsidR="00FD2FB2">
        <w:rPr>
          <w:sz w:val="23"/>
        </w:rPr>
        <w:t xml:space="preserve">                                 </w:t>
      </w:r>
      <w:r w:rsidR="001C4B3F">
        <w:rPr>
          <w:sz w:val="23"/>
        </w:rPr>
        <w:t>765.825.</w:t>
      </w:r>
      <w:r w:rsidR="00FD2FB2">
        <w:rPr>
          <w:sz w:val="23"/>
        </w:rPr>
        <w:t>3131</w:t>
      </w:r>
      <w:r>
        <w:rPr>
          <w:sz w:val="23"/>
        </w:rPr>
        <w:tab/>
        <w:t xml:space="preserve">             </w:t>
      </w:r>
      <w:r w:rsidR="00FD2FB2">
        <w:rPr>
          <w:sz w:val="23"/>
        </w:rPr>
        <w:t xml:space="preserve">                 </w:t>
      </w:r>
    </w:p>
    <w:p w14:paraId="2309D763" w14:textId="77777777" w:rsidR="002D11C9" w:rsidRDefault="002D11C9">
      <w:pPr>
        <w:tabs>
          <w:tab w:val="left" w:pos="1575"/>
          <w:tab w:val="left" w:pos="2160"/>
          <w:tab w:val="left" w:pos="2880"/>
          <w:tab w:val="right" w:pos="7118"/>
        </w:tabs>
        <w:jc w:val="center"/>
        <w:rPr>
          <w:sz w:val="23"/>
        </w:rPr>
      </w:pPr>
      <w:hyperlink r:id="rId8" w:history="1">
        <w:r>
          <w:rPr>
            <w:rStyle w:val="Hyperlink"/>
            <w:sz w:val="23"/>
          </w:rPr>
          <w:t>www.ShowalterBlackwellLong.com</w:t>
        </w:r>
      </w:hyperlink>
    </w:p>
    <w:p w14:paraId="4B98A710" w14:textId="77777777" w:rsidR="002D11C9" w:rsidRDefault="002D11C9">
      <w:pPr>
        <w:tabs>
          <w:tab w:val="left" w:pos="1575"/>
          <w:tab w:val="left" w:pos="2160"/>
          <w:tab w:val="left" w:pos="2880"/>
          <w:tab w:val="right" w:pos="7118"/>
        </w:tabs>
        <w:rPr>
          <w:sz w:val="23"/>
        </w:rPr>
      </w:pPr>
      <w:r>
        <w:rPr>
          <w:sz w:val="23"/>
        </w:rPr>
        <w:t xml:space="preserve"> </w:t>
      </w:r>
    </w:p>
    <w:p w14:paraId="3A4DF032" w14:textId="77777777" w:rsidR="002D11C9" w:rsidRDefault="002D11C9">
      <w:pPr>
        <w:jc w:val="center"/>
        <w:rPr>
          <w:sz w:val="23"/>
        </w:rPr>
      </w:pPr>
    </w:p>
    <w:p w14:paraId="5B0490C5" w14:textId="77777777" w:rsidR="002D11C9" w:rsidRDefault="002D11C9">
      <w:pPr>
        <w:jc w:val="center"/>
        <w:rPr>
          <w:sz w:val="27"/>
        </w:rPr>
      </w:pPr>
      <w:r>
        <w:rPr>
          <w:sz w:val="27"/>
        </w:rPr>
        <w:t>General Price List</w:t>
      </w:r>
    </w:p>
    <w:p w14:paraId="5932B0E7" w14:textId="46363445" w:rsidR="002D11C9" w:rsidRDefault="002D11C9">
      <w:pPr>
        <w:pBdr>
          <w:bottom w:val="single" w:sz="6" w:space="1" w:color="auto"/>
        </w:pBdr>
        <w:jc w:val="center"/>
        <w:rPr>
          <w:sz w:val="21"/>
        </w:rPr>
      </w:pPr>
      <w:r>
        <w:rPr>
          <w:sz w:val="21"/>
        </w:rPr>
        <w:t>These pric</w:t>
      </w:r>
      <w:r w:rsidR="00323A08">
        <w:rPr>
          <w:sz w:val="21"/>
        </w:rPr>
        <w:t xml:space="preserve">es are effective as </w:t>
      </w:r>
      <w:proofErr w:type="gramStart"/>
      <w:r w:rsidR="00323A08">
        <w:rPr>
          <w:sz w:val="21"/>
        </w:rPr>
        <w:t xml:space="preserve">of </w:t>
      </w:r>
      <w:r w:rsidR="009B0A73">
        <w:rPr>
          <w:sz w:val="21"/>
        </w:rPr>
        <w:t xml:space="preserve"> </w:t>
      </w:r>
      <w:r w:rsidR="008D27BC">
        <w:t>April</w:t>
      </w:r>
      <w:proofErr w:type="gramEnd"/>
      <w:r w:rsidR="008D27BC" w:rsidRPr="000A4E39">
        <w:t xml:space="preserve"> </w:t>
      </w:r>
      <w:r w:rsidR="008D27BC">
        <w:t>29</w:t>
      </w:r>
      <w:r w:rsidR="008D27BC" w:rsidRPr="000A4E39">
        <w:rPr>
          <w:sz w:val="21"/>
        </w:rPr>
        <w:t xml:space="preserve">, </w:t>
      </w:r>
      <w:proofErr w:type="gramStart"/>
      <w:r w:rsidR="008D27BC" w:rsidRPr="000A4E39">
        <w:rPr>
          <w:sz w:val="21"/>
        </w:rPr>
        <w:t>2025</w:t>
      </w:r>
      <w:proofErr w:type="gramEnd"/>
      <w:r w:rsidR="008D27BC" w:rsidRPr="000A4E39">
        <w:rPr>
          <w:sz w:val="21"/>
        </w:rPr>
        <w:t xml:space="preserve"> </w:t>
      </w:r>
      <w:r>
        <w:rPr>
          <w:sz w:val="21"/>
        </w:rPr>
        <w:t>and are subject to change without notice.</w:t>
      </w:r>
    </w:p>
    <w:p w14:paraId="08B977DF" w14:textId="77777777" w:rsidR="002D11C9" w:rsidRPr="00016576" w:rsidRDefault="002D11C9">
      <w:pPr>
        <w:jc w:val="center"/>
        <w:rPr>
          <w:sz w:val="22"/>
        </w:rPr>
      </w:pPr>
    </w:p>
    <w:p w14:paraId="4E385358" w14:textId="77777777" w:rsidR="002D11C9" w:rsidRPr="00016576" w:rsidRDefault="002D11C9">
      <w:pPr>
        <w:pStyle w:val="BodyText"/>
      </w:pPr>
      <w:r w:rsidRPr="00016576">
        <w:t xml:space="preserve">The goods and services shown below are those we can provide </w:t>
      </w:r>
      <w:proofErr w:type="gramStart"/>
      <w:r w:rsidRPr="00016576">
        <w:t>to</w:t>
      </w:r>
      <w:proofErr w:type="gramEnd"/>
      <w:r w:rsidRPr="00016576">
        <w:t xml:space="preserve">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p w14:paraId="61E22CAF" w14:textId="77777777" w:rsidR="002D11C9" w:rsidRPr="00016576" w:rsidRDefault="002D11C9">
      <w:pPr>
        <w:rPr>
          <w:sz w:val="22"/>
        </w:rPr>
      </w:pPr>
    </w:p>
    <w:tbl>
      <w:tblPr>
        <w:tblW w:w="0" w:type="auto"/>
        <w:tblLayout w:type="fixed"/>
        <w:tblLook w:val="0000" w:firstRow="0" w:lastRow="0" w:firstColumn="0" w:lastColumn="0" w:noHBand="0" w:noVBand="0"/>
      </w:tblPr>
      <w:tblGrid>
        <w:gridCol w:w="6480"/>
        <w:gridCol w:w="2160"/>
      </w:tblGrid>
      <w:tr w:rsidR="002D11C9" w:rsidRPr="00016576" w14:paraId="2EF1AC7E" w14:textId="77777777">
        <w:tc>
          <w:tcPr>
            <w:tcW w:w="6480" w:type="dxa"/>
          </w:tcPr>
          <w:p w14:paraId="3CD92DFC" w14:textId="77777777" w:rsidR="002D11C9" w:rsidRPr="00016576" w:rsidRDefault="002D11C9">
            <w:pPr>
              <w:rPr>
                <w:sz w:val="22"/>
              </w:rPr>
            </w:pPr>
            <w:r w:rsidRPr="00016576">
              <w:rPr>
                <w:b/>
                <w:sz w:val="22"/>
              </w:rPr>
              <w:t>Basic Services of Funeral Director and Staff</w:t>
            </w:r>
          </w:p>
        </w:tc>
        <w:tc>
          <w:tcPr>
            <w:tcW w:w="2160" w:type="dxa"/>
          </w:tcPr>
          <w:p w14:paraId="72C5F269" w14:textId="77777777" w:rsidR="002D11C9" w:rsidRPr="00016576" w:rsidRDefault="00FD2FB2">
            <w:pPr>
              <w:jc w:val="right"/>
              <w:rPr>
                <w:sz w:val="22"/>
              </w:rPr>
            </w:pPr>
            <w:r w:rsidRPr="00016576">
              <w:rPr>
                <w:b/>
                <w:sz w:val="22"/>
              </w:rPr>
              <w:t>$20</w:t>
            </w:r>
            <w:r w:rsidR="002D11C9" w:rsidRPr="00016576">
              <w:rPr>
                <w:b/>
                <w:sz w:val="22"/>
              </w:rPr>
              <w:t>95.00</w:t>
            </w:r>
          </w:p>
        </w:tc>
      </w:tr>
    </w:tbl>
    <w:p w14:paraId="08732B7A" w14:textId="77777777" w:rsidR="00FD2FB2" w:rsidRPr="00016576" w:rsidRDefault="00FD2FB2" w:rsidP="00FD2FB2">
      <w:pPr>
        <w:rPr>
          <w:sz w:val="20"/>
          <w:lang w:bidi="en-US"/>
        </w:rPr>
      </w:pPr>
      <w:r w:rsidRPr="00016576">
        <w:rPr>
          <w:sz w:val="20"/>
          <w:lang w:bidi="en-US"/>
        </w:rPr>
        <w:t xml:space="preserve">Our services include preparing the arrangement conference; planning the funeral; consulting with family and clergy; sheltering remains; preparing and filing necessary notices; obtaining necessary authorizations and permits; and coordinating with the cemetery, crematory, or other third parties; this fee includes a proportionate share of our basic overhead costs.  This fee for our basic services and </w:t>
      </w:r>
      <w:proofErr w:type="gramStart"/>
      <w:r w:rsidRPr="00016576">
        <w:rPr>
          <w:sz w:val="20"/>
          <w:lang w:bidi="en-US"/>
        </w:rPr>
        <w:t>overhead</w:t>
      </w:r>
      <w:proofErr w:type="gramEnd"/>
      <w:r w:rsidRPr="00016576">
        <w:rPr>
          <w:sz w:val="20"/>
          <w:lang w:bidi="en-US"/>
        </w:rPr>
        <w:t xml:space="preserve"> will be added to the total cost of the funeral arrangements you select.  (This fee is already included in our charges for direct cremations, immediate burials, and forwarding and receiving remains.) </w:t>
      </w:r>
    </w:p>
    <w:p w14:paraId="4557A8A8" w14:textId="77777777" w:rsidR="002D11C9" w:rsidRPr="00016576" w:rsidRDefault="002D11C9"/>
    <w:tbl>
      <w:tblPr>
        <w:tblW w:w="0" w:type="auto"/>
        <w:tblLayout w:type="fixed"/>
        <w:tblLook w:val="0000" w:firstRow="0" w:lastRow="0" w:firstColumn="0" w:lastColumn="0" w:noHBand="0" w:noVBand="0"/>
      </w:tblPr>
      <w:tblGrid>
        <w:gridCol w:w="6480"/>
        <w:gridCol w:w="2160"/>
      </w:tblGrid>
      <w:tr w:rsidR="002D11C9" w:rsidRPr="00016576" w14:paraId="2A1C9719" w14:textId="77777777">
        <w:tc>
          <w:tcPr>
            <w:tcW w:w="6480" w:type="dxa"/>
          </w:tcPr>
          <w:p w14:paraId="4EEE1DDB" w14:textId="77777777" w:rsidR="002D11C9" w:rsidRPr="00016576" w:rsidRDefault="002D11C9">
            <w:pPr>
              <w:rPr>
                <w:sz w:val="22"/>
              </w:rPr>
            </w:pPr>
            <w:r w:rsidRPr="00016576">
              <w:rPr>
                <w:b/>
                <w:sz w:val="22"/>
              </w:rPr>
              <w:t>Embalming</w:t>
            </w:r>
          </w:p>
        </w:tc>
        <w:tc>
          <w:tcPr>
            <w:tcW w:w="2160" w:type="dxa"/>
          </w:tcPr>
          <w:p w14:paraId="1FFC38D2" w14:textId="77777777" w:rsidR="002D11C9" w:rsidRPr="00016576" w:rsidRDefault="00FD2FB2">
            <w:pPr>
              <w:jc w:val="right"/>
              <w:rPr>
                <w:sz w:val="22"/>
              </w:rPr>
            </w:pPr>
            <w:r w:rsidRPr="00016576">
              <w:rPr>
                <w:b/>
                <w:sz w:val="22"/>
              </w:rPr>
              <w:t>$650</w:t>
            </w:r>
            <w:r w:rsidR="002D11C9" w:rsidRPr="00016576">
              <w:rPr>
                <w:b/>
                <w:sz w:val="22"/>
              </w:rPr>
              <w:t>.00</w:t>
            </w:r>
          </w:p>
        </w:tc>
      </w:tr>
      <w:tr w:rsidR="002D11C9" w:rsidRPr="00016576" w14:paraId="0D21C2BF" w14:textId="77777777">
        <w:tc>
          <w:tcPr>
            <w:tcW w:w="6480" w:type="dxa"/>
          </w:tcPr>
          <w:p w14:paraId="25DD6683" w14:textId="77777777" w:rsidR="002D11C9" w:rsidRPr="00016576" w:rsidRDefault="002D11C9">
            <w:pPr>
              <w:rPr>
                <w:sz w:val="22"/>
              </w:rPr>
            </w:pPr>
          </w:p>
        </w:tc>
        <w:tc>
          <w:tcPr>
            <w:tcW w:w="2160" w:type="dxa"/>
          </w:tcPr>
          <w:p w14:paraId="39B26D8E" w14:textId="77777777" w:rsidR="002D11C9" w:rsidRPr="00016576" w:rsidRDefault="002D11C9">
            <w:pPr>
              <w:jc w:val="right"/>
              <w:rPr>
                <w:sz w:val="22"/>
              </w:rPr>
            </w:pPr>
          </w:p>
        </w:tc>
      </w:tr>
    </w:tbl>
    <w:p w14:paraId="6338CAEA" w14:textId="77777777" w:rsidR="002D11C9" w:rsidRPr="00016576" w:rsidRDefault="002D11C9">
      <w:pPr>
        <w:pStyle w:val="BodyText2"/>
        <w:rPr>
          <w:sz w:val="22"/>
        </w:rPr>
      </w:pPr>
      <w:r w:rsidRPr="00016576">
        <w:rPr>
          <w:sz w:val="22"/>
        </w:rPr>
        <w:t xml:space="preserve">Except in certain special cases, embalming is not required by law. Embalming may be necessary, however, if you select certain funeral arrangements, such as a funeral with viewing. If you do not want embalming, you usually have the right to choose </w:t>
      </w:r>
      <w:proofErr w:type="gramStart"/>
      <w:r w:rsidRPr="00016576">
        <w:rPr>
          <w:sz w:val="22"/>
        </w:rPr>
        <w:t>the</w:t>
      </w:r>
      <w:proofErr w:type="gramEnd"/>
      <w:r w:rsidRPr="00016576">
        <w:rPr>
          <w:sz w:val="22"/>
        </w:rPr>
        <w:t xml:space="preserve"> arrangement that does not require you to pay for it, such as direct cremation or immediate burial.</w:t>
      </w:r>
    </w:p>
    <w:p w14:paraId="14CD4F53" w14:textId="77777777" w:rsidR="002D11C9" w:rsidRPr="00016576" w:rsidRDefault="002D11C9">
      <w:pPr>
        <w:pStyle w:val="BodyText2"/>
      </w:pPr>
    </w:p>
    <w:tbl>
      <w:tblPr>
        <w:tblW w:w="9288" w:type="dxa"/>
        <w:tblLayout w:type="fixed"/>
        <w:tblLook w:val="0000" w:firstRow="0" w:lastRow="0" w:firstColumn="0" w:lastColumn="0" w:noHBand="0" w:noVBand="0"/>
      </w:tblPr>
      <w:tblGrid>
        <w:gridCol w:w="6480"/>
        <w:gridCol w:w="18"/>
        <w:gridCol w:w="2142"/>
        <w:gridCol w:w="648"/>
      </w:tblGrid>
      <w:tr w:rsidR="002D11C9" w:rsidRPr="00016576" w14:paraId="11EA9A88" w14:textId="77777777">
        <w:tc>
          <w:tcPr>
            <w:tcW w:w="6498" w:type="dxa"/>
            <w:gridSpan w:val="2"/>
          </w:tcPr>
          <w:p w14:paraId="2368CE3D" w14:textId="77777777" w:rsidR="002D11C9" w:rsidRPr="00016576" w:rsidRDefault="002D11C9">
            <w:pPr>
              <w:rPr>
                <w:sz w:val="22"/>
              </w:rPr>
            </w:pPr>
            <w:r w:rsidRPr="00016576">
              <w:rPr>
                <w:b/>
                <w:sz w:val="22"/>
              </w:rPr>
              <w:t>Other Preparation of Body</w:t>
            </w:r>
          </w:p>
        </w:tc>
        <w:tc>
          <w:tcPr>
            <w:tcW w:w="2790" w:type="dxa"/>
            <w:gridSpan w:val="2"/>
          </w:tcPr>
          <w:p w14:paraId="06BCBEA6" w14:textId="77777777" w:rsidR="002D11C9" w:rsidRPr="00016576" w:rsidRDefault="002D11C9">
            <w:pPr>
              <w:jc w:val="center"/>
              <w:rPr>
                <w:sz w:val="22"/>
              </w:rPr>
            </w:pPr>
          </w:p>
        </w:tc>
      </w:tr>
      <w:tr w:rsidR="002D11C9" w:rsidRPr="00016576" w14:paraId="38B99E9C" w14:textId="77777777">
        <w:trPr>
          <w:gridAfter w:val="1"/>
          <w:wAfter w:w="648" w:type="dxa"/>
        </w:trPr>
        <w:tc>
          <w:tcPr>
            <w:tcW w:w="6480" w:type="dxa"/>
          </w:tcPr>
          <w:p w14:paraId="70371E08" w14:textId="77777777" w:rsidR="002D11C9" w:rsidRPr="00016576" w:rsidRDefault="0030539F">
            <w:pPr>
              <w:rPr>
                <w:sz w:val="22"/>
              </w:rPr>
            </w:pPr>
            <w:r w:rsidRPr="00016576">
              <w:rPr>
                <w:sz w:val="22"/>
              </w:rPr>
              <w:t>B</w:t>
            </w:r>
            <w:r w:rsidR="002D11C9" w:rsidRPr="00016576">
              <w:rPr>
                <w:sz w:val="22"/>
              </w:rPr>
              <w:t>athing, shampooing hair, cosmetics, dressing</w:t>
            </w:r>
            <w:r w:rsidRPr="00016576">
              <w:rPr>
                <w:sz w:val="22"/>
              </w:rPr>
              <w:t>,</w:t>
            </w:r>
            <w:r w:rsidR="002D11C9" w:rsidRPr="00016576">
              <w:rPr>
                <w:sz w:val="22"/>
              </w:rPr>
              <w:t xml:space="preserve"> and placing body in casket</w:t>
            </w:r>
          </w:p>
        </w:tc>
        <w:tc>
          <w:tcPr>
            <w:tcW w:w="2160" w:type="dxa"/>
            <w:gridSpan w:val="2"/>
          </w:tcPr>
          <w:p w14:paraId="0D8815D1" w14:textId="77777777" w:rsidR="002D11C9" w:rsidRPr="00016576" w:rsidRDefault="0030539F">
            <w:pPr>
              <w:jc w:val="right"/>
              <w:rPr>
                <w:b/>
                <w:sz w:val="22"/>
              </w:rPr>
            </w:pPr>
            <w:r w:rsidRPr="00016576">
              <w:rPr>
                <w:b/>
                <w:sz w:val="22"/>
              </w:rPr>
              <w:t>$19</w:t>
            </w:r>
            <w:r w:rsidR="002D11C9" w:rsidRPr="00016576">
              <w:rPr>
                <w:b/>
                <w:sz w:val="22"/>
              </w:rPr>
              <w:t>5.00</w:t>
            </w:r>
          </w:p>
        </w:tc>
      </w:tr>
      <w:tr w:rsidR="002D11C9" w:rsidRPr="00016576" w14:paraId="1FB25E87" w14:textId="77777777">
        <w:trPr>
          <w:gridAfter w:val="1"/>
          <w:wAfter w:w="648" w:type="dxa"/>
        </w:trPr>
        <w:tc>
          <w:tcPr>
            <w:tcW w:w="6480" w:type="dxa"/>
          </w:tcPr>
          <w:p w14:paraId="44069C8A" w14:textId="77777777" w:rsidR="002D11C9" w:rsidRPr="00016576" w:rsidRDefault="002D11C9" w:rsidP="0030539F">
            <w:pPr>
              <w:rPr>
                <w:sz w:val="22"/>
              </w:rPr>
            </w:pPr>
            <w:r w:rsidRPr="00016576">
              <w:rPr>
                <w:sz w:val="22"/>
              </w:rPr>
              <w:t>Bathing, disinfecting</w:t>
            </w:r>
            <w:r w:rsidR="0030539F" w:rsidRPr="00016576">
              <w:rPr>
                <w:sz w:val="22"/>
              </w:rPr>
              <w:t>,</w:t>
            </w:r>
            <w:r w:rsidRPr="00016576">
              <w:rPr>
                <w:sz w:val="22"/>
              </w:rPr>
              <w:t xml:space="preserve"> and</w:t>
            </w:r>
            <w:r w:rsidR="0030539F" w:rsidRPr="00016576">
              <w:rPr>
                <w:sz w:val="22"/>
              </w:rPr>
              <w:t xml:space="preserve"> handling</w:t>
            </w:r>
            <w:r w:rsidRPr="00016576">
              <w:rPr>
                <w:sz w:val="22"/>
              </w:rPr>
              <w:t xml:space="preserve"> with no embalming</w:t>
            </w:r>
          </w:p>
        </w:tc>
        <w:tc>
          <w:tcPr>
            <w:tcW w:w="2160" w:type="dxa"/>
            <w:gridSpan w:val="2"/>
          </w:tcPr>
          <w:p w14:paraId="4CB03A1E" w14:textId="77777777" w:rsidR="002D11C9" w:rsidRPr="00016576" w:rsidRDefault="002D11C9" w:rsidP="0030539F">
            <w:pPr>
              <w:jc w:val="right"/>
              <w:rPr>
                <w:b/>
                <w:sz w:val="22"/>
              </w:rPr>
            </w:pPr>
            <w:r w:rsidRPr="00016576">
              <w:rPr>
                <w:b/>
                <w:sz w:val="22"/>
              </w:rPr>
              <w:t>$</w:t>
            </w:r>
            <w:r w:rsidR="0030539F" w:rsidRPr="00016576">
              <w:rPr>
                <w:b/>
                <w:sz w:val="22"/>
              </w:rPr>
              <w:t>250</w:t>
            </w:r>
            <w:r w:rsidRPr="00016576">
              <w:rPr>
                <w:b/>
                <w:sz w:val="22"/>
              </w:rPr>
              <w:t>.00</w:t>
            </w:r>
          </w:p>
        </w:tc>
      </w:tr>
      <w:tr w:rsidR="0030539F" w:rsidRPr="00016576" w14:paraId="143CE83E" w14:textId="77777777">
        <w:trPr>
          <w:gridAfter w:val="1"/>
          <w:wAfter w:w="648" w:type="dxa"/>
        </w:trPr>
        <w:tc>
          <w:tcPr>
            <w:tcW w:w="6480" w:type="dxa"/>
          </w:tcPr>
          <w:p w14:paraId="18E11B6A" w14:textId="77777777" w:rsidR="0030539F" w:rsidRPr="00016576" w:rsidRDefault="00B32BF5" w:rsidP="002D11C9">
            <w:pPr>
              <w:rPr>
                <w:sz w:val="22"/>
              </w:rPr>
            </w:pPr>
            <w:r w:rsidRPr="00016576">
              <w:rPr>
                <w:sz w:val="22"/>
              </w:rPr>
              <w:t>Special care for autopsy, organ/tissue donation, or major restoration</w:t>
            </w:r>
          </w:p>
        </w:tc>
        <w:tc>
          <w:tcPr>
            <w:tcW w:w="2160" w:type="dxa"/>
            <w:gridSpan w:val="2"/>
          </w:tcPr>
          <w:p w14:paraId="0EE57818" w14:textId="77777777" w:rsidR="0030539F" w:rsidRPr="00016576" w:rsidRDefault="00B32BF5" w:rsidP="002D11C9">
            <w:pPr>
              <w:jc w:val="right"/>
              <w:rPr>
                <w:b/>
                <w:sz w:val="22"/>
              </w:rPr>
            </w:pPr>
            <w:r w:rsidRPr="00016576">
              <w:rPr>
                <w:b/>
                <w:sz w:val="22"/>
              </w:rPr>
              <w:t>$10</w:t>
            </w:r>
            <w:r w:rsidR="0030539F" w:rsidRPr="00016576">
              <w:rPr>
                <w:b/>
                <w:sz w:val="22"/>
              </w:rPr>
              <w:t>0.00</w:t>
            </w:r>
          </w:p>
        </w:tc>
      </w:tr>
      <w:tr w:rsidR="0030539F" w:rsidRPr="00016576" w14:paraId="6CF3AB99" w14:textId="77777777">
        <w:trPr>
          <w:gridAfter w:val="1"/>
          <w:wAfter w:w="648" w:type="dxa"/>
        </w:trPr>
        <w:tc>
          <w:tcPr>
            <w:tcW w:w="6480" w:type="dxa"/>
          </w:tcPr>
          <w:p w14:paraId="7FA65CD9" w14:textId="77777777" w:rsidR="0030539F" w:rsidRPr="00016576" w:rsidRDefault="0030539F">
            <w:pPr>
              <w:rPr>
                <w:sz w:val="22"/>
              </w:rPr>
            </w:pPr>
          </w:p>
        </w:tc>
        <w:tc>
          <w:tcPr>
            <w:tcW w:w="2160" w:type="dxa"/>
            <w:gridSpan w:val="2"/>
          </w:tcPr>
          <w:p w14:paraId="2C44F83B" w14:textId="77777777" w:rsidR="0030539F" w:rsidRPr="00016576" w:rsidRDefault="0030539F">
            <w:pPr>
              <w:jc w:val="right"/>
              <w:rPr>
                <w:b/>
                <w:sz w:val="22"/>
              </w:rPr>
            </w:pPr>
          </w:p>
        </w:tc>
      </w:tr>
    </w:tbl>
    <w:p w14:paraId="5B0B0750" w14:textId="77777777" w:rsidR="002D11C9" w:rsidRPr="00016576" w:rsidRDefault="00804739">
      <w:pPr>
        <w:rPr>
          <w:b/>
          <w:sz w:val="22"/>
          <w:szCs w:val="21"/>
        </w:rPr>
      </w:pPr>
      <w:r w:rsidRPr="00016576">
        <w:rPr>
          <w:b/>
          <w:sz w:val="22"/>
          <w:szCs w:val="21"/>
        </w:rPr>
        <w:t xml:space="preserve">Use of </w:t>
      </w:r>
      <w:r w:rsidR="0030539F" w:rsidRPr="00016576">
        <w:rPr>
          <w:b/>
          <w:sz w:val="22"/>
          <w:szCs w:val="21"/>
        </w:rPr>
        <w:t>Facilities &amp; Staff</w:t>
      </w:r>
    </w:p>
    <w:tbl>
      <w:tblPr>
        <w:tblW w:w="0" w:type="auto"/>
        <w:tblLayout w:type="fixed"/>
        <w:tblLook w:val="0000" w:firstRow="0" w:lastRow="0" w:firstColumn="0" w:lastColumn="0" w:noHBand="0" w:noVBand="0"/>
      </w:tblPr>
      <w:tblGrid>
        <w:gridCol w:w="6480"/>
        <w:gridCol w:w="918"/>
        <w:gridCol w:w="180"/>
        <w:gridCol w:w="1062"/>
      </w:tblGrid>
      <w:tr w:rsidR="002D11C9" w:rsidRPr="00016576" w14:paraId="65B3E186" w14:textId="77777777">
        <w:tc>
          <w:tcPr>
            <w:tcW w:w="6480" w:type="dxa"/>
          </w:tcPr>
          <w:p w14:paraId="51247648" w14:textId="77777777" w:rsidR="0030539F" w:rsidRPr="00016576" w:rsidRDefault="00804739">
            <w:pPr>
              <w:rPr>
                <w:b/>
                <w:sz w:val="22"/>
              </w:rPr>
            </w:pPr>
            <w:r w:rsidRPr="00016576">
              <w:rPr>
                <w:b/>
                <w:sz w:val="22"/>
              </w:rPr>
              <w:t>Facilities</w:t>
            </w:r>
            <w:r w:rsidR="0030539F" w:rsidRPr="00016576">
              <w:rPr>
                <w:b/>
                <w:sz w:val="22"/>
              </w:rPr>
              <w:t xml:space="preserve"> &amp; Staff for Viewing </w:t>
            </w:r>
            <w:r w:rsidR="0030539F" w:rsidRPr="00016576">
              <w:rPr>
                <w:sz w:val="18"/>
                <w:szCs w:val="16"/>
              </w:rPr>
              <w:t>(Same day service or 2 Hours)</w:t>
            </w:r>
          </w:p>
          <w:p w14:paraId="7EDA8969" w14:textId="77777777" w:rsidR="002D11C9" w:rsidRPr="00016576" w:rsidRDefault="002D11C9">
            <w:pPr>
              <w:rPr>
                <w:sz w:val="18"/>
              </w:rPr>
            </w:pPr>
            <w:r w:rsidRPr="00016576">
              <w:rPr>
                <w:b/>
                <w:sz w:val="22"/>
              </w:rPr>
              <w:t xml:space="preserve">Facilities &amp; Staff for Viewing </w:t>
            </w:r>
            <w:r w:rsidR="0030539F" w:rsidRPr="00016576">
              <w:rPr>
                <w:sz w:val="18"/>
              </w:rPr>
              <w:t>(Evening before service or 3 Hours</w:t>
            </w:r>
            <w:r w:rsidRPr="00016576">
              <w:rPr>
                <w:sz w:val="18"/>
              </w:rPr>
              <w:t>)</w:t>
            </w:r>
          </w:p>
        </w:tc>
        <w:tc>
          <w:tcPr>
            <w:tcW w:w="2160" w:type="dxa"/>
            <w:gridSpan w:val="3"/>
          </w:tcPr>
          <w:p w14:paraId="20D67882" w14:textId="77777777" w:rsidR="0030539F" w:rsidRPr="00016576" w:rsidRDefault="0030539F">
            <w:pPr>
              <w:jc w:val="right"/>
              <w:rPr>
                <w:b/>
                <w:sz w:val="22"/>
              </w:rPr>
            </w:pPr>
            <w:r w:rsidRPr="00016576">
              <w:rPr>
                <w:b/>
                <w:sz w:val="22"/>
              </w:rPr>
              <w:t>$25</w:t>
            </w:r>
            <w:r w:rsidR="002D11C9" w:rsidRPr="00016576">
              <w:rPr>
                <w:b/>
                <w:sz w:val="22"/>
              </w:rPr>
              <w:t>0.00</w:t>
            </w:r>
          </w:p>
          <w:p w14:paraId="5ED9D456" w14:textId="77777777" w:rsidR="002D11C9" w:rsidRPr="00016576" w:rsidRDefault="0030539F" w:rsidP="0030539F">
            <w:pPr>
              <w:jc w:val="right"/>
              <w:rPr>
                <w:b/>
                <w:sz w:val="22"/>
              </w:rPr>
            </w:pPr>
            <w:r w:rsidRPr="00016576">
              <w:rPr>
                <w:b/>
                <w:sz w:val="22"/>
              </w:rPr>
              <w:t>$500.00</w:t>
            </w:r>
          </w:p>
        </w:tc>
      </w:tr>
      <w:tr w:rsidR="002D11C9" w:rsidRPr="00016576" w14:paraId="75EB10CE" w14:textId="77777777">
        <w:tc>
          <w:tcPr>
            <w:tcW w:w="6480" w:type="dxa"/>
          </w:tcPr>
          <w:p w14:paraId="40DFBC4E" w14:textId="77777777" w:rsidR="002D11C9" w:rsidRPr="00016576" w:rsidRDefault="002D11C9">
            <w:pPr>
              <w:rPr>
                <w:sz w:val="22"/>
              </w:rPr>
            </w:pPr>
            <w:r w:rsidRPr="00016576">
              <w:rPr>
                <w:b/>
                <w:sz w:val="22"/>
              </w:rPr>
              <w:t xml:space="preserve">Facilities &amp; Staff for Funeral Ceremony </w:t>
            </w:r>
            <w:r w:rsidRPr="00016576">
              <w:rPr>
                <w:sz w:val="18"/>
              </w:rPr>
              <w:t>(conduct</w:t>
            </w:r>
            <w:r w:rsidR="00804739" w:rsidRPr="00016576">
              <w:rPr>
                <w:sz w:val="18"/>
              </w:rPr>
              <w:t>ed Monday - Friday</w:t>
            </w:r>
            <w:r w:rsidRPr="00016576">
              <w:rPr>
                <w:sz w:val="18"/>
              </w:rPr>
              <w:t>)</w:t>
            </w:r>
          </w:p>
        </w:tc>
        <w:tc>
          <w:tcPr>
            <w:tcW w:w="2160" w:type="dxa"/>
            <w:gridSpan w:val="3"/>
          </w:tcPr>
          <w:p w14:paraId="6247C204" w14:textId="77777777" w:rsidR="002D11C9" w:rsidRPr="00016576" w:rsidRDefault="00804739">
            <w:pPr>
              <w:jc w:val="right"/>
              <w:rPr>
                <w:b/>
                <w:sz w:val="22"/>
              </w:rPr>
            </w:pPr>
            <w:r w:rsidRPr="00016576">
              <w:rPr>
                <w:b/>
                <w:sz w:val="22"/>
              </w:rPr>
              <w:t>$</w:t>
            </w:r>
            <w:r w:rsidR="002D11C9" w:rsidRPr="00016576">
              <w:rPr>
                <w:b/>
                <w:sz w:val="22"/>
              </w:rPr>
              <w:t>5</w:t>
            </w:r>
            <w:r w:rsidRPr="00016576">
              <w:rPr>
                <w:b/>
                <w:sz w:val="22"/>
              </w:rPr>
              <w:t>00</w:t>
            </w:r>
            <w:r w:rsidR="002D11C9" w:rsidRPr="00016576">
              <w:rPr>
                <w:b/>
                <w:sz w:val="22"/>
              </w:rPr>
              <w:t>.00</w:t>
            </w:r>
          </w:p>
        </w:tc>
      </w:tr>
      <w:tr w:rsidR="002D11C9" w:rsidRPr="00016576" w14:paraId="6143F62D" w14:textId="77777777">
        <w:tc>
          <w:tcPr>
            <w:tcW w:w="6480" w:type="dxa"/>
          </w:tcPr>
          <w:p w14:paraId="55F0AA9E" w14:textId="77777777" w:rsidR="002D11C9" w:rsidRPr="00016576" w:rsidRDefault="002D11C9">
            <w:pPr>
              <w:rPr>
                <w:sz w:val="22"/>
              </w:rPr>
            </w:pPr>
            <w:r w:rsidRPr="00016576">
              <w:rPr>
                <w:b/>
                <w:sz w:val="22"/>
              </w:rPr>
              <w:t xml:space="preserve">Facilities &amp; Staff for Memorial Service </w:t>
            </w:r>
            <w:r w:rsidR="00804739" w:rsidRPr="00016576">
              <w:rPr>
                <w:sz w:val="18"/>
              </w:rPr>
              <w:t>(conducted Monday- Friday</w:t>
            </w:r>
            <w:r w:rsidRPr="00016576">
              <w:rPr>
                <w:sz w:val="18"/>
              </w:rPr>
              <w:t>)</w:t>
            </w:r>
          </w:p>
        </w:tc>
        <w:tc>
          <w:tcPr>
            <w:tcW w:w="2160" w:type="dxa"/>
            <w:gridSpan w:val="3"/>
          </w:tcPr>
          <w:p w14:paraId="0CCE4BF0" w14:textId="77777777" w:rsidR="002D11C9" w:rsidRPr="00016576" w:rsidRDefault="00804739">
            <w:pPr>
              <w:jc w:val="right"/>
              <w:rPr>
                <w:b/>
                <w:sz w:val="22"/>
              </w:rPr>
            </w:pPr>
            <w:r w:rsidRPr="00016576">
              <w:rPr>
                <w:b/>
                <w:sz w:val="22"/>
              </w:rPr>
              <w:t>$</w:t>
            </w:r>
            <w:r w:rsidR="002D11C9" w:rsidRPr="00016576">
              <w:rPr>
                <w:b/>
                <w:sz w:val="22"/>
              </w:rPr>
              <w:t>5</w:t>
            </w:r>
            <w:r w:rsidRPr="00016576">
              <w:rPr>
                <w:b/>
                <w:sz w:val="22"/>
              </w:rPr>
              <w:t>0</w:t>
            </w:r>
            <w:r w:rsidR="002D11C9" w:rsidRPr="00016576">
              <w:rPr>
                <w:b/>
                <w:sz w:val="22"/>
              </w:rPr>
              <w:t>0.00</w:t>
            </w:r>
          </w:p>
        </w:tc>
      </w:tr>
      <w:tr w:rsidR="002D11C9" w:rsidRPr="00016576" w14:paraId="28F5F730" w14:textId="77777777">
        <w:tc>
          <w:tcPr>
            <w:tcW w:w="6480" w:type="dxa"/>
          </w:tcPr>
          <w:p w14:paraId="0747FAD6" w14:textId="77777777" w:rsidR="002D11C9" w:rsidRPr="00016576" w:rsidRDefault="002D11C9">
            <w:pPr>
              <w:rPr>
                <w:sz w:val="22"/>
              </w:rPr>
            </w:pPr>
            <w:r w:rsidRPr="00016576">
              <w:rPr>
                <w:b/>
                <w:sz w:val="22"/>
              </w:rPr>
              <w:t>Equipment and Staff for Graveside Service</w:t>
            </w:r>
          </w:p>
        </w:tc>
        <w:tc>
          <w:tcPr>
            <w:tcW w:w="2160" w:type="dxa"/>
            <w:gridSpan w:val="3"/>
          </w:tcPr>
          <w:p w14:paraId="6F6E9917" w14:textId="77777777" w:rsidR="002D11C9" w:rsidRPr="00016576" w:rsidRDefault="00804739">
            <w:pPr>
              <w:jc w:val="right"/>
              <w:rPr>
                <w:b/>
                <w:sz w:val="22"/>
              </w:rPr>
            </w:pPr>
            <w:r w:rsidRPr="00016576">
              <w:rPr>
                <w:b/>
                <w:sz w:val="22"/>
              </w:rPr>
              <w:t>$50</w:t>
            </w:r>
            <w:r w:rsidR="002D11C9" w:rsidRPr="00016576">
              <w:rPr>
                <w:b/>
                <w:sz w:val="22"/>
              </w:rPr>
              <w:t>0.00</w:t>
            </w:r>
          </w:p>
          <w:p w14:paraId="00F3EDC9" w14:textId="77777777" w:rsidR="00804739" w:rsidRPr="00016576" w:rsidRDefault="00804739">
            <w:pPr>
              <w:jc w:val="right"/>
              <w:rPr>
                <w:b/>
                <w:sz w:val="22"/>
              </w:rPr>
            </w:pPr>
          </w:p>
        </w:tc>
      </w:tr>
      <w:tr w:rsidR="002D11C9" w:rsidRPr="00016576" w14:paraId="54DD28F9" w14:textId="77777777">
        <w:tc>
          <w:tcPr>
            <w:tcW w:w="7398" w:type="dxa"/>
            <w:gridSpan w:val="2"/>
          </w:tcPr>
          <w:p w14:paraId="7F18A4A2" w14:textId="77777777" w:rsidR="002D11C9" w:rsidRPr="00016576" w:rsidRDefault="002D11C9">
            <w:pPr>
              <w:rPr>
                <w:sz w:val="18"/>
              </w:rPr>
            </w:pPr>
            <w:r w:rsidRPr="00016576">
              <w:rPr>
                <w:b/>
                <w:sz w:val="22"/>
              </w:rPr>
              <w:t>Use o</w:t>
            </w:r>
            <w:r w:rsidR="00804739" w:rsidRPr="00016576">
              <w:rPr>
                <w:b/>
                <w:sz w:val="22"/>
              </w:rPr>
              <w:t>f Facilities &amp; Staff for Private Family Goodbye</w:t>
            </w:r>
          </w:p>
        </w:tc>
        <w:tc>
          <w:tcPr>
            <w:tcW w:w="1242" w:type="dxa"/>
            <w:gridSpan w:val="2"/>
          </w:tcPr>
          <w:p w14:paraId="6F70C908" w14:textId="77777777" w:rsidR="002D11C9" w:rsidRPr="00016576" w:rsidRDefault="00804739">
            <w:pPr>
              <w:jc w:val="right"/>
              <w:rPr>
                <w:b/>
                <w:sz w:val="22"/>
              </w:rPr>
            </w:pPr>
            <w:r w:rsidRPr="00016576">
              <w:rPr>
                <w:b/>
                <w:sz w:val="22"/>
              </w:rPr>
              <w:t>$250</w:t>
            </w:r>
            <w:r w:rsidR="002D11C9" w:rsidRPr="00016576">
              <w:rPr>
                <w:b/>
                <w:sz w:val="22"/>
              </w:rPr>
              <w:t>.00</w:t>
            </w:r>
          </w:p>
        </w:tc>
      </w:tr>
      <w:tr w:rsidR="002D11C9" w:rsidRPr="00016576" w14:paraId="35785514" w14:textId="77777777">
        <w:tc>
          <w:tcPr>
            <w:tcW w:w="7398" w:type="dxa"/>
            <w:gridSpan w:val="2"/>
          </w:tcPr>
          <w:p w14:paraId="4379B60B" w14:textId="77777777" w:rsidR="002D11C9" w:rsidRPr="00016576" w:rsidRDefault="002D11C9">
            <w:pPr>
              <w:rPr>
                <w:sz w:val="22"/>
              </w:rPr>
            </w:pPr>
          </w:p>
        </w:tc>
        <w:tc>
          <w:tcPr>
            <w:tcW w:w="1242" w:type="dxa"/>
            <w:gridSpan w:val="2"/>
          </w:tcPr>
          <w:p w14:paraId="2F4998D1" w14:textId="77777777" w:rsidR="002D11C9" w:rsidRPr="00016576" w:rsidRDefault="002D11C9">
            <w:pPr>
              <w:jc w:val="right"/>
              <w:rPr>
                <w:b/>
                <w:sz w:val="22"/>
              </w:rPr>
            </w:pPr>
          </w:p>
        </w:tc>
      </w:tr>
      <w:tr w:rsidR="00804739" w:rsidRPr="00016576" w14:paraId="5396E6AF" w14:textId="77777777">
        <w:tc>
          <w:tcPr>
            <w:tcW w:w="7398" w:type="dxa"/>
            <w:gridSpan w:val="2"/>
          </w:tcPr>
          <w:p w14:paraId="6464C139" w14:textId="77777777" w:rsidR="00804739" w:rsidRPr="00016576" w:rsidRDefault="00804739" w:rsidP="002D11C9">
            <w:pPr>
              <w:rPr>
                <w:sz w:val="22"/>
              </w:rPr>
            </w:pPr>
            <w:r w:rsidRPr="00016576">
              <w:rPr>
                <w:b/>
                <w:sz w:val="22"/>
              </w:rPr>
              <w:t xml:space="preserve">Transfer of remains to funeral home </w:t>
            </w:r>
            <w:r w:rsidRPr="00016576">
              <w:rPr>
                <w:sz w:val="22"/>
              </w:rPr>
              <w:t>(</w:t>
            </w:r>
            <w:r w:rsidRPr="00016576">
              <w:rPr>
                <w:sz w:val="20"/>
              </w:rPr>
              <w:t>within 20 miles-$2.00 per mile beyond)</w:t>
            </w:r>
          </w:p>
        </w:tc>
        <w:tc>
          <w:tcPr>
            <w:tcW w:w="1242" w:type="dxa"/>
            <w:gridSpan w:val="2"/>
          </w:tcPr>
          <w:p w14:paraId="08558333" w14:textId="77777777" w:rsidR="00804739" w:rsidRPr="00016576" w:rsidRDefault="00B32BF5" w:rsidP="002D11C9">
            <w:pPr>
              <w:jc w:val="right"/>
              <w:rPr>
                <w:b/>
                <w:sz w:val="22"/>
              </w:rPr>
            </w:pPr>
            <w:r w:rsidRPr="00016576">
              <w:rPr>
                <w:b/>
                <w:sz w:val="22"/>
              </w:rPr>
              <w:t>$275</w:t>
            </w:r>
            <w:r w:rsidR="00804739" w:rsidRPr="00016576">
              <w:rPr>
                <w:b/>
                <w:sz w:val="22"/>
              </w:rPr>
              <w:t>.00</w:t>
            </w:r>
          </w:p>
        </w:tc>
      </w:tr>
      <w:tr w:rsidR="00804739" w:rsidRPr="00016576" w14:paraId="7E94E81C" w14:textId="77777777">
        <w:tc>
          <w:tcPr>
            <w:tcW w:w="7578" w:type="dxa"/>
            <w:gridSpan w:val="3"/>
          </w:tcPr>
          <w:p w14:paraId="5F1CB964" w14:textId="77777777" w:rsidR="00804739" w:rsidRPr="00016576" w:rsidRDefault="00342681" w:rsidP="00804739">
            <w:pPr>
              <w:rPr>
                <w:sz w:val="22"/>
              </w:rPr>
            </w:pPr>
            <w:r w:rsidRPr="00016576">
              <w:rPr>
                <w:b/>
                <w:sz w:val="22"/>
              </w:rPr>
              <w:t>Hearse – Funeral Coach</w:t>
            </w:r>
            <w:r w:rsidR="00804739" w:rsidRPr="00016576">
              <w:rPr>
                <w:b/>
                <w:sz w:val="22"/>
              </w:rPr>
              <w:t xml:space="preserve"> (</w:t>
            </w:r>
            <w:r w:rsidR="00804739" w:rsidRPr="00016576">
              <w:rPr>
                <w:sz w:val="20"/>
              </w:rPr>
              <w:t>within 30 miles-$2.00 per mile beyond)</w:t>
            </w:r>
          </w:p>
        </w:tc>
        <w:tc>
          <w:tcPr>
            <w:tcW w:w="1062" w:type="dxa"/>
          </w:tcPr>
          <w:p w14:paraId="6C0107CB" w14:textId="77777777" w:rsidR="00804739" w:rsidRPr="00016576" w:rsidRDefault="00804739" w:rsidP="002D11C9">
            <w:pPr>
              <w:jc w:val="right"/>
              <w:rPr>
                <w:sz w:val="22"/>
              </w:rPr>
            </w:pPr>
            <w:r w:rsidRPr="00016576">
              <w:rPr>
                <w:b/>
                <w:sz w:val="22"/>
              </w:rPr>
              <w:t>$195.00</w:t>
            </w:r>
          </w:p>
        </w:tc>
      </w:tr>
      <w:tr w:rsidR="00804739" w:rsidRPr="00016576" w14:paraId="7F9027F5" w14:textId="77777777">
        <w:tc>
          <w:tcPr>
            <w:tcW w:w="7578" w:type="dxa"/>
            <w:gridSpan w:val="3"/>
          </w:tcPr>
          <w:p w14:paraId="319973A2" w14:textId="77777777" w:rsidR="00804739" w:rsidRPr="00016576" w:rsidRDefault="00804739">
            <w:pPr>
              <w:rPr>
                <w:b/>
                <w:sz w:val="22"/>
              </w:rPr>
            </w:pPr>
            <w:r w:rsidRPr="00016576">
              <w:rPr>
                <w:b/>
                <w:sz w:val="22"/>
              </w:rPr>
              <w:t>Transport to &amp; from the crematory</w:t>
            </w:r>
          </w:p>
        </w:tc>
        <w:tc>
          <w:tcPr>
            <w:tcW w:w="1062" w:type="dxa"/>
          </w:tcPr>
          <w:p w14:paraId="66F5D242" w14:textId="77777777" w:rsidR="00804739" w:rsidRPr="00016576" w:rsidRDefault="00804739">
            <w:pPr>
              <w:jc w:val="right"/>
              <w:rPr>
                <w:b/>
                <w:sz w:val="22"/>
              </w:rPr>
            </w:pPr>
            <w:r w:rsidRPr="00016576">
              <w:rPr>
                <w:b/>
                <w:sz w:val="22"/>
              </w:rPr>
              <w:t>$275.00</w:t>
            </w:r>
          </w:p>
        </w:tc>
      </w:tr>
      <w:tr w:rsidR="00804739" w:rsidRPr="00016576" w14:paraId="1E40F18B" w14:textId="77777777">
        <w:tc>
          <w:tcPr>
            <w:tcW w:w="7578" w:type="dxa"/>
            <w:gridSpan w:val="3"/>
          </w:tcPr>
          <w:p w14:paraId="5859D71E" w14:textId="77777777" w:rsidR="00804739" w:rsidRPr="00016576" w:rsidRDefault="00804739" w:rsidP="00804739">
            <w:pPr>
              <w:rPr>
                <w:sz w:val="22"/>
              </w:rPr>
            </w:pPr>
            <w:r w:rsidRPr="00016576">
              <w:rPr>
                <w:b/>
                <w:sz w:val="22"/>
              </w:rPr>
              <w:t>Transport to airport</w:t>
            </w:r>
          </w:p>
        </w:tc>
        <w:tc>
          <w:tcPr>
            <w:tcW w:w="1062" w:type="dxa"/>
          </w:tcPr>
          <w:p w14:paraId="099E7025" w14:textId="77777777" w:rsidR="00804739" w:rsidRPr="00016576" w:rsidRDefault="00804739">
            <w:pPr>
              <w:jc w:val="right"/>
              <w:rPr>
                <w:sz w:val="22"/>
              </w:rPr>
            </w:pPr>
            <w:r w:rsidRPr="00016576">
              <w:rPr>
                <w:b/>
                <w:sz w:val="22"/>
              </w:rPr>
              <w:t>$</w:t>
            </w:r>
            <w:r w:rsidR="00342681" w:rsidRPr="00016576">
              <w:rPr>
                <w:b/>
                <w:sz w:val="22"/>
              </w:rPr>
              <w:t>4</w:t>
            </w:r>
            <w:r w:rsidRPr="00016576">
              <w:rPr>
                <w:b/>
                <w:sz w:val="22"/>
              </w:rPr>
              <w:t>50.00</w:t>
            </w:r>
          </w:p>
        </w:tc>
      </w:tr>
      <w:tr w:rsidR="00804739" w:rsidRPr="00016576" w14:paraId="0B39754A" w14:textId="77777777">
        <w:tc>
          <w:tcPr>
            <w:tcW w:w="7578" w:type="dxa"/>
            <w:gridSpan w:val="3"/>
          </w:tcPr>
          <w:p w14:paraId="3C7F1A84" w14:textId="77777777" w:rsidR="00804739" w:rsidRPr="00016576" w:rsidRDefault="00342681" w:rsidP="00342681">
            <w:pPr>
              <w:rPr>
                <w:b/>
                <w:sz w:val="22"/>
              </w:rPr>
            </w:pPr>
            <w:r w:rsidRPr="00016576">
              <w:rPr>
                <w:b/>
                <w:sz w:val="22"/>
              </w:rPr>
              <w:t xml:space="preserve">Service Utility Vehicle </w:t>
            </w:r>
            <w:r w:rsidR="00804739" w:rsidRPr="00016576">
              <w:rPr>
                <w:sz w:val="22"/>
              </w:rPr>
              <w:t>(</w:t>
            </w:r>
            <w:r w:rsidRPr="00016576">
              <w:rPr>
                <w:sz w:val="20"/>
              </w:rPr>
              <w:t>within 3</w:t>
            </w:r>
            <w:r w:rsidR="00804739" w:rsidRPr="00016576">
              <w:rPr>
                <w:sz w:val="20"/>
              </w:rPr>
              <w:t>0 miles-$</w:t>
            </w:r>
            <w:r w:rsidRPr="00016576">
              <w:rPr>
                <w:sz w:val="20"/>
              </w:rPr>
              <w:t>2.0</w:t>
            </w:r>
            <w:r w:rsidR="00804739" w:rsidRPr="00016576">
              <w:rPr>
                <w:sz w:val="20"/>
              </w:rPr>
              <w:t>0 per mile beyond)</w:t>
            </w:r>
          </w:p>
        </w:tc>
        <w:tc>
          <w:tcPr>
            <w:tcW w:w="1062" w:type="dxa"/>
          </w:tcPr>
          <w:p w14:paraId="73291C8E" w14:textId="77777777" w:rsidR="00804739" w:rsidRPr="00016576" w:rsidRDefault="00342681">
            <w:pPr>
              <w:jc w:val="right"/>
              <w:rPr>
                <w:b/>
                <w:sz w:val="22"/>
              </w:rPr>
            </w:pPr>
            <w:r w:rsidRPr="00016576">
              <w:rPr>
                <w:b/>
                <w:sz w:val="22"/>
              </w:rPr>
              <w:t>$125</w:t>
            </w:r>
            <w:r w:rsidR="00804739" w:rsidRPr="00016576">
              <w:rPr>
                <w:b/>
                <w:sz w:val="22"/>
              </w:rPr>
              <w:t>.00</w:t>
            </w:r>
          </w:p>
        </w:tc>
      </w:tr>
    </w:tbl>
    <w:p w14:paraId="36555B8B" w14:textId="77777777" w:rsidR="002D11C9" w:rsidRPr="00016576" w:rsidRDefault="002D11C9">
      <w:pPr>
        <w:rPr>
          <w:b/>
          <w:sz w:val="22"/>
        </w:rPr>
      </w:pPr>
    </w:p>
    <w:tbl>
      <w:tblPr>
        <w:tblW w:w="0" w:type="auto"/>
        <w:tblLayout w:type="fixed"/>
        <w:tblLook w:val="0000" w:firstRow="0" w:lastRow="0" w:firstColumn="0" w:lastColumn="0" w:noHBand="0" w:noVBand="0"/>
      </w:tblPr>
      <w:tblGrid>
        <w:gridCol w:w="5760"/>
        <w:gridCol w:w="4158"/>
      </w:tblGrid>
      <w:tr w:rsidR="002D11C9" w:rsidRPr="00016576" w14:paraId="7D7AD6ED" w14:textId="77777777">
        <w:trPr>
          <w:trHeight w:val="270"/>
        </w:trPr>
        <w:tc>
          <w:tcPr>
            <w:tcW w:w="5760" w:type="dxa"/>
          </w:tcPr>
          <w:p w14:paraId="03A5BE2A" w14:textId="77777777" w:rsidR="002D11C9" w:rsidRDefault="002D11C9">
            <w:pPr>
              <w:rPr>
                <w:sz w:val="10"/>
              </w:rPr>
            </w:pPr>
          </w:p>
          <w:p w14:paraId="087CFC7F" w14:textId="77777777" w:rsidR="00016576" w:rsidRDefault="00016576">
            <w:pPr>
              <w:rPr>
                <w:sz w:val="10"/>
              </w:rPr>
            </w:pPr>
          </w:p>
          <w:p w14:paraId="3DEF4032" w14:textId="77777777" w:rsidR="00016576" w:rsidRDefault="00016576">
            <w:pPr>
              <w:rPr>
                <w:sz w:val="10"/>
              </w:rPr>
            </w:pPr>
          </w:p>
          <w:p w14:paraId="1E7E9083" w14:textId="77777777" w:rsidR="00016576" w:rsidRDefault="00016576">
            <w:pPr>
              <w:rPr>
                <w:sz w:val="10"/>
              </w:rPr>
            </w:pPr>
          </w:p>
          <w:p w14:paraId="787ABCF7" w14:textId="77777777" w:rsidR="00016576" w:rsidRPr="00016576" w:rsidRDefault="00016576">
            <w:pPr>
              <w:rPr>
                <w:sz w:val="10"/>
              </w:rPr>
            </w:pPr>
          </w:p>
          <w:p w14:paraId="17B04598" w14:textId="77777777" w:rsidR="002D11C9" w:rsidRPr="00016576" w:rsidRDefault="002D11C9">
            <w:pPr>
              <w:rPr>
                <w:b/>
                <w:sz w:val="22"/>
              </w:rPr>
            </w:pPr>
          </w:p>
          <w:p w14:paraId="606AA76B" w14:textId="77777777" w:rsidR="00E82F6B" w:rsidRDefault="00E82F6B">
            <w:pPr>
              <w:rPr>
                <w:b/>
                <w:sz w:val="22"/>
              </w:rPr>
            </w:pPr>
          </w:p>
          <w:p w14:paraId="76A58D7B" w14:textId="77777777" w:rsidR="00E82F6B" w:rsidRDefault="00E82F6B">
            <w:pPr>
              <w:rPr>
                <w:b/>
                <w:sz w:val="22"/>
              </w:rPr>
            </w:pPr>
          </w:p>
          <w:p w14:paraId="4831B12D" w14:textId="77777777" w:rsidR="00E82F6B" w:rsidRDefault="00E82F6B">
            <w:pPr>
              <w:rPr>
                <w:b/>
                <w:sz w:val="22"/>
              </w:rPr>
            </w:pPr>
          </w:p>
          <w:p w14:paraId="3566F12D" w14:textId="77777777" w:rsidR="00E82F6B" w:rsidRDefault="00E82F6B">
            <w:pPr>
              <w:rPr>
                <w:b/>
                <w:sz w:val="22"/>
              </w:rPr>
            </w:pPr>
          </w:p>
          <w:p w14:paraId="493F1F6B" w14:textId="77777777" w:rsidR="00DA74F9" w:rsidRDefault="00DA74F9">
            <w:pPr>
              <w:rPr>
                <w:b/>
                <w:sz w:val="22"/>
              </w:rPr>
            </w:pPr>
          </w:p>
          <w:p w14:paraId="15A51E12" w14:textId="77777777" w:rsidR="002D11C9" w:rsidRPr="00016576" w:rsidRDefault="002D11C9">
            <w:pPr>
              <w:rPr>
                <w:sz w:val="22"/>
              </w:rPr>
            </w:pPr>
            <w:r w:rsidRPr="00016576">
              <w:rPr>
                <w:b/>
                <w:sz w:val="22"/>
              </w:rPr>
              <w:t>Caskets</w:t>
            </w:r>
          </w:p>
        </w:tc>
        <w:tc>
          <w:tcPr>
            <w:tcW w:w="4158" w:type="dxa"/>
          </w:tcPr>
          <w:p w14:paraId="7A7F55FA" w14:textId="77777777" w:rsidR="002D11C9" w:rsidRPr="00016576" w:rsidRDefault="002D11C9">
            <w:pPr>
              <w:pStyle w:val="Heading1"/>
            </w:pPr>
          </w:p>
          <w:p w14:paraId="021255EE" w14:textId="77777777" w:rsidR="00016576" w:rsidRDefault="00016576" w:rsidP="00E82F6B">
            <w:pPr>
              <w:pStyle w:val="Heading1"/>
              <w:jc w:val="left"/>
            </w:pPr>
          </w:p>
          <w:p w14:paraId="1477338D" w14:textId="77777777" w:rsidR="00E82F6B" w:rsidRDefault="00E82F6B" w:rsidP="00E82F6B"/>
          <w:p w14:paraId="3C016285" w14:textId="77777777" w:rsidR="00E82F6B" w:rsidRDefault="00E82F6B" w:rsidP="00E82F6B"/>
          <w:p w14:paraId="1C2D5EF0" w14:textId="77777777" w:rsidR="00E82F6B" w:rsidRPr="00E82F6B" w:rsidRDefault="00E82F6B" w:rsidP="00E82F6B"/>
          <w:p w14:paraId="139FCFC4" w14:textId="77777777" w:rsidR="00016576" w:rsidRDefault="00016576" w:rsidP="00342681">
            <w:pPr>
              <w:pStyle w:val="Heading1"/>
            </w:pPr>
          </w:p>
          <w:p w14:paraId="74F25CFB" w14:textId="77777777" w:rsidR="00E82F6B" w:rsidRDefault="00E82F6B" w:rsidP="00323A08">
            <w:pPr>
              <w:pStyle w:val="Heading1"/>
            </w:pPr>
          </w:p>
          <w:p w14:paraId="10E5EDAA" w14:textId="77777777" w:rsidR="00DA74F9" w:rsidRDefault="00DA74F9" w:rsidP="00323A08">
            <w:pPr>
              <w:pStyle w:val="Heading1"/>
            </w:pPr>
          </w:p>
          <w:p w14:paraId="5FDB5C90" w14:textId="77777777" w:rsidR="002D11C9" w:rsidRPr="00016576" w:rsidRDefault="00323A08" w:rsidP="00323A08">
            <w:pPr>
              <w:pStyle w:val="Heading1"/>
            </w:pPr>
            <w:r>
              <w:t>From $1,295</w:t>
            </w:r>
            <w:r w:rsidR="002D11C9" w:rsidRPr="00016576">
              <w:t>.00 to $</w:t>
            </w:r>
            <w:r>
              <w:t>9,275</w:t>
            </w:r>
            <w:r w:rsidR="002D11C9" w:rsidRPr="00016576">
              <w:t>.00</w:t>
            </w:r>
          </w:p>
        </w:tc>
      </w:tr>
    </w:tbl>
    <w:p w14:paraId="6C944166" w14:textId="77777777" w:rsidR="004172FB" w:rsidRDefault="004172FB">
      <w:pPr>
        <w:rPr>
          <w:sz w:val="22"/>
        </w:rPr>
      </w:pPr>
    </w:p>
    <w:p w14:paraId="0E9DD746" w14:textId="77777777" w:rsidR="002D11C9" w:rsidRDefault="002D11C9">
      <w:pPr>
        <w:rPr>
          <w:sz w:val="20"/>
        </w:rPr>
      </w:pPr>
      <w:r w:rsidRPr="00016576">
        <w:rPr>
          <w:sz w:val="22"/>
        </w:rPr>
        <w:t>A complete price list will be provided at the funeral home</w:t>
      </w:r>
      <w:r w:rsidRPr="00016576">
        <w:rPr>
          <w:sz w:val="20"/>
        </w:rPr>
        <w:t>.</w:t>
      </w:r>
    </w:p>
    <w:p w14:paraId="58585D96" w14:textId="77777777" w:rsidR="00DA74F9" w:rsidRPr="00016576" w:rsidRDefault="00DA74F9">
      <w:pPr>
        <w:rPr>
          <w:sz w:val="20"/>
        </w:rPr>
      </w:pPr>
    </w:p>
    <w:p w14:paraId="510B366E" w14:textId="77777777" w:rsidR="002D11C9" w:rsidRPr="00016576" w:rsidRDefault="002D11C9">
      <w:pPr>
        <w:rPr>
          <w:sz w:val="14"/>
        </w:rPr>
      </w:pPr>
    </w:p>
    <w:tbl>
      <w:tblPr>
        <w:tblW w:w="0" w:type="auto"/>
        <w:tblLayout w:type="fixed"/>
        <w:tblLook w:val="0000" w:firstRow="0" w:lastRow="0" w:firstColumn="0" w:lastColumn="0" w:noHBand="0" w:noVBand="0"/>
      </w:tblPr>
      <w:tblGrid>
        <w:gridCol w:w="5760"/>
        <w:gridCol w:w="4158"/>
      </w:tblGrid>
      <w:tr w:rsidR="002D11C9" w:rsidRPr="00016576" w14:paraId="143B2A31" w14:textId="77777777">
        <w:tc>
          <w:tcPr>
            <w:tcW w:w="5760" w:type="dxa"/>
          </w:tcPr>
          <w:p w14:paraId="36340C3A" w14:textId="77777777" w:rsidR="002D11C9" w:rsidRPr="00016576" w:rsidRDefault="002D11C9">
            <w:pPr>
              <w:rPr>
                <w:sz w:val="22"/>
              </w:rPr>
            </w:pPr>
            <w:r w:rsidRPr="00016576">
              <w:rPr>
                <w:b/>
                <w:sz w:val="22"/>
              </w:rPr>
              <w:t>Outer Burial Containers</w:t>
            </w:r>
            <w:r w:rsidR="00DA74F9">
              <w:rPr>
                <w:b/>
                <w:sz w:val="22"/>
              </w:rPr>
              <w:t xml:space="preserve"> &amp; Urn OBC</w:t>
            </w:r>
          </w:p>
        </w:tc>
        <w:tc>
          <w:tcPr>
            <w:tcW w:w="4158" w:type="dxa"/>
          </w:tcPr>
          <w:p w14:paraId="05C5E6FD" w14:textId="77777777" w:rsidR="002D11C9" w:rsidRPr="00016576" w:rsidRDefault="002D11C9" w:rsidP="00342681">
            <w:pPr>
              <w:jc w:val="right"/>
              <w:rPr>
                <w:sz w:val="22"/>
              </w:rPr>
            </w:pPr>
            <w:r w:rsidRPr="00016576">
              <w:rPr>
                <w:b/>
                <w:sz w:val="22"/>
              </w:rPr>
              <w:t>From $</w:t>
            </w:r>
            <w:r w:rsidR="00DA74F9">
              <w:rPr>
                <w:b/>
                <w:sz w:val="22"/>
              </w:rPr>
              <w:t>395</w:t>
            </w:r>
            <w:r w:rsidRPr="00016576">
              <w:rPr>
                <w:b/>
                <w:sz w:val="22"/>
              </w:rPr>
              <w:t>.00 to $</w:t>
            </w:r>
            <w:r w:rsidR="00323A08">
              <w:rPr>
                <w:b/>
                <w:sz w:val="22"/>
              </w:rPr>
              <w:t>4,695</w:t>
            </w:r>
            <w:r w:rsidRPr="00016576">
              <w:rPr>
                <w:b/>
                <w:sz w:val="22"/>
              </w:rPr>
              <w:t>.00</w:t>
            </w:r>
          </w:p>
        </w:tc>
      </w:tr>
    </w:tbl>
    <w:p w14:paraId="3CCE48B5" w14:textId="77777777" w:rsidR="002D11C9" w:rsidRPr="00016576" w:rsidRDefault="002D11C9">
      <w:pPr>
        <w:rPr>
          <w:sz w:val="22"/>
        </w:rPr>
      </w:pPr>
      <w:r w:rsidRPr="00016576">
        <w:rPr>
          <w:sz w:val="22"/>
        </w:rPr>
        <w:t>A complete price list will be provided at the funeral home.</w:t>
      </w:r>
    </w:p>
    <w:p w14:paraId="50C8165A" w14:textId="77777777" w:rsidR="00342681" w:rsidRDefault="00342681">
      <w:pPr>
        <w:rPr>
          <w:sz w:val="20"/>
        </w:rPr>
      </w:pPr>
    </w:p>
    <w:p w14:paraId="270E694B" w14:textId="77777777" w:rsidR="002D11C9" w:rsidRDefault="002D11C9">
      <w:pPr>
        <w:rPr>
          <w:sz w:val="12"/>
        </w:rPr>
      </w:pPr>
    </w:p>
    <w:tbl>
      <w:tblPr>
        <w:tblW w:w="0" w:type="auto"/>
        <w:tblLayout w:type="fixed"/>
        <w:tblLook w:val="0000" w:firstRow="0" w:lastRow="0" w:firstColumn="0" w:lastColumn="0" w:noHBand="0" w:noVBand="0"/>
      </w:tblPr>
      <w:tblGrid>
        <w:gridCol w:w="6480"/>
        <w:gridCol w:w="3438"/>
      </w:tblGrid>
      <w:tr w:rsidR="002D11C9" w:rsidRPr="00016576" w14:paraId="7D060CD9" w14:textId="77777777">
        <w:tc>
          <w:tcPr>
            <w:tcW w:w="6480" w:type="dxa"/>
          </w:tcPr>
          <w:p w14:paraId="6EEA199E" w14:textId="77777777" w:rsidR="00B32BF5" w:rsidRPr="00016576" w:rsidRDefault="00B32BF5">
            <w:pPr>
              <w:rPr>
                <w:b/>
                <w:sz w:val="22"/>
              </w:rPr>
            </w:pPr>
          </w:p>
          <w:p w14:paraId="25E5A528" w14:textId="77777777" w:rsidR="002D11C9" w:rsidRPr="00016576" w:rsidRDefault="002D11C9">
            <w:pPr>
              <w:rPr>
                <w:sz w:val="22"/>
              </w:rPr>
            </w:pPr>
            <w:r w:rsidRPr="00016576">
              <w:rPr>
                <w:b/>
                <w:sz w:val="22"/>
              </w:rPr>
              <w:t>Forwarding of Remains to Another Funeral Home</w:t>
            </w:r>
          </w:p>
        </w:tc>
        <w:tc>
          <w:tcPr>
            <w:tcW w:w="3438" w:type="dxa"/>
          </w:tcPr>
          <w:p w14:paraId="75FDB297" w14:textId="77777777" w:rsidR="00B32BF5" w:rsidRPr="00016576" w:rsidRDefault="00B32BF5">
            <w:pPr>
              <w:jc w:val="right"/>
              <w:rPr>
                <w:b/>
                <w:sz w:val="22"/>
              </w:rPr>
            </w:pPr>
          </w:p>
          <w:p w14:paraId="20B93A80" w14:textId="77777777" w:rsidR="002D11C9" w:rsidRPr="00016576" w:rsidRDefault="00342681">
            <w:pPr>
              <w:jc w:val="right"/>
              <w:rPr>
                <w:b/>
                <w:sz w:val="22"/>
              </w:rPr>
            </w:pPr>
            <w:r w:rsidRPr="00016576">
              <w:rPr>
                <w:b/>
                <w:sz w:val="22"/>
              </w:rPr>
              <w:t>$2,230</w:t>
            </w:r>
            <w:r w:rsidR="002D11C9" w:rsidRPr="00016576">
              <w:rPr>
                <w:b/>
                <w:sz w:val="22"/>
              </w:rPr>
              <w:t>.00</w:t>
            </w:r>
          </w:p>
        </w:tc>
      </w:tr>
    </w:tbl>
    <w:p w14:paraId="6C27E48E" w14:textId="77777777" w:rsidR="00342681" w:rsidRPr="00016576" w:rsidRDefault="00342681" w:rsidP="00342681">
      <w:pPr>
        <w:pStyle w:val="BodyText2"/>
        <w:rPr>
          <w:sz w:val="22"/>
          <w:lang w:bidi="en-US"/>
        </w:rPr>
      </w:pPr>
      <w:r w:rsidRPr="00016576">
        <w:rPr>
          <w:sz w:val="22"/>
          <w:lang w:bidi="en-US"/>
        </w:rPr>
        <w:t xml:space="preserve">This charge includes the basic service charge of the funeral director and staff, removal of remains, preparation of remains, including embalming, and local transportation. </w:t>
      </w:r>
    </w:p>
    <w:tbl>
      <w:tblPr>
        <w:tblW w:w="0" w:type="auto"/>
        <w:tblLayout w:type="fixed"/>
        <w:tblLook w:val="0000" w:firstRow="0" w:lastRow="0" w:firstColumn="0" w:lastColumn="0" w:noHBand="0" w:noVBand="0"/>
      </w:tblPr>
      <w:tblGrid>
        <w:gridCol w:w="6480"/>
        <w:gridCol w:w="3438"/>
      </w:tblGrid>
      <w:tr w:rsidR="002D11C9" w:rsidRPr="00016576" w14:paraId="5FFC2DF4" w14:textId="77777777">
        <w:trPr>
          <w:trHeight w:val="342"/>
        </w:trPr>
        <w:tc>
          <w:tcPr>
            <w:tcW w:w="6480" w:type="dxa"/>
          </w:tcPr>
          <w:p w14:paraId="51780203" w14:textId="77777777" w:rsidR="002D11C9" w:rsidRPr="00016576" w:rsidRDefault="002D11C9">
            <w:pPr>
              <w:rPr>
                <w:b/>
                <w:sz w:val="14"/>
              </w:rPr>
            </w:pPr>
          </w:p>
          <w:p w14:paraId="03F2129F" w14:textId="77777777" w:rsidR="002D11C9" w:rsidRPr="00016576" w:rsidRDefault="002D11C9">
            <w:pPr>
              <w:rPr>
                <w:sz w:val="22"/>
              </w:rPr>
            </w:pPr>
            <w:r w:rsidRPr="00016576">
              <w:rPr>
                <w:b/>
                <w:sz w:val="22"/>
              </w:rPr>
              <w:t xml:space="preserve">Receiving of Remains </w:t>
            </w:r>
            <w:proofErr w:type="gramStart"/>
            <w:r w:rsidRPr="00016576">
              <w:rPr>
                <w:b/>
                <w:sz w:val="22"/>
              </w:rPr>
              <w:t>From</w:t>
            </w:r>
            <w:proofErr w:type="gramEnd"/>
            <w:r w:rsidRPr="00016576">
              <w:rPr>
                <w:b/>
                <w:sz w:val="22"/>
              </w:rPr>
              <w:t xml:space="preserve"> Another Funeral Home</w:t>
            </w:r>
          </w:p>
        </w:tc>
        <w:tc>
          <w:tcPr>
            <w:tcW w:w="3438" w:type="dxa"/>
          </w:tcPr>
          <w:p w14:paraId="78C115F4" w14:textId="77777777" w:rsidR="002D11C9" w:rsidRPr="00016576" w:rsidRDefault="002D11C9">
            <w:pPr>
              <w:jc w:val="right"/>
              <w:rPr>
                <w:b/>
                <w:sz w:val="22"/>
              </w:rPr>
            </w:pPr>
          </w:p>
          <w:p w14:paraId="22743AB0" w14:textId="77777777" w:rsidR="002D11C9" w:rsidRPr="00016576" w:rsidRDefault="00342681">
            <w:pPr>
              <w:jc w:val="right"/>
              <w:rPr>
                <w:b/>
                <w:sz w:val="22"/>
              </w:rPr>
            </w:pPr>
            <w:r w:rsidRPr="00016576">
              <w:rPr>
                <w:b/>
                <w:sz w:val="22"/>
              </w:rPr>
              <w:t>$2,210</w:t>
            </w:r>
            <w:r w:rsidR="002D11C9" w:rsidRPr="00016576">
              <w:rPr>
                <w:b/>
                <w:sz w:val="22"/>
              </w:rPr>
              <w:t>.00</w:t>
            </w:r>
          </w:p>
        </w:tc>
      </w:tr>
    </w:tbl>
    <w:p w14:paraId="687BD66F" w14:textId="77777777" w:rsidR="002D11C9" w:rsidRPr="00016576" w:rsidRDefault="00342681">
      <w:pPr>
        <w:pStyle w:val="BodyText2"/>
        <w:rPr>
          <w:sz w:val="22"/>
        </w:rPr>
      </w:pPr>
      <w:r w:rsidRPr="00016576">
        <w:rPr>
          <w:sz w:val="22"/>
        </w:rPr>
        <w:t>This charge includes basic services of the funeral director and staff, care of remains, and transportation of remains to the funeral home and cemetery or crematory.</w:t>
      </w:r>
    </w:p>
    <w:p w14:paraId="71DE56A2" w14:textId="77777777" w:rsidR="00EC2DD7" w:rsidRPr="00016576" w:rsidRDefault="00EC2DD7">
      <w:pPr>
        <w:pStyle w:val="BodyText2"/>
        <w:rPr>
          <w:sz w:val="22"/>
        </w:rPr>
      </w:pPr>
    </w:p>
    <w:tbl>
      <w:tblPr>
        <w:tblpPr w:leftFromText="180" w:rightFromText="180" w:vertAnchor="text" w:tblpY="1"/>
        <w:tblOverlap w:val="never"/>
        <w:tblW w:w="10744" w:type="dxa"/>
        <w:tblLayout w:type="fixed"/>
        <w:tblLook w:val="0000" w:firstRow="0" w:lastRow="0" w:firstColumn="0" w:lastColumn="0" w:noHBand="0" w:noVBand="0"/>
      </w:tblPr>
      <w:tblGrid>
        <w:gridCol w:w="6240"/>
        <w:gridCol w:w="3237"/>
        <w:gridCol w:w="1267"/>
      </w:tblGrid>
      <w:tr w:rsidR="002D11C9" w:rsidRPr="00016576" w14:paraId="7ADFFB49" w14:textId="77777777" w:rsidTr="00EC2DD7">
        <w:trPr>
          <w:trHeight w:val="201"/>
        </w:trPr>
        <w:tc>
          <w:tcPr>
            <w:tcW w:w="6240" w:type="dxa"/>
          </w:tcPr>
          <w:p w14:paraId="79AE7DC8" w14:textId="013586E8" w:rsidR="002D11C9" w:rsidRPr="00016576" w:rsidRDefault="002D11C9" w:rsidP="00EC2DD7">
            <w:pPr>
              <w:rPr>
                <w:sz w:val="22"/>
              </w:rPr>
            </w:pPr>
            <w:r w:rsidRPr="00016576">
              <w:rPr>
                <w:b/>
                <w:sz w:val="22"/>
              </w:rPr>
              <w:t>Immediate Burials</w:t>
            </w:r>
          </w:p>
        </w:tc>
        <w:tc>
          <w:tcPr>
            <w:tcW w:w="4504" w:type="dxa"/>
            <w:gridSpan w:val="2"/>
          </w:tcPr>
          <w:p w14:paraId="361C6874" w14:textId="77777777" w:rsidR="002D11C9" w:rsidRPr="00016576" w:rsidRDefault="00323A08" w:rsidP="00323A08">
            <w:pPr>
              <w:jc w:val="center"/>
              <w:rPr>
                <w:sz w:val="22"/>
              </w:rPr>
            </w:pPr>
            <w:r>
              <w:rPr>
                <w:b/>
                <w:sz w:val="22"/>
              </w:rPr>
              <w:t xml:space="preserve">                              $3,365.00</w:t>
            </w:r>
            <w:r w:rsidR="000773C6">
              <w:rPr>
                <w:b/>
                <w:sz w:val="22"/>
              </w:rPr>
              <w:t xml:space="preserve"> to $24,960.00</w:t>
            </w:r>
            <w:r>
              <w:rPr>
                <w:b/>
                <w:sz w:val="22"/>
              </w:rPr>
              <w:t xml:space="preserve"> </w:t>
            </w:r>
          </w:p>
        </w:tc>
      </w:tr>
      <w:tr w:rsidR="002D11C9" w:rsidRPr="00016576" w14:paraId="735FA876" w14:textId="77777777" w:rsidTr="00EC2DD7">
        <w:trPr>
          <w:gridAfter w:val="1"/>
          <w:wAfter w:w="1267" w:type="dxa"/>
          <w:trHeight w:val="793"/>
        </w:trPr>
        <w:tc>
          <w:tcPr>
            <w:tcW w:w="9477" w:type="dxa"/>
            <w:gridSpan w:val="2"/>
          </w:tcPr>
          <w:p w14:paraId="7DB814DB" w14:textId="6F42193A" w:rsidR="00342681" w:rsidRDefault="00342681" w:rsidP="00EC2DD7">
            <w:pPr>
              <w:rPr>
                <w:sz w:val="22"/>
                <w:lang w:bidi="en-US"/>
              </w:rPr>
            </w:pPr>
            <w:r w:rsidRPr="00016576">
              <w:rPr>
                <w:sz w:val="22"/>
                <w:lang w:bidi="en-US"/>
              </w:rPr>
              <w:t xml:space="preserve">Our charges for immediate burial (without any rites or ceremonies at the funeral home, graveside or elsewhere) include Basic Services of the Funeral Director and Staff for Immediate Burial, </w:t>
            </w:r>
            <w:r w:rsidR="00EC2DD7" w:rsidRPr="00016576">
              <w:rPr>
                <w:sz w:val="22"/>
                <w:lang w:bidi="en-US"/>
              </w:rPr>
              <w:t xml:space="preserve">transfer of </w:t>
            </w:r>
            <w:r w:rsidRPr="00016576">
              <w:rPr>
                <w:sz w:val="22"/>
                <w:lang w:bidi="en-US"/>
              </w:rPr>
              <w:t xml:space="preserve">remains from place of death to funeral home, transportation of remains to cemetery or crematory. </w:t>
            </w:r>
            <w:r w:rsidR="00CA55B2">
              <w:rPr>
                <w:sz w:val="22"/>
                <w:lang w:bidi="en-US"/>
              </w:rPr>
              <w:t xml:space="preserve">Casket is not included in the immediate burial price. Please see Casket Pricelist for </w:t>
            </w:r>
            <w:proofErr w:type="gramStart"/>
            <w:r w:rsidR="00CA55B2">
              <w:rPr>
                <w:sz w:val="22"/>
                <w:lang w:bidi="en-US"/>
              </w:rPr>
              <w:t>cost</w:t>
            </w:r>
            <w:proofErr w:type="gramEnd"/>
            <w:r w:rsidR="00CA55B2">
              <w:rPr>
                <w:sz w:val="22"/>
                <w:lang w:bidi="en-US"/>
              </w:rPr>
              <w:t xml:space="preserve"> of casket provided by the funeral home. </w:t>
            </w:r>
          </w:p>
          <w:p w14:paraId="4C5E7624" w14:textId="50FF9205" w:rsidR="003849BE" w:rsidRPr="00016576" w:rsidRDefault="003849BE" w:rsidP="00EC2DD7">
            <w:pPr>
              <w:rPr>
                <w:sz w:val="22"/>
                <w:lang w:bidi="en-US"/>
              </w:rPr>
            </w:pPr>
            <w:r>
              <w:rPr>
                <w:sz w:val="22"/>
                <w:lang w:bidi="en-US"/>
              </w:rPr>
              <w:t>*</w:t>
            </w:r>
            <w:r w:rsidRPr="00CA55B2">
              <w:rPr>
                <w:i/>
                <w:iCs/>
                <w:sz w:val="22"/>
                <w:lang w:bidi="en-US"/>
              </w:rPr>
              <w:t xml:space="preserve">Casket can be purchased at the funeral </w:t>
            </w:r>
            <w:proofErr w:type="gramStart"/>
            <w:r w:rsidRPr="00CA55B2">
              <w:rPr>
                <w:i/>
                <w:iCs/>
                <w:sz w:val="22"/>
                <w:lang w:bidi="en-US"/>
              </w:rPr>
              <w:t xml:space="preserve">home, </w:t>
            </w:r>
            <w:r w:rsidRPr="00CA55B2">
              <w:rPr>
                <w:b/>
                <w:bCs/>
                <w:i/>
                <w:iCs/>
                <w:sz w:val="22"/>
                <w:u w:val="single"/>
                <w:lang w:bidi="en-US"/>
              </w:rPr>
              <w:t>OR</w:t>
            </w:r>
            <w:proofErr w:type="gramEnd"/>
            <w:r w:rsidRPr="00CA55B2">
              <w:rPr>
                <w:i/>
                <w:iCs/>
                <w:sz w:val="22"/>
                <w:lang w:bidi="en-US"/>
              </w:rPr>
              <w:t xml:space="preserve"> can be provided by the family</w:t>
            </w:r>
            <w:r>
              <w:rPr>
                <w:sz w:val="22"/>
                <w:lang w:bidi="en-US"/>
              </w:rPr>
              <w:t>.</w:t>
            </w:r>
          </w:p>
          <w:p w14:paraId="1A0500C9" w14:textId="77777777" w:rsidR="002D11C9" w:rsidRPr="00016576" w:rsidRDefault="002D11C9" w:rsidP="00EC2DD7">
            <w:pPr>
              <w:rPr>
                <w:sz w:val="22"/>
              </w:rPr>
            </w:pPr>
          </w:p>
          <w:p w14:paraId="4CFBCFCC" w14:textId="77777777" w:rsidR="002237CA" w:rsidRPr="00016576" w:rsidRDefault="002237CA" w:rsidP="00EC2DD7">
            <w:pPr>
              <w:rPr>
                <w:sz w:val="22"/>
              </w:rPr>
            </w:pPr>
          </w:p>
        </w:tc>
      </w:tr>
      <w:tr w:rsidR="002D11C9" w:rsidRPr="00016576" w14:paraId="5460D7F8" w14:textId="77777777" w:rsidTr="00EC2DD7">
        <w:trPr>
          <w:trHeight w:val="239"/>
        </w:trPr>
        <w:tc>
          <w:tcPr>
            <w:tcW w:w="6240" w:type="dxa"/>
          </w:tcPr>
          <w:p w14:paraId="37CEB187" w14:textId="77777777" w:rsidR="002D11C9" w:rsidRPr="00016576" w:rsidRDefault="002D11C9" w:rsidP="00EC2DD7">
            <w:pPr>
              <w:rPr>
                <w:b/>
                <w:sz w:val="22"/>
              </w:rPr>
            </w:pPr>
          </w:p>
        </w:tc>
        <w:tc>
          <w:tcPr>
            <w:tcW w:w="4504" w:type="dxa"/>
            <w:gridSpan w:val="2"/>
          </w:tcPr>
          <w:p w14:paraId="0F7D48DC" w14:textId="77777777" w:rsidR="002D11C9" w:rsidRPr="00016576" w:rsidRDefault="002D11C9" w:rsidP="00EC2DD7">
            <w:pPr>
              <w:jc w:val="right"/>
              <w:rPr>
                <w:b/>
                <w:sz w:val="22"/>
                <w:szCs w:val="21"/>
              </w:rPr>
            </w:pPr>
          </w:p>
        </w:tc>
      </w:tr>
      <w:tr w:rsidR="002D11C9" w:rsidRPr="00016576" w14:paraId="6F7A28F5" w14:textId="77777777" w:rsidTr="00EC2DD7">
        <w:trPr>
          <w:trHeight w:val="390"/>
        </w:trPr>
        <w:tc>
          <w:tcPr>
            <w:tcW w:w="6240" w:type="dxa"/>
          </w:tcPr>
          <w:p w14:paraId="224A19D7" w14:textId="77777777" w:rsidR="00EC2DD7" w:rsidRPr="00016576" w:rsidRDefault="002237CA" w:rsidP="00EC2DD7">
            <w:pPr>
              <w:rPr>
                <w:sz w:val="22"/>
              </w:rPr>
            </w:pPr>
            <w:r w:rsidRPr="00016576">
              <w:rPr>
                <w:b/>
              </w:rPr>
              <w:t>Non-ceremonial Cremation (Direct Cremation)</w:t>
            </w:r>
          </w:p>
        </w:tc>
        <w:tc>
          <w:tcPr>
            <w:tcW w:w="4504" w:type="dxa"/>
            <w:gridSpan w:val="2"/>
          </w:tcPr>
          <w:p w14:paraId="0FCE114B" w14:textId="77777777" w:rsidR="002D11C9" w:rsidRPr="00016576" w:rsidRDefault="002D11C9" w:rsidP="00EC2DD7">
            <w:pPr>
              <w:rPr>
                <w:b/>
                <w:sz w:val="22"/>
              </w:rPr>
            </w:pPr>
          </w:p>
        </w:tc>
      </w:tr>
    </w:tbl>
    <w:p w14:paraId="3C82407B" w14:textId="77777777" w:rsidR="002D11C9" w:rsidRPr="002D11C9" w:rsidRDefault="002D11C9" w:rsidP="002D11C9">
      <w:pPr>
        <w:rPr>
          <w:vanish/>
        </w:rPr>
      </w:pPr>
    </w:p>
    <w:tbl>
      <w:tblPr>
        <w:tblW w:w="0" w:type="auto"/>
        <w:tblLayout w:type="fixed"/>
        <w:tblLook w:val="0000" w:firstRow="0" w:lastRow="0" w:firstColumn="0" w:lastColumn="0" w:noHBand="0" w:noVBand="0"/>
      </w:tblPr>
      <w:tblGrid>
        <w:gridCol w:w="5760"/>
        <w:gridCol w:w="4158"/>
      </w:tblGrid>
      <w:tr w:rsidR="002D11C9" w:rsidRPr="00016576" w14:paraId="12DA333C" w14:textId="77777777">
        <w:tc>
          <w:tcPr>
            <w:tcW w:w="5760" w:type="dxa"/>
          </w:tcPr>
          <w:p w14:paraId="6BF083BA" w14:textId="7685D63F" w:rsidR="002D11C9" w:rsidRPr="00016576" w:rsidRDefault="002237CA">
            <w:pPr>
              <w:rPr>
                <w:sz w:val="22"/>
              </w:rPr>
            </w:pPr>
            <w:r w:rsidRPr="00016576">
              <w:rPr>
                <w:b/>
                <w:sz w:val="22"/>
              </w:rPr>
              <w:t>D</w:t>
            </w:r>
            <w:r w:rsidR="002D11C9" w:rsidRPr="00016576">
              <w:rPr>
                <w:b/>
                <w:sz w:val="22"/>
              </w:rPr>
              <w:t>irect Cremation</w:t>
            </w:r>
            <w:r w:rsidR="003849BE">
              <w:rPr>
                <w:b/>
                <w:sz w:val="22"/>
              </w:rPr>
              <w:t xml:space="preserve"> with container provided by us</w:t>
            </w:r>
          </w:p>
        </w:tc>
        <w:tc>
          <w:tcPr>
            <w:tcW w:w="4158" w:type="dxa"/>
          </w:tcPr>
          <w:p w14:paraId="04FA56A2" w14:textId="3BF3F426" w:rsidR="002D11C9" w:rsidRPr="00016576" w:rsidRDefault="00323A08" w:rsidP="002237CA">
            <w:pPr>
              <w:jc w:val="right"/>
              <w:rPr>
                <w:sz w:val="22"/>
              </w:rPr>
            </w:pPr>
            <w:r>
              <w:rPr>
                <w:b/>
                <w:sz w:val="22"/>
              </w:rPr>
              <w:t>$</w:t>
            </w:r>
            <w:r w:rsidR="002237CA" w:rsidRPr="00016576">
              <w:rPr>
                <w:b/>
                <w:sz w:val="22"/>
              </w:rPr>
              <w:t>2,</w:t>
            </w:r>
            <w:r w:rsidR="00A46B0A">
              <w:rPr>
                <w:b/>
                <w:sz w:val="22"/>
              </w:rPr>
              <w:t>050</w:t>
            </w:r>
            <w:r>
              <w:rPr>
                <w:b/>
                <w:sz w:val="22"/>
              </w:rPr>
              <w:t>.00</w:t>
            </w:r>
            <w:r w:rsidR="000773C6">
              <w:rPr>
                <w:b/>
                <w:sz w:val="22"/>
              </w:rPr>
              <w:t xml:space="preserve"> to $18,394.00</w:t>
            </w:r>
          </w:p>
        </w:tc>
      </w:tr>
    </w:tbl>
    <w:p w14:paraId="586C6A93" w14:textId="2C06D0F0" w:rsidR="003849BE" w:rsidRDefault="002237CA" w:rsidP="002237CA">
      <w:pPr>
        <w:rPr>
          <w:lang w:bidi="en-US"/>
        </w:rPr>
      </w:pPr>
      <w:r w:rsidRPr="00016576">
        <w:rPr>
          <w:lang w:bidi="en-US"/>
        </w:rPr>
        <w:t>Our charge for cremations without a ceremony includes basic services of the funeral director and staff, removal of remains, transportation to the crematory,</w:t>
      </w:r>
      <w:r w:rsidR="003849BE">
        <w:rPr>
          <w:lang w:bidi="en-US"/>
        </w:rPr>
        <w:t xml:space="preserve"> minimum alternative cremation container,</w:t>
      </w:r>
      <w:r w:rsidRPr="00016576">
        <w:rPr>
          <w:lang w:bidi="en-US"/>
        </w:rPr>
        <w:t xml:space="preserve"> necessary authorizations and permits, </w:t>
      </w:r>
      <w:r w:rsidR="003849BE">
        <w:rPr>
          <w:lang w:bidi="en-US"/>
        </w:rPr>
        <w:t xml:space="preserve">and </w:t>
      </w:r>
      <w:r w:rsidRPr="00016576">
        <w:rPr>
          <w:lang w:bidi="en-US"/>
        </w:rPr>
        <w:t xml:space="preserve">cremation. </w:t>
      </w:r>
    </w:p>
    <w:p w14:paraId="1FA35BD1" w14:textId="52595830" w:rsidR="003849BE" w:rsidRDefault="003849BE" w:rsidP="002237CA">
      <w:pPr>
        <w:rPr>
          <w:lang w:bidi="en-US"/>
        </w:rPr>
      </w:pPr>
      <w:r>
        <w:rPr>
          <w:lang w:bidi="en-US"/>
        </w:rPr>
        <w:t>*</w:t>
      </w:r>
      <w:r w:rsidR="002237CA" w:rsidRPr="00016576">
        <w:rPr>
          <w:lang w:bidi="en-US"/>
        </w:rPr>
        <w:t xml:space="preserve"> At a minimum, an alternative container </w:t>
      </w:r>
      <w:r>
        <w:rPr>
          <w:lang w:bidi="en-US"/>
        </w:rPr>
        <w:t>must</w:t>
      </w:r>
      <w:r w:rsidR="002237CA" w:rsidRPr="00016576">
        <w:rPr>
          <w:lang w:bidi="en-US"/>
        </w:rPr>
        <w:t xml:space="preserve"> encase the remains and is </w:t>
      </w:r>
      <w:r>
        <w:rPr>
          <w:lang w:bidi="en-US"/>
        </w:rPr>
        <w:t xml:space="preserve">at least </w:t>
      </w:r>
      <w:r w:rsidR="002237CA" w:rsidRPr="00016576">
        <w:rPr>
          <w:lang w:bidi="en-US"/>
        </w:rPr>
        <w:t xml:space="preserve">made of fiberboard or composition materials. </w:t>
      </w:r>
    </w:p>
    <w:p w14:paraId="5DE41011" w14:textId="77777777" w:rsidR="003849BE" w:rsidRDefault="003849BE" w:rsidP="002237CA">
      <w:pPr>
        <w:rPr>
          <w:lang w:bidi="en-US"/>
        </w:rPr>
      </w:pPr>
    </w:p>
    <w:p w14:paraId="57EC48FB" w14:textId="619B31F4" w:rsidR="002237CA" w:rsidRPr="003849BE" w:rsidRDefault="003849BE" w:rsidP="002237CA">
      <w:pPr>
        <w:rPr>
          <w:b/>
          <w:bCs/>
          <w:lang w:bidi="en-US"/>
        </w:rPr>
      </w:pPr>
      <w:r w:rsidRPr="003849BE">
        <w:rPr>
          <w:b/>
          <w:bCs/>
          <w:lang w:bidi="en-US"/>
        </w:rPr>
        <w:t xml:space="preserve">Direct cremation with container provided by family </w:t>
      </w:r>
      <w:r w:rsidRPr="003849BE">
        <w:rPr>
          <w:b/>
          <w:bCs/>
          <w:lang w:bidi="en-US"/>
        </w:rPr>
        <w:tab/>
      </w:r>
      <w:r w:rsidRPr="003849BE">
        <w:rPr>
          <w:b/>
          <w:bCs/>
          <w:lang w:bidi="en-US"/>
        </w:rPr>
        <w:tab/>
      </w:r>
      <w:r w:rsidRPr="003849BE">
        <w:rPr>
          <w:b/>
          <w:bCs/>
          <w:lang w:bidi="en-US"/>
        </w:rPr>
        <w:tab/>
      </w:r>
      <w:r w:rsidRPr="003849BE">
        <w:rPr>
          <w:b/>
          <w:bCs/>
          <w:lang w:bidi="en-US"/>
        </w:rPr>
        <w:tab/>
      </w:r>
      <w:r w:rsidRPr="003849BE">
        <w:rPr>
          <w:b/>
          <w:bCs/>
          <w:lang w:bidi="en-US"/>
        </w:rPr>
        <w:tab/>
        <w:t>$</w:t>
      </w:r>
      <w:r w:rsidR="00A46B0A">
        <w:rPr>
          <w:b/>
          <w:bCs/>
          <w:lang w:bidi="en-US"/>
        </w:rPr>
        <w:t>1,855</w:t>
      </w:r>
      <w:r>
        <w:rPr>
          <w:b/>
          <w:bCs/>
          <w:lang w:bidi="en-US"/>
        </w:rPr>
        <w:t>.00</w:t>
      </w:r>
      <w:r w:rsidR="002237CA" w:rsidRPr="003849BE">
        <w:rPr>
          <w:b/>
          <w:bCs/>
          <w:lang w:bidi="en-US"/>
        </w:rPr>
        <w:t xml:space="preserve">  </w:t>
      </w:r>
    </w:p>
    <w:p w14:paraId="600DA4BA" w14:textId="77777777" w:rsidR="003849BE" w:rsidRDefault="003849BE" w:rsidP="003849BE">
      <w:pPr>
        <w:rPr>
          <w:lang w:bidi="en-US"/>
        </w:rPr>
      </w:pPr>
      <w:r w:rsidRPr="00016576">
        <w:rPr>
          <w:lang w:bidi="en-US"/>
        </w:rPr>
        <w:t xml:space="preserve">Our charge for cremations without a ceremony includes basic services of the funeral director and staff, removal of remains, transportation to the crematory, necessary authorizations and permits, cremation.  </w:t>
      </w:r>
    </w:p>
    <w:p w14:paraId="3464585F" w14:textId="5A5AB459" w:rsidR="003849BE" w:rsidRDefault="003849BE" w:rsidP="003849BE">
      <w:pPr>
        <w:rPr>
          <w:lang w:bidi="en-US"/>
        </w:rPr>
      </w:pPr>
      <w:r>
        <w:rPr>
          <w:lang w:bidi="en-US"/>
        </w:rPr>
        <w:t>*</w:t>
      </w:r>
      <w:r w:rsidRPr="00016576">
        <w:rPr>
          <w:lang w:bidi="en-US"/>
        </w:rPr>
        <w:t xml:space="preserve">At a minimum, an alternative container </w:t>
      </w:r>
      <w:r>
        <w:rPr>
          <w:lang w:bidi="en-US"/>
        </w:rPr>
        <w:t>must</w:t>
      </w:r>
      <w:r w:rsidRPr="00016576">
        <w:rPr>
          <w:lang w:bidi="en-US"/>
        </w:rPr>
        <w:t xml:space="preserve"> encase the remains and is</w:t>
      </w:r>
      <w:r>
        <w:rPr>
          <w:lang w:bidi="en-US"/>
        </w:rPr>
        <w:t xml:space="preserve"> at least</w:t>
      </w:r>
      <w:r w:rsidRPr="00016576">
        <w:rPr>
          <w:lang w:bidi="en-US"/>
        </w:rPr>
        <w:t xml:space="preserve"> made of fiberboard or composition materials. </w:t>
      </w:r>
    </w:p>
    <w:p w14:paraId="1EB8AA44" w14:textId="77777777" w:rsidR="002D11C9" w:rsidRDefault="002D11C9">
      <w:pPr>
        <w:spacing w:line="360" w:lineRule="auto"/>
        <w:rPr>
          <w:sz w:val="22"/>
        </w:rPr>
      </w:pPr>
    </w:p>
    <w:p w14:paraId="2D68A774" w14:textId="77777777" w:rsidR="002D11C9" w:rsidRDefault="002D11C9">
      <w:pPr>
        <w:spacing w:line="360" w:lineRule="auto"/>
        <w:rPr>
          <w:sz w:val="21"/>
        </w:rPr>
      </w:pPr>
    </w:p>
    <w:p w14:paraId="22ECE230" w14:textId="77777777" w:rsidR="004172FB" w:rsidRDefault="002D11C9">
      <w:pPr>
        <w:spacing w:line="360" w:lineRule="auto"/>
        <w:rPr>
          <w:sz w:val="21"/>
        </w:rPr>
      </w:pPr>
      <w:r>
        <w:rPr>
          <w:i/>
          <w:iCs/>
          <w:sz w:val="18"/>
        </w:rPr>
        <w:t xml:space="preserve"> </w:t>
      </w:r>
      <w:r>
        <w:rPr>
          <w:sz w:val="21"/>
        </w:rPr>
        <w:br w:type="page"/>
      </w:r>
    </w:p>
    <w:p w14:paraId="74AE0521" w14:textId="77777777" w:rsidR="002D11C9" w:rsidRDefault="002D11C9">
      <w:pPr>
        <w:spacing w:line="360" w:lineRule="auto"/>
      </w:pPr>
      <w:r w:rsidRPr="0035238B">
        <w:rPr>
          <w:b/>
          <w:bCs/>
          <w:sz w:val="32"/>
        </w:rPr>
        <w:lastRenderedPageBreak/>
        <w:t>Miscellaneous Merchandise</w:t>
      </w:r>
    </w:p>
    <w:tbl>
      <w:tblPr>
        <w:tblW w:w="10694" w:type="dxa"/>
        <w:tblLayout w:type="fixed"/>
        <w:tblLook w:val="0000" w:firstRow="0" w:lastRow="0" w:firstColumn="0" w:lastColumn="0" w:noHBand="0" w:noVBand="0"/>
      </w:tblPr>
      <w:tblGrid>
        <w:gridCol w:w="18"/>
        <w:gridCol w:w="8074"/>
        <w:gridCol w:w="236"/>
        <w:gridCol w:w="2366"/>
      </w:tblGrid>
      <w:tr w:rsidR="002D11C9" w14:paraId="3A9DCF41" w14:textId="77777777">
        <w:trPr>
          <w:trHeight w:val="105"/>
        </w:trPr>
        <w:tc>
          <w:tcPr>
            <w:tcW w:w="8092" w:type="dxa"/>
            <w:gridSpan w:val="2"/>
            <w:shd w:val="clear" w:color="auto" w:fill="D9F2D0"/>
          </w:tcPr>
          <w:p w14:paraId="5307BDF2" w14:textId="77777777" w:rsidR="002D11C9" w:rsidRDefault="002237CA">
            <w:pPr>
              <w:spacing w:line="360" w:lineRule="auto"/>
              <w:rPr>
                <w:sz w:val="20"/>
              </w:rPr>
            </w:pPr>
            <w:r w:rsidRPr="0035238B">
              <w:rPr>
                <w:sz w:val="22"/>
              </w:rPr>
              <w:t xml:space="preserve">A Life Remembered Book </w:t>
            </w:r>
            <w:r w:rsidRPr="002237CA">
              <w:rPr>
                <w:sz w:val="20"/>
                <w:vertAlign w:val="superscript"/>
              </w:rPr>
              <w:t xml:space="preserve">TM     </w:t>
            </w:r>
            <w:r w:rsidRPr="002237CA">
              <w:rPr>
                <w:sz w:val="20"/>
              </w:rPr>
              <w:t xml:space="preserve">   </w:t>
            </w:r>
          </w:p>
        </w:tc>
        <w:tc>
          <w:tcPr>
            <w:tcW w:w="236" w:type="dxa"/>
            <w:shd w:val="clear" w:color="auto" w:fill="D9F2D0"/>
          </w:tcPr>
          <w:p w14:paraId="6B0EC999" w14:textId="77777777" w:rsidR="002D11C9" w:rsidRDefault="002D11C9">
            <w:pPr>
              <w:spacing w:line="360" w:lineRule="auto"/>
              <w:jc w:val="right"/>
              <w:rPr>
                <w:b/>
                <w:sz w:val="20"/>
              </w:rPr>
            </w:pPr>
          </w:p>
        </w:tc>
        <w:tc>
          <w:tcPr>
            <w:tcW w:w="2366" w:type="dxa"/>
            <w:shd w:val="clear" w:color="auto" w:fill="D9F2D0"/>
          </w:tcPr>
          <w:p w14:paraId="3158E6DF" w14:textId="77777777" w:rsidR="002D11C9" w:rsidRPr="00DE78E2" w:rsidRDefault="002D11C9" w:rsidP="002237CA">
            <w:pPr>
              <w:spacing w:line="360" w:lineRule="auto"/>
              <w:jc w:val="right"/>
              <w:rPr>
                <w:b/>
                <w:sz w:val="22"/>
              </w:rPr>
            </w:pPr>
            <w:r w:rsidRPr="00DE78E2">
              <w:rPr>
                <w:b/>
                <w:sz w:val="22"/>
              </w:rPr>
              <w:t>$</w:t>
            </w:r>
            <w:r w:rsidR="002237CA" w:rsidRPr="00DE78E2">
              <w:rPr>
                <w:b/>
                <w:sz w:val="22"/>
              </w:rPr>
              <w:t>5</w:t>
            </w:r>
            <w:r w:rsidRPr="00DE78E2">
              <w:rPr>
                <w:b/>
                <w:sz w:val="22"/>
              </w:rPr>
              <w:t>0.00</w:t>
            </w:r>
          </w:p>
        </w:tc>
      </w:tr>
      <w:tr w:rsidR="002237CA" w14:paraId="751AC6F6" w14:textId="77777777" w:rsidTr="00B14A44">
        <w:trPr>
          <w:trHeight w:val="105"/>
        </w:trPr>
        <w:tc>
          <w:tcPr>
            <w:tcW w:w="8092" w:type="dxa"/>
            <w:gridSpan w:val="2"/>
          </w:tcPr>
          <w:p w14:paraId="5324CD13" w14:textId="77777777" w:rsidR="002237CA" w:rsidRPr="002D11C9" w:rsidRDefault="002237CA">
            <w:pPr>
              <w:spacing w:line="256" w:lineRule="auto"/>
              <w:rPr>
                <w:color w:val="000000"/>
                <w:kern w:val="2"/>
                <w:szCs w:val="24"/>
                <w:lang w:bidi="en-US"/>
              </w:rPr>
            </w:pPr>
            <w:r>
              <w:t xml:space="preserve">Air Tray </w:t>
            </w:r>
          </w:p>
        </w:tc>
        <w:tc>
          <w:tcPr>
            <w:tcW w:w="236" w:type="dxa"/>
          </w:tcPr>
          <w:p w14:paraId="45DC3149" w14:textId="77777777" w:rsidR="002237CA" w:rsidRDefault="002237CA">
            <w:pPr>
              <w:spacing w:line="360" w:lineRule="auto"/>
              <w:jc w:val="right"/>
              <w:rPr>
                <w:b/>
                <w:sz w:val="20"/>
              </w:rPr>
            </w:pPr>
          </w:p>
        </w:tc>
        <w:tc>
          <w:tcPr>
            <w:tcW w:w="2366" w:type="dxa"/>
          </w:tcPr>
          <w:p w14:paraId="2B5BA020" w14:textId="77777777" w:rsidR="002237CA" w:rsidRPr="00DE78E2" w:rsidRDefault="002237CA" w:rsidP="002237CA">
            <w:pPr>
              <w:spacing w:line="360" w:lineRule="auto"/>
              <w:jc w:val="right"/>
              <w:rPr>
                <w:b/>
                <w:sz w:val="22"/>
              </w:rPr>
            </w:pPr>
            <w:r w:rsidRPr="00DE78E2">
              <w:rPr>
                <w:b/>
                <w:sz w:val="22"/>
              </w:rPr>
              <w:t>$295.00</w:t>
            </w:r>
          </w:p>
        </w:tc>
      </w:tr>
      <w:tr w:rsidR="00323A08" w14:paraId="74200D02" w14:textId="77777777">
        <w:trPr>
          <w:trHeight w:val="105"/>
        </w:trPr>
        <w:tc>
          <w:tcPr>
            <w:tcW w:w="8092" w:type="dxa"/>
            <w:gridSpan w:val="2"/>
            <w:shd w:val="clear" w:color="auto" w:fill="D9F2D0"/>
          </w:tcPr>
          <w:p w14:paraId="1F4FB551" w14:textId="77777777" w:rsidR="00323A08" w:rsidRPr="002D11C9" w:rsidRDefault="00323A08">
            <w:pPr>
              <w:spacing w:line="256" w:lineRule="auto"/>
              <w:rPr>
                <w:color w:val="000000"/>
                <w:kern w:val="2"/>
                <w:szCs w:val="24"/>
                <w:lang w:bidi="en-US"/>
              </w:rPr>
            </w:pPr>
            <w:r>
              <w:t xml:space="preserve">Cap Panels   </w:t>
            </w:r>
          </w:p>
        </w:tc>
        <w:tc>
          <w:tcPr>
            <w:tcW w:w="236" w:type="dxa"/>
            <w:shd w:val="clear" w:color="auto" w:fill="D9F2D0"/>
          </w:tcPr>
          <w:p w14:paraId="4FEBB845" w14:textId="77777777" w:rsidR="00323A08" w:rsidRDefault="00323A08">
            <w:pPr>
              <w:spacing w:line="360" w:lineRule="auto"/>
              <w:jc w:val="right"/>
              <w:rPr>
                <w:b/>
                <w:sz w:val="20"/>
              </w:rPr>
            </w:pPr>
          </w:p>
        </w:tc>
        <w:tc>
          <w:tcPr>
            <w:tcW w:w="2366" w:type="dxa"/>
            <w:shd w:val="clear" w:color="auto" w:fill="D9F2D0"/>
          </w:tcPr>
          <w:p w14:paraId="210912B9" w14:textId="77777777" w:rsidR="00323A08" w:rsidRPr="00DE78E2" w:rsidRDefault="00323A08" w:rsidP="00323A08">
            <w:pPr>
              <w:spacing w:line="360" w:lineRule="auto"/>
              <w:jc w:val="right"/>
              <w:rPr>
                <w:b/>
                <w:sz w:val="22"/>
              </w:rPr>
            </w:pPr>
            <w:r w:rsidRPr="00DE78E2">
              <w:rPr>
                <w:b/>
                <w:sz w:val="22"/>
              </w:rPr>
              <w:t>$150.00 to $295.00</w:t>
            </w:r>
          </w:p>
        </w:tc>
      </w:tr>
      <w:tr w:rsidR="00323A08" w14:paraId="1747D0AF" w14:textId="77777777" w:rsidTr="00B14A44">
        <w:trPr>
          <w:trHeight w:val="105"/>
        </w:trPr>
        <w:tc>
          <w:tcPr>
            <w:tcW w:w="8092" w:type="dxa"/>
            <w:gridSpan w:val="2"/>
          </w:tcPr>
          <w:p w14:paraId="0CA002B6" w14:textId="77777777" w:rsidR="00323A08" w:rsidRPr="002D11C9" w:rsidRDefault="00323A08">
            <w:pPr>
              <w:spacing w:line="256" w:lineRule="auto"/>
              <w:rPr>
                <w:color w:val="000000"/>
                <w:kern w:val="2"/>
                <w:szCs w:val="24"/>
                <w:lang w:bidi="en-US"/>
              </w:rPr>
            </w:pPr>
            <w:r>
              <w:t xml:space="preserve">Catered Receptions  </w:t>
            </w:r>
          </w:p>
        </w:tc>
        <w:tc>
          <w:tcPr>
            <w:tcW w:w="236" w:type="dxa"/>
          </w:tcPr>
          <w:p w14:paraId="7194B2B1" w14:textId="77777777" w:rsidR="00323A08" w:rsidRDefault="00323A08">
            <w:pPr>
              <w:spacing w:line="360" w:lineRule="auto"/>
              <w:jc w:val="right"/>
              <w:rPr>
                <w:b/>
                <w:sz w:val="20"/>
              </w:rPr>
            </w:pPr>
          </w:p>
        </w:tc>
        <w:tc>
          <w:tcPr>
            <w:tcW w:w="2366" w:type="dxa"/>
          </w:tcPr>
          <w:p w14:paraId="70982171" w14:textId="77777777" w:rsidR="00323A08" w:rsidRPr="00DE78E2" w:rsidRDefault="00323A08">
            <w:pPr>
              <w:spacing w:line="360" w:lineRule="auto"/>
              <w:jc w:val="right"/>
              <w:rPr>
                <w:b/>
                <w:sz w:val="22"/>
              </w:rPr>
            </w:pPr>
            <w:r w:rsidRPr="00DE78E2">
              <w:rPr>
                <w:b/>
                <w:sz w:val="22"/>
              </w:rPr>
              <w:t>$295</w:t>
            </w:r>
            <w:r>
              <w:rPr>
                <w:b/>
                <w:sz w:val="22"/>
              </w:rPr>
              <w:t>.00</w:t>
            </w:r>
            <w:r w:rsidRPr="00DE78E2">
              <w:rPr>
                <w:b/>
                <w:sz w:val="22"/>
              </w:rPr>
              <w:t xml:space="preserve"> and up</w:t>
            </w:r>
          </w:p>
        </w:tc>
      </w:tr>
      <w:tr w:rsidR="00323A08" w14:paraId="4ED10F2D" w14:textId="77777777">
        <w:trPr>
          <w:trHeight w:val="105"/>
        </w:trPr>
        <w:tc>
          <w:tcPr>
            <w:tcW w:w="8092" w:type="dxa"/>
            <w:gridSpan w:val="2"/>
            <w:shd w:val="clear" w:color="auto" w:fill="D9F2D0"/>
          </w:tcPr>
          <w:p w14:paraId="391D7AF4" w14:textId="77777777" w:rsidR="00323A08" w:rsidRPr="002D11C9" w:rsidRDefault="00323A08">
            <w:pPr>
              <w:spacing w:line="256" w:lineRule="auto"/>
              <w:rPr>
                <w:color w:val="000000"/>
                <w:kern w:val="2"/>
                <w:szCs w:val="24"/>
                <w:lang w:bidi="en-US"/>
              </w:rPr>
            </w:pPr>
            <w:r>
              <w:t xml:space="preserve">Celebrant Service  </w:t>
            </w:r>
          </w:p>
        </w:tc>
        <w:tc>
          <w:tcPr>
            <w:tcW w:w="236" w:type="dxa"/>
            <w:shd w:val="clear" w:color="auto" w:fill="D9F2D0"/>
          </w:tcPr>
          <w:p w14:paraId="3B02B104" w14:textId="77777777" w:rsidR="00323A08" w:rsidRDefault="00323A08">
            <w:pPr>
              <w:spacing w:line="360" w:lineRule="auto"/>
              <w:jc w:val="right"/>
              <w:rPr>
                <w:b/>
                <w:sz w:val="20"/>
              </w:rPr>
            </w:pPr>
          </w:p>
        </w:tc>
        <w:tc>
          <w:tcPr>
            <w:tcW w:w="2366" w:type="dxa"/>
            <w:shd w:val="clear" w:color="auto" w:fill="D9F2D0"/>
          </w:tcPr>
          <w:p w14:paraId="714DC024" w14:textId="77777777" w:rsidR="00323A08" w:rsidRPr="00DE78E2" w:rsidRDefault="00323A08">
            <w:pPr>
              <w:spacing w:line="360" w:lineRule="auto"/>
              <w:jc w:val="right"/>
              <w:rPr>
                <w:sz w:val="22"/>
              </w:rPr>
            </w:pPr>
            <w:r w:rsidRPr="00DE78E2">
              <w:rPr>
                <w:b/>
                <w:sz w:val="22"/>
              </w:rPr>
              <w:t>$495.00</w:t>
            </w:r>
          </w:p>
        </w:tc>
      </w:tr>
      <w:tr w:rsidR="00323A08" w14:paraId="08BB88A1" w14:textId="77777777" w:rsidTr="00B14A44">
        <w:trPr>
          <w:trHeight w:val="105"/>
        </w:trPr>
        <w:tc>
          <w:tcPr>
            <w:tcW w:w="8092" w:type="dxa"/>
            <w:gridSpan w:val="2"/>
          </w:tcPr>
          <w:p w14:paraId="454012FB" w14:textId="77777777" w:rsidR="00323A08" w:rsidRPr="002D11C9" w:rsidRDefault="00323A08">
            <w:pPr>
              <w:spacing w:line="256" w:lineRule="auto"/>
              <w:rPr>
                <w:color w:val="000000"/>
                <w:kern w:val="2"/>
                <w:szCs w:val="24"/>
                <w:lang w:bidi="en-US"/>
              </w:rPr>
            </w:pPr>
            <w:r>
              <w:t xml:space="preserve">Crematory Fee </w:t>
            </w:r>
          </w:p>
        </w:tc>
        <w:tc>
          <w:tcPr>
            <w:tcW w:w="236" w:type="dxa"/>
          </w:tcPr>
          <w:p w14:paraId="4624F4A9" w14:textId="77777777" w:rsidR="00323A08" w:rsidRDefault="00323A08">
            <w:pPr>
              <w:spacing w:line="360" w:lineRule="auto"/>
              <w:jc w:val="right"/>
              <w:rPr>
                <w:b/>
                <w:sz w:val="20"/>
              </w:rPr>
            </w:pPr>
          </w:p>
        </w:tc>
        <w:tc>
          <w:tcPr>
            <w:tcW w:w="2366" w:type="dxa"/>
          </w:tcPr>
          <w:p w14:paraId="12CACA32" w14:textId="77777777" w:rsidR="00323A08" w:rsidRPr="00DE78E2" w:rsidRDefault="00323A08">
            <w:pPr>
              <w:spacing w:line="360" w:lineRule="auto"/>
              <w:jc w:val="right"/>
              <w:rPr>
                <w:b/>
                <w:sz w:val="22"/>
              </w:rPr>
            </w:pPr>
            <w:r w:rsidRPr="00DE78E2">
              <w:rPr>
                <w:b/>
                <w:sz w:val="22"/>
              </w:rPr>
              <w:t>$405.00</w:t>
            </w:r>
          </w:p>
        </w:tc>
      </w:tr>
      <w:tr w:rsidR="00323A08" w14:paraId="12032859" w14:textId="77777777">
        <w:trPr>
          <w:trHeight w:val="105"/>
        </w:trPr>
        <w:tc>
          <w:tcPr>
            <w:tcW w:w="8092" w:type="dxa"/>
            <w:gridSpan w:val="2"/>
            <w:shd w:val="clear" w:color="auto" w:fill="D9F2D0"/>
          </w:tcPr>
          <w:p w14:paraId="1D753F43" w14:textId="77777777" w:rsidR="00323A08" w:rsidRPr="002D11C9" w:rsidRDefault="00323A08">
            <w:pPr>
              <w:spacing w:line="256" w:lineRule="auto"/>
              <w:rPr>
                <w:color w:val="000000"/>
                <w:kern w:val="2"/>
                <w:szCs w:val="24"/>
                <w:lang w:bidi="en-US"/>
              </w:rPr>
            </w:pPr>
            <w:r>
              <w:t xml:space="preserve">Elegant Thank You Cards (Per 50)   </w:t>
            </w:r>
          </w:p>
        </w:tc>
        <w:tc>
          <w:tcPr>
            <w:tcW w:w="236" w:type="dxa"/>
            <w:shd w:val="clear" w:color="auto" w:fill="D9F2D0"/>
          </w:tcPr>
          <w:p w14:paraId="3608BEB7" w14:textId="77777777" w:rsidR="00323A08" w:rsidRDefault="00323A08">
            <w:pPr>
              <w:spacing w:line="360" w:lineRule="auto"/>
              <w:jc w:val="right"/>
              <w:rPr>
                <w:b/>
                <w:sz w:val="20"/>
              </w:rPr>
            </w:pPr>
          </w:p>
        </w:tc>
        <w:tc>
          <w:tcPr>
            <w:tcW w:w="2366" w:type="dxa"/>
            <w:shd w:val="clear" w:color="auto" w:fill="D9F2D0"/>
          </w:tcPr>
          <w:p w14:paraId="08893000" w14:textId="77777777" w:rsidR="00323A08" w:rsidRPr="00DE78E2" w:rsidRDefault="00323A08">
            <w:pPr>
              <w:spacing w:line="360" w:lineRule="auto"/>
              <w:jc w:val="right"/>
              <w:rPr>
                <w:sz w:val="22"/>
              </w:rPr>
            </w:pPr>
            <w:r w:rsidRPr="00DE78E2">
              <w:rPr>
                <w:b/>
                <w:sz w:val="22"/>
              </w:rPr>
              <w:t>$60.00</w:t>
            </w:r>
          </w:p>
        </w:tc>
      </w:tr>
      <w:tr w:rsidR="00323A08" w14:paraId="63410A48" w14:textId="77777777" w:rsidTr="00B14A44">
        <w:trPr>
          <w:trHeight w:val="105"/>
        </w:trPr>
        <w:tc>
          <w:tcPr>
            <w:tcW w:w="8092" w:type="dxa"/>
            <w:gridSpan w:val="2"/>
          </w:tcPr>
          <w:p w14:paraId="1E2FA897" w14:textId="77777777" w:rsidR="00323A08" w:rsidRPr="002D11C9" w:rsidRDefault="00323A08">
            <w:pPr>
              <w:spacing w:line="256" w:lineRule="auto"/>
              <w:rPr>
                <w:color w:val="000000"/>
                <w:kern w:val="2"/>
                <w:szCs w:val="24"/>
                <w:lang w:bidi="en-US"/>
              </w:rPr>
            </w:pPr>
            <w:r>
              <w:t xml:space="preserve"> </w:t>
            </w:r>
            <w:r>
              <w:tab/>
              <w:t xml:space="preserve">Additional Thank You Cards (Per 25)  </w:t>
            </w:r>
          </w:p>
        </w:tc>
        <w:tc>
          <w:tcPr>
            <w:tcW w:w="236" w:type="dxa"/>
          </w:tcPr>
          <w:p w14:paraId="25635C8F" w14:textId="77777777" w:rsidR="00323A08" w:rsidRDefault="00323A08">
            <w:pPr>
              <w:jc w:val="right"/>
              <w:rPr>
                <w:b/>
                <w:sz w:val="20"/>
              </w:rPr>
            </w:pPr>
          </w:p>
        </w:tc>
        <w:tc>
          <w:tcPr>
            <w:tcW w:w="2366" w:type="dxa"/>
          </w:tcPr>
          <w:p w14:paraId="6FE29A29" w14:textId="77777777" w:rsidR="00323A08" w:rsidRPr="00DE78E2" w:rsidRDefault="00323A08" w:rsidP="00DE78E2">
            <w:pPr>
              <w:jc w:val="right"/>
              <w:rPr>
                <w:b/>
                <w:sz w:val="22"/>
              </w:rPr>
            </w:pPr>
            <w:r w:rsidRPr="00DE78E2">
              <w:rPr>
                <w:b/>
                <w:sz w:val="22"/>
              </w:rPr>
              <w:t>$30.00</w:t>
            </w:r>
          </w:p>
        </w:tc>
      </w:tr>
      <w:tr w:rsidR="00323A08" w14:paraId="32F35D03" w14:textId="77777777">
        <w:trPr>
          <w:trHeight w:val="105"/>
        </w:trPr>
        <w:tc>
          <w:tcPr>
            <w:tcW w:w="8092" w:type="dxa"/>
            <w:gridSpan w:val="2"/>
            <w:shd w:val="clear" w:color="auto" w:fill="D9F2D0"/>
          </w:tcPr>
          <w:p w14:paraId="513461DE" w14:textId="77777777" w:rsidR="00323A08" w:rsidRPr="002D11C9" w:rsidRDefault="00323A08">
            <w:pPr>
              <w:tabs>
                <w:tab w:val="center" w:pos="2120"/>
              </w:tabs>
              <w:spacing w:line="256" w:lineRule="auto"/>
              <w:rPr>
                <w:color w:val="000000"/>
                <w:kern w:val="2"/>
                <w:szCs w:val="24"/>
                <w:lang w:bidi="en-US"/>
              </w:rPr>
            </w:pPr>
            <w:r>
              <w:t xml:space="preserve">Flag Case  </w:t>
            </w:r>
          </w:p>
        </w:tc>
        <w:tc>
          <w:tcPr>
            <w:tcW w:w="236" w:type="dxa"/>
            <w:shd w:val="clear" w:color="auto" w:fill="D9F2D0"/>
          </w:tcPr>
          <w:p w14:paraId="619B6933" w14:textId="77777777" w:rsidR="00323A08" w:rsidRDefault="00323A08">
            <w:pPr>
              <w:spacing w:line="360" w:lineRule="auto"/>
              <w:jc w:val="right"/>
              <w:rPr>
                <w:b/>
                <w:sz w:val="20"/>
              </w:rPr>
            </w:pPr>
          </w:p>
        </w:tc>
        <w:tc>
          <w:tcPr>
            <w:tcW w:w="2366" w:type="dxa"/>
            <w:shd w:val="clear" w:color="auto" w:fill="D9F2D0"/>
          </w:tcPr>
          <w:p w14:paraId="221FA46B" w14:textId="77777777" w:rsidR="00323A08" w:rsidRPr="00DE78E2" w:rsidRDefault="00323A08">
            <w:pPr>
              <w:spacing w:line="360" w:lineRule="auto"/>
              <w:jc w:val="right"/>
              <w:rPr>
                <w:b/>
                <w:sz w:val="22"/>
              </w:rPr>
            </w:pPr>
            <w:r w:rsidRPr="00DE78E2">
              <w:rPr>
                <w:b/>
                <w:sz w:val="22"/>
              </w:rPr>
              <w:t xml:space="preserve">$85.00 to $265.00 </w:t>
            </w:r>
          </w:p>
        </w:tc>
      </w:tr>
      <w:tr w:rsidR="00323A08" w14:paraId="0E1AE3CC" w14:textId="77777777" w:rsidTr="00B14A44">
        <w:trPr>
          <w:trHeight w:val="105"/>
        </w:trPr>
        <w:tc>
          <w:tcPr>
            <w:tcW w:w="8092" w:type="dxa"/>
            <w:gridSpan w:val="2"/>
          </w:tcPr>
          <w:p w14:paraId="3D440226" w14:textId="77777777" w:rsidR="00323A08" w:rsidRPr="002D11C9" w:rsidRDefault="00323A08">
            <w:pPr>
              <w:spacing w:line="256" w:lineRule="auto"/>
              <w:rPr>
                <w:color w:val="000000"/>
                <w:kern w:val="2"/>
                <w:szCs w:val="24"/>
                <w:lang w:bidi="en-US"/>
              </w:rPr>
            </w:pPr>
            <w:r>
              <w:t xml:space="preserve">Mailing of Ashes (Excluding cost of Mailing </w:t>
            </w:r>
            <w:proofErr w:type="gramStart"/>
            <w:r>
              <w:t xml:space="preserve">Container)   </w:t>
            </w:r>
            <w:proofErr w:type="gramEnd"/>
          </w:p>
        </w:tc>
        <w:tc>
          <w:tcPr>
            <w:tcW w:w="236" w:type="dxa"/>
          </w:tcPr>
          <w:p w14:paraId="75133F46" w14:textId="77777777" w:rsidR="00323A08" w:rsidRDefault="00323A08">
            <w:pPr>
              <w:spacing w:line="360" w:lineRule="auto"/>
              <w:jc w:val="right"/>
              <w:rPr>
                <w:b/>
                <w:sz w:val="20"/>
              </w:rPr>
            </w:pPr>
          </w:p>
        </w:tc>
        <w:tc>
          <w:tcPr>
            <w:tcW w:w="2366" w:type="dxa"/>
          </w:tcPr>
          <w:p w14:paraId="7E6F479A" w14:textId="77777777" w:rsidR="00323A08" w:rsidRPr="00DE78E2" w:rsidRDefault="00323A08" w:rsidP="00DE78E2">
            <w:pPr>
              <w:spacing w:line="360" w:lineRule="auto"/>
              <w:jc w:val="right"/>
              <w:rPr>
                <w:b/>
                <w:sz w:val="22"/>
              </w:rPr>
            </w:pPr>
            <w:r w:rsidRPr="00DE78E2">
              <w:rPr>
                <w:b/>
                <w:sz w:val="22"/>
              </w:rPr>
              <w:t>$125.00</w:t>
            </w:r>
          </w:p>
        </w:tc>
      </w:tr>
      <w:tr w:rsidR="00323A08" w14:paraId="1A0D3FCE" w14:textId="77777777">
        <w:trPr>
          <w:trHeight w:val="105"/>
        </w:trPr>
        <w:tc>
          <w:tcPr>
            <w:tcW w:w="8092" w:type="dxa"/>
            <w:gridSpan w:val="2"/>
            <w:shd w:val="clear" w:color="auto" w:fill="D9F2D0"/>
          </w:tcPr>
          <w:p w14:paraId="38A1BE89" w14:textId="77777777" w:rsidR="00323A08" w:rsidRPr="002D11C9" w:rsidRDefault="00323A08">
            <w:pPr>
              <w:spacing w:line="256" w:lineRule="auto"/>
              <w:ind w:left="1"/>
              <w:rPr>
                <w:color w:val="000000"/>
                <w:kern w:val="2"/>
                <w:szCs w:val="24"/>
                <w:lang w:bidi="en-US"/>
              </w:rPr>
            </w:pPr>
            <w:r>
              <w:t xml:space="preserve">Memory Glass </w:t>
            </w:r>
          </w:p>
        </w:tc>
        <w:tc>
          <w:tcPr>
            <w:tcW w:w="236" w:type="dxa"/>
            <w:shd w:val="clear" w:color="auto" w:fill="D9F2D0"/>
          </w:tcPr>
          <w:p w14:paraId="301754CE" w14:textId="77777777" w:rsidR="00323A08" w:rsidRDefault="00323A08">
            <w:pPr>
              <w:spacing w:line="360" w:lineRule="auto"/>
              <w:jc w:val="right"/>
              <w:rPr>
                <w:b/>
                <w:sz w:val="20"/>
              </w:rPr>
            </w:pPr>
          </w:p>
        </w:tc>
        <w:tc>
          <w:tcPr>
            <w:tcW w:w="2366" w:type="dxa"/>
            <w:shd w:val="clear" w:color="auto" w:fill="D9F2D0"/>
          </w:tcPr>
          <w:p w14:paraId="0A1D1DCF" w14:textId="77777777" w:rsidR="00323A08" w:rsidRPr="00DE78E2" w:rsidRDefault="00323A08">
            <w:pPr>
              <w:spacing w:line="360" w:lineRule="auto"/>
              <w:jc w:val="right"/>
              <w:rPr>
                <w:b/>
                <w:sz w:val="22"/>
              </w:rPr>
            </w:pPr>
            <w:r w:rsidRPr="00DE78E2">
              <w:rPr>
                <w:b/>
                <w:sz w:val="22"/>
              </w:rPr>
              <w:t>$295.00</w:t>
            </w:r>
          </w:p>
        </w:tc>
      </w:tr>
      <w:tr w:rsidR="00323A08" w14:paraId="58FE7FB6" w14:textId="77777777" w:rsidTr="00B14A44">
        <w:trPr>
          <w:trHeight w:val="105"/>
        </w:trPr>
        <w:tc>
          <w:tcPr>
            <w:tcW w:w="8092" w:type="dxa"/>
            <w:gridSpan w:val="2"/>
          </w:tcPr>
          <w:p w14:paraId="09557EC2" w14:textId="0F6CAAF7" w:rsidR="00323A08" w:rsidRPr="002D11C9" w:rsidRDefault="00323A08">
            <w:pPr>
              <w:spacing w:line="256" w:lineRule="auto"/>
              <w:ind w:left="1"/>
              <w:rPr>
                <w:color w:val="000000"/>
                <w:kern w:val="2"/>
                <w:szCs w:val="24"/>
                <w:lang w:bidi="en-US"/>
              </w:rPr>
            </w:pPr>
            <w:r>
              <w:t>Prayer Cards</w:t>
            </w:r>
            <w:r w:rsidR="008D27BC">
              <w:t xml:space="preserve"> or Memorial Folders</w:t>
            </w:r>
            <w:r>
              <w:t xml:space="preserve"> (Per 100)  </w:t>
            </w:r>
          </w:p>
        </w:tc>
        <w:tc>
          <w:tcPr>
            <w:tcW w:w="236" w:type="dxa"/>
          </w:tcPr>
          <w:p w14:paraId="2FEC7F71" w14:textId="77777777" w:rsidR="00323A08" w:rsidRDefault="00323A08">
            <w:pPr>
              <w:spacing w:line="360" w:lineRule="auto"/>
              <w:jc w:val="right"/>
              <w:rPr>
                <w:b/>
                <w:sz w:val="20"/>
              </w:rPr>
            </w:pPr>
          </w:p>
        </w:tc>
        <w:tc>
          <w:tcPr>
            <w:tcW w:w="2366" w:type="dxa"/>
          </w:tcPr>
          <w:p w14:paraId="1EE1D6EA" w14:textId="77777777" w:rsidR="00323A08" w:rsidRPr="00DE78E2" w:rsidRDefault="00323A08">
            <w:pPr>
              <w:spacing w:line="360" w:lineRule="auto"/>
              <w:jc w:val="right"/>
              <w:rPr>
                <w:b/>
                <w:sz w:val="22"/>
              </w:rPr>
            </w:pPr>
            <w:r w:rsidRPr="00DE78E2">
              <w:rPr>
                <w:b/>
                <w:sz w:val="22"/>
              </w:rPr>
              <w:t>$60.00</w:t>
            </w:r>
          </w:p>
        </w:tc>
      </w:tr>
      <w:tr w:rsidR="00323A08" w14:paraId="66DD995A" w14:textId="77777777">
        <w:trPr>
          <w:trHeight w:val="105"/>
        </w:trPr>
        <w:tc>
          <w:tcPr>
            <w:tcW w:w="8092" w:type="dxa"/>
            <w:gridSpan w:val="2"/>
            <w:shd w:val="clear" w:color="auto" w:fill="D9F2D0"/>
          </w:tcPr>
          <w:p w14:paraId="36764581" w14:textId="5AB8D382" w:rsidR="00323A08" w:rsidRPr="002D11C9" w:rsidRDefault="00323A08">
            <w:pPr>
              <w:spacing w:line="256" w:lineRule="auto"/>
              <w:rPr>
                <w:color w:val="000000"/>
                <w:kern w:val="2"/>
                <w:szCs w:val="24"/>
                <w:lang w:bidi="en-US"/>
              </w:rPr>
            </w:pPr>
            <w:r>
              <w:t xml:space="preserve"> </w:t>
            </w:r>
            <w:r>
              <w:tab/>
            </w:r>
            <w:proofErr w:type="gramStart"/>
            <w:r>
              <w:t>Additional  (</w:t>
            </w:r>
            <w:proofErr w:type="gramEnd"/>
            <w:r>
              <w:t xml:space="preserve">Per 25) </w:t>
            </w:r>
          </w:p>
        </w:tc>
        <w:tc>
          <w:tcPr>
            <w:tcW w:w="236" w:type="dxa"/>
            <w:shd w:val="clear" w:color="auto" w:fill="D9F2D0"/>
          </w:tcPr>
          <w:p w14:paraId="72553E47" w14:textId="77777777" w:rsidR="00323A08" w:rsidRDefault="00323A08">
            <w:pPr>
              <w:spacing w:line="360" w:lineRule="auto"/>
              <w:jc w:val="right"/>
              <w:rPr>
                <w:b/>
                <w:sz w:val="20"/>
              </w:rPr>
            </w:pPr>
          </w:p>
        </w:tc>
        <w:tc>
          <w:tcPr>
            <w:tcW w:w="2366" w:type="dxa"/>
            <w:shd w:val="clear" w:color="auto" w:fill="D9F2D0"/>
          </w:tcPr>
          <w:p w14:paraId="4B431085" w14:textId="77777777" w:rsidR="00323A08" w:rsidRPr="00DE78E2" w:rsidRDefault="00323A08">
            <w:pPr>
              <w:spacing w:line="360" w:lineRule="auto"/>
              <w:jc w:val="right"/>
              <w:rPr>
                <w:b/>
                <w:sz w:val="22"/>
              </w:rPr>
            </w:pPr>
            <w:r w:rsidRPr="00DE78E2">
              <w:rPr>
                <w:b/>
                <w:sz w:val="22"/>
              </w:rPr>
              <w:t>$36.00</w:t>
            </w:r>
          </w:p>
        </w:tc>
      </w:tr>
      <w:tr w:rsidR="00323A08" w14:paraId="612E467E" w14:textId="77777777" w:rsidTr="00B14A44">
        <w:trPr>
          <w:trHeight w:val="990"/>
        </w:trPr>
        <w:tc>
          <w:tcPr>
            <w:tcW w:w="8092" w:type="dxa"/>
            <w:gridSpan w:val="2"/>
          </w:tcPr>
          <w:p w14:paraId="5E510622" w14:textId="77777777" w:rsidR="007007FF" w:rsidRDefault="007007FF">
            <w:pPr>
              <w:tabs>
                <w:tab w:val="center" w:pos="1906"/>
              </w:tabs>
              <w:spacing w:line="256" w:lineRule="auto"/>
            </w:pPr>
            <w:r>
              <w:t xml:space="preserve">Small </w:t>
            </w:r>
            <w:r w:rsidR="00323A08">
              <w:t>Register Book</w:t>
            </w:r>
          </w:p>
          <w:p w14:paraId="71813925" w14:textId="77777777" w:rsidR="00323A08" w:rsidRDefault="007007FF">
            <w:pPr>
              <w:tabs>
                <w:tab w:val="center" w:pos="1906"/>
              </w:tabs>
              <w:spacing w:line="256" w:lineRule="auto"/>
            </w:pPr>
            <w:r>
              <w:t>Large Register Book</w:t>
            </w:r>
          </w:p>
          <w:p w14:paraId="3E174B4D" w14:textId="77777777" w:rsidR="008D27BC" w:rsidRDefault="008D27BC">
            <w:pPr>
              <w:tabs>
                <w:tab w:val="center" w:pos="1906"/>
              </w:tabs>
              <w:spacing w:line="256" w:lineRule="auto"/>
            </w:pPr>
          </w:p>
          <w:p w14:paraId="65652A87" w14:textId="75EBC4D9" w:rsidR="008D27BC" w:rsidRPr="002D11C9" w:rsidRDefault="008D27BC">
            <w:pPr>
              <w:tabs>
                <w:tab w:val="center" w:pos="1906"/>
              </w:tabs>
              <w:spacing w:line="256" w:lineRule="auto"/>
              <w:rPr>
                <w:color w:val="000000"/>
                <w:kern w:val="2"/>
                <w:szCs w:val="24"/>
                <w:lang w:bidi="en-US"/>
              </w:rPr>
            </w:pPr>
            <w:r w:rsidRPr="008D27BC">
              <w:rPr>
                <w:shd w:val="clear" w:color="auto" w:fill="D9F2D0" w:themeFill="accent6" w:themeFillTint="33"/>
              </w:rPr>
              <w:t xml:space="preserve">Memorial Package </w:t>
            </w:r>
            <w:r w:rsidRPr="008D27BC">
              <w:rPr>
                <w:sz w:val="18"/>
                <w:szCs w:val="18"/>
                <w:shd w:val="clear" w:color="auto" w:fill="D9F2D0" w:themeFill="accent6" w:themeFillTint="33"/>
              </w:rPr>
              <w:t>(Up to 100 Prayer cards/memorial folders, 1 Register book, 50 Thank You’s)</w:t>
            </w:r>
          </w:p>
        </w:tc>
        <w:tc>
          <w:tcPr>
            <w:tcW w:w="236" w:type="dxa"/>
          </w:tcPr>
          <w:p w14:paraId="751D779F" w14:textId="77777777" w:rsidR="00323A08" w:rsidRDefault="00323A08">
            <w:pPr>
              <w:spacing w:line="360" w:lineRule="auto"/>
              <w:jc w:val="right"/>
              <w:rPr>
                <w:b/>
                <w:sz w:val="20"/>
              </w:rPr>
            </w:pPr>
          </w:p>
        </w:tc>
        <w:tc>
          <w:tcPr>
            <w:tcW w:w="2366" w:type="dxa"/>
          </w:tcPr>
          <w:p w14:paraId="06831543" w14:textId="37FC03AC" w:rsidR="00323A08" w:rsidRDefault="00323A08">
            <w:pPr>
              <w:spacing w:line="360" w:lineRule="auto"/>
              <w:jc w:val="right"/>
              <w:rPr>
                <w:b/>
                <w:sz w:val="22"/>
              </w:rPr>
            </w:pPr>
            <w:r w:rsidRPr="00DE78E2">
              <w:rPr>
                <w:b/>
                <w:sz w:val="22"/>
              </w:rPr>
              <w:t>$</w:t>
            </w:r>
            <w:r w:rsidR="008D27BC">
              <w:rPr>
                <w:b/>
                <w:sz w:val="22"/>
              </w:rPr>
              <w:t>60</w:t>
            </w:r>
            <w:r w:rsidRPr="00DE78E2">
              <w:rPr>
                <w:b/>
                <w:sz w:val="22"/>
              </w:rPr>
              <w:t>.00</w:t>
            </w:r>
          </w:p>
          <w:p w14:paraId="61BBED75" w14:textId="77777777" w:rsidR="007007FF" w:rsidRDefault="007007FF" w:rsidP="002A71D4">
            <w:pPr>
              <w:spacing w:line="360" w:lineRule="auto"/>
              <w:jc w:val="right"/>
              <w:rPr>
                <w:b/>
                <w:sz w:val="22"/>
              </w:rPr>
            </w:pPr>
            <w:r>
              <w:rPr>
                <w:b/>
                <w:sz w:val="22"/>
              </w:rPr>
              <w:t>$80.00</w:t>
            </w:r>
          </w:p>
          <w:p w14:paraId="77438FAD" w14:textId="77777777" w:rsidR="008D27BC" w:rsidRPr="008D27BC" w:rsidRDefault="008D27BC" w:rsidP="002A71D4">
            <w:pPr>
              <w:spacing w:line="360" w:lineRule="auto"/>
              <w:jc w:val="right"/>
              <w:rPr>
                <w:b/>
                <w:sz w:val="10"/>
                <w:szCs w:val="8"/>
              </w:rPr>
            </w:pPr>
          </w:p>
          <w:p w14:paraId="6DD3609D" w14:textId="0E15A43B" w:rsidR="008D27BC" w:rsidRPr="00DE78E2" w:rsidRDefault="008D27BC" w:rsidP="002A71D4">
            <w:pPr>
              <w:spacing w:line="360" w:lineRule="auto"/>
              <w:jc w:val="right"/>
              <w:rPr>
                <w:b/>
                <w:sz w:val="22"/>
              </w:rPr>
            </w:pPr>
            <w:r w:rsidRPr="008D27BC">
              <w:rPr>
                <w:b/>
                <w:sz w:val="22"/>
                <w:shd w:val="clear" w:color="auto" w:fill="D9F2D0" w:themeFill="accent6" w:themeFillTint="33"/>
              </w:rPr>
              <w:t>$150.00</w:t>
            </w:r>
          </w:p>
        </w:tc>
      </w:tr>
      <w:tr w:rsidR="002A71D4" w14:paraId="5C81C952" w14:textId="77777777">
        <w:trPr>
          <w:trHeight w:val="630"/>
        </w:trPr>
        <w:tc>
          <w:tcPr>
            <w:tcW w:w="8092" w:type="dxa"/>
            <w:gridSpan w:val="2"/>
            <w:shd w:val="clear" w:color="auto" w:fill="D9F2D0"/>
          </w:tcPr>
          <w:p w14:paraId="4753397F" w14:textId="77777777" w:rsidR="00B14A44" w:rsidRPr="002D11C9" w:rsidRDefault="00B14A44" w:rsidP="00B14A44">
            <w:pPr>
              <w:spacing w:line="256" w:lineRule="auto"/>
              <w:rPr>
                <w:color w:val="000000"/>
                <w:kern w:val="2"/>
                <w:szCs w:val="24"/>
                <w:lang w:bidi="en-US"/>
              </w:rPr>
            </w:pPr>
            <w:r w:rsidRPr="002D11C9">
              <w:rPr>
                <w:color w:val="000000"/>
                <w:kern w:val="2"/>
                <w:szCs w:val="24"/>
                <w:lang w:bidi="en-US"/>
              </w:rPr>
              <w:t>Video</w:t>
            </w:r>
            <w:r>
              <w:rPr>
                <w:color w:val="000000"/>
                <w:kern w:val="2"/>
                <w:szCs w:val="24"/>
                <w:lang w:bidi="en-US"/>
              </w:rPr>
              <w:t xml:space="preserve">                                                                                                                                     </w:t>
            </w:r>
          </w:p>
          <w:p w14:paraId="5ED1A24A" w14:textId="77777777" w:rsidR="00B14A44" w:rsidRPr="002D11C9" w:rsidRDefault="00B14A44" w:rsidP="00B14A44">
            <w:pPr>
              <w:spacing w:line="256" w:lineRule="auto"/>
              <w:rPr>
                <w:color w:val="000000"/>
                <w:kern w:val="2"/>
                <w:szCs w:val="24"/>
                <w:lang w:bidi="en-US"/>
              </w:rPr>
            </w:pPr>
            <w:r w:rsidRPr="002D11C9">
              <w:rPr>
                <w:color w:val="000000"/>
                <w:kern w:val="2"/>
                <w:szCs w:val="24"/>
                <w:lang w:bidi="en-US"/>
              </w:rPr>
              <w:t xml:space="preserve">      Additional Video (Per)</w:t>
            </w:r>
          </w:p>
          <w:p w14:paraId="2B4BD2F7" w14:textId="77777777" w:rsidR="002A71D4" w:rsidRDefault="002A71D4">
            <w:pPr>
              <w:tabs>
                <w:tab w:val="center" w:pos="1906"/>
              </w:tabs>
              <w:spacing w:line="256" w:lineRule="auto"/>
            </w:pPr>
          </w:p>
        </w:tc>
        <w:tc>
          <w:tcPr>
            <w:tcW w:w="236" w:type="dxa"/>
            <w:shd w:val="clear" w:color="auto" w:fill="D9F2D0"/>
          </w:tcPr>
          <w:p w14:paraId="16E91EA8" w14:textId="77777777" w:rsidR="002A71D4" w:rsidRDefault="002A71D4">
            <w:pPr>
              <w:spacing w:line="360" w:lineRule="auto"/>
              <w:jc w:val="right"/>
              <w:rPr>
                <w:b/>
                <w:sz w:val="20"/>
              </w:rPr>
            </w:pPr>
          </w:p>
        </w:tc>
        <w:tc>
          <w:tcPr>
            <w:tcW w:w="2366" w:type="dxa"/>
            <w:shd w:val="clear" w:color="auto" w:fill="D9F2D0"/>
          </w:tcPr>
          <w:p w14:paraId="0849CD1B" w14:textId="77777777" w:rsidR="00B14A44" w:rsidRPr="00DE78E2" w:rsidRDefault="00B14A44" w:rsidP="00B14A44">
            <w:pPr>
              <w:spacing w:line="360" w:lineRule="auto"/>
              <w:jc w:val="right"/>
              <w:rPr>
                <w:b/>
                <w:sz w:val="22"/>
              </w:rPr>
            </w:pPr>
            <w:r w:rsidRPr="00DE78E2">
              <w:rPr>
                <w:b/>
                <w:sz w:val="22"/>
              </w:rPr>
              <w:t>$150.00</w:t>
            </w:r>
          </w:p>
          <w:p w14:paraId="124E2F85" w14:textId="77777777" w:rsidR="002A71D4" w:rsidRPr="00DE78E2" w:rsidRDefault="00B14A44" w:rsidP="00B14A44">
            <w:pPr>
              <w:spacing w:line="360" w:lineRule="auto"/>
              <w:jc w:val="right"/>
              <w:rPr>
                <w:b/>
                <w:sz w:val="22"/>
              </w:rPr>
            </w:pPr>
            <w:r w:rsidRPr="00DE78E2">
              <w:rPr>
                <w:b/>
                <w:sz w:val="22"/>
              </w:rPr>
              <w:t>$25.00</w:t>
            </w:r>
          </w:p>
        </w:tc>
      </w:tr>
      <w:tr w:rsidR="00323A08" w14:paraId="11614241" w14:textId="77777777" w:rsidTr="00B14A44">
        <w:trPr>
          <w:trHeight w:val="105"/>
        </w:trPr>
        <w:tc>
          <w:tcPr>
            <w:tcW w:w="8092" w:type="dxa"/>
            <w:gridSpan w:val="2"/>
          </w:tcPr>
          <w:p w14:paraId="7A153DFB" w14:textId="77777777" w:rsidR="00323A08" w:rsidRDefault="00323A08">
            <w:pPr>
              <w:spacing w:line="256" w:lineRule="auto"/>
            </w:pPr>
            <w:r>
              <w:t>Saturday Charge</w:t>
            </w:r>
          </w:p>
          <w:p w14:paraId="1BF7B54E" w14:textId="77777777" w:rsidR="00323A08" w:rsidRDefault="00323A08">
            <w:pPr>
              <w:spacing w:line="256" w:lineRule="auto"/>
            </w:pPr>
            <w:r>
              <w:t>Shipping Container</w:t>
            </w:r>
            <w:r w:rsidR="00B14A44">
              <w:rPr>
                <w:sz w:val="52"/>
                <w:szCs w:val="44"/>
              </w:rPr>
              <w:t xml:space="preserve"> </w:t>
            </w:r>
            <w:r w:rsidR="00B14A44">
              <w:rPr>
                <w:color w:val="FFFFFF"/>
                <w:sz w:val="40"/>
                <w:szCs w:val="32"/>
              </w:rPr>
              <w:t>v</w:t>
            </w:r>
            <w:r>
              <w:t xml:space="preserve"> </w:t>
            </w:r>
          </w:p>
          <w:p w14:paraId="08F33334" w14:textId="77777777" w:rsidR="00323A08" w:rsidRPr="002D11C9" w:rsidRDefault="00323A08">
            <w:pPr>
              <w:shd w:val="clear" w:color="auto" w:fill="D9F2D0"/>
              <w:spacing w:line="256" w:lineRule="auto"/>
              <w:rPr>
                <w:color w:val="000000"/>
                <w:kern w:val="2"/>
                <w:szCs w:val="24"/>
                <w:lang w:bidi="en-US"/>
              </w:rPr>
            </w:pPr>
            <w:r w:rsidRPr="002D11C9">
              <w:rPr>
                <w:color w:val="000000"/>
                <w:kern w:val="2"/>
                <w:szCs w:val="24"/>
                <w:lang w:bidi="en-US"/>
              </w:rPr>
              <w:t>Sunday and Holiday Charge</w:t>
            </w:r>
          </w:p>
          <w:p w14:paraId="74FFF867" w14:textId="77777777" w:rsidR="00323A08" w:rsidRPr="002D11C9" w:rsidRDefault="00323A08">
            <w:pPr>
              <w:spacing w:line="256" w:lineRule="auto"/>
              <w:rPr>
                <w:color w:val="000000"/>
                <w:kern w:val="2"/>
                <w:szCs w:val="24"/>
                <w:lang w:bidi="en-US"/>
              </w:rPr>
            </w:pPr>
            <w:r w:rsidRPr="002D11C9">
              <w:rPr>
                <w:color w:val="000000"/>
                <w:kern w:val="2"/>
                <w:szCs w:val="24"/>
                <w:lang w:bidi="en-US"/>
              </w:rPr>
              <w:t>Temporary Urn</w:t>
            </w:r>
          </w:p>
          <w:p w14:paraId="1AE96F32" w14:textId="77777777" w:rsidR="00323A08" w:rsidRPr="002D11C9" w:rsidRDefault="00323A08" w:rsidP="00B14A44">
            <w:pPr>
              <w:spacing w:line="256" w:lineRule="auto"/>
              <w:rPr>
                <w:color w:val="000000"/>
                <w:kern w:val="2"/>
                <w:szCs w:val="24"/>
                <w:lang w:bidi="en-US"/>
              </w:rPr>
            </w:pPr>
          </w:p>
        </w:tc>
        <w:tc>
          <w:tcPr>
            <w:tcW w:w="236" w:type="dxa"/>
          </w:tcPr>
          <w:p w14:paraId="085B9AAC" w14:textId="77777777" w:rsidR="00323A08" w:rsidRDefault="00323A08">
            <w:pPr>
              <w:spacing w:line="360" w:lineRule="auto"/>
              <w:jc w:val="right"/>
              <w:rPr>
                <w:b/>
                <w:sz w:val="20"/>
              </w:rPr>
            </w:pPr>
          </w:p>
        </w:tc>
        <w:tc>
          <w:tcPr>
            <w:tcW w:w="2366" w:type="dxa"/>
          </w:tcPr>
          <w:p w14:paraId="3D49733B" w14:textId="77777777" w:rsidR="00323A08" w:rsidRPr="00DE78E2" w:rsidRDefault="00323A08">
            <w:pPr>
              <w:spacing w:line="360" w:lineRule="auto"/>
              <w:jc w:val="right"/>
              <w:rPr>
                <w:b/>
                <w:sz w:val="22"/>
              </w:rPr>
            </w:pPr>
            <w:r w:rsidRPr="00DE78E2">
              <w:rPr>
                <w:b/>
                <w:sz w:val="22"/>
              </w:rPr>
              <w:t>$400.00</w:t>
            </w:r>
          </w:p>
          <w:p w14:paraId="45D6617F" w14:textId="77777777" w:rsidR="00323A08" w:rsidRPr="00DE78E2" w:rsidRDefault="00323A08">
            <w:pPr>
              <w:spacing w:line="360" w:lineRule="auto"/>
              <w:jc w:val="right"/>
              <w:rPr>
                <w:b/>
                <w:sz w:val="22"/>
              </w:rPr>
            </w:pPr>
            <w:r w:rsidRPr="00DE78E2">
              <w:rPr>
                <w:b/>
                <w:sz w:val="22"/>
              </w:rPr>
              <w:t>$195.00</w:t>
            </w:r>
          </w:p>
          <w:p w14:paraId="4C670E6B" w14:textId="77777777" w:rsidR="00323A08" w:rsidRPr="00DE78E2" w:rsidRDefault="00323A08">
            <w:pPr>
              <w:shd w:val="clear" w:color="auto" w:fill="D9F2D0"/>
              <w:spacing w:line="360" w:lineRule="auto"/>
              <w:jc w:val="right"/>
              <w:rPr>
                <w:b/>
                <w:sz w:val="22"/>
              </w:rPr>
            </w:pPr>
            <w:r w:rsidRPr="00DE78E2">
              <w:rPr>
                <w:b/>
                <w:sz w:val="22"/>
              </w:rPr>
              <w:t>$800.00</w:t>
            </w:r>
          </w:p>
          <w:p w14:paraId="28A0EB13" w14:textId="77777777" w:rsidR="00323A08" w:rsidRPr="00DE78E2" w:rsidRDefault="00323A08">
            <w:pPr>
              <w:spacing w:line="360" w:lineRule="auto"/>
              <w:jc w:val="right"/>
              <w:rPr>
                <w:b/>
                <w:sz w:val="22"/>
              </w:rPr>
            </w:pPr>
            <w:r w:rsidRPr="00DE78E2">
              <w:rPr>
                <w:b/>
                <w:sz w:val="22"/>
              </w:rPr>
              <w:t>$35.00</w:t>
            </w:r>
          </w:p>
          <w:p w14:paraId="40670754" w14:textId="77777777" w:rsidR="00323A08" w:rsidRPr="00DE78E2" w:rsidRDefault="00323A08">
            <w:pPr>
              <w:spacing w:line="360" w:lineRule="auto"/>
              <w:jc w:val="right"/>
              <w:rPr>
                <w:b/>
                <w:sz w:val="22"/>
              </w:rPr>
            </w:pPr>
          </w:p>
          <w:p w14:paraId="4B90E9AC" w14:textId="77777777" w:rsidR="00323A08" w:rsidRPr="00DE78E2" w:rsidRDefault="00323A08">
            <w:pPr>
              <w:spacing w:line="360" w:lineRule="auto"/>
              <w:jc w:val="right"/>
              <w:rPr>
                <w:b/>
                <w:sz w:val="22"/>
              </w:rPr>
            </w:pPr>
          </w:p>
        </w:tc>
      </w:tr>
      <w:tr w:rsidR="00323A08" w14:paraId="7FBFCE67" w14:textId="77777777" w:rsidTr="00B14A44">
        <w:trPr>
          <w:trHeight w:val="1"/>
        </w:trPr>
        <w:tc>
          <w:tcPr>
            <w:tcW w:w="8092" w:type="dxa"/>
            <w:gridSpan w:val="2"/>
          </w:tcPr>
          <w:p w14:paraId="5B377820" w14:textId="77777777" w:rsidR="00323A08" w:rsidRPr="002D11C9" w:rsidRDefault="00323A08" w:rsidP="00016576">
            <w:pPr>
              <w:spacing w:line="256" w:lineRule="auto"/>
              <w:rPr>
                <w:color w:val="000000"/>
                <w:kern w:val="2"/>
                <w:szCs w:val="24"/>
                <w:lang w:bidi="en-US"/>
              </w:rPr>
            </w:pPr>
          </w:p>
        </w:tc>
        <w:tc>
          <w:tcPr>
            <w:tcW w:w="236" w:type="dxa"/>
          </w:tcPr>
          <w:p w14:paraId="7A084C85" w14:textId="77777777" w:rsidR="00323A08" w:rsidRDefault="00323A08">
            <w:pPr>
              <w:spacing w:line="360" w:lineRule="auto"/>
              <w:jc w:val="right"/>
              <w:rPr>
                <w:b/>
                <w:sz w:val="20"/>
              </w:rPr>
            </w:pPr>
          </w:p>
        </w:tc>
        <w:tc>
          <w:tcPr>
            <w:tcW w:w="2366" w:type="dxa"/>
          </w:tcPr>
          <w:p w14:paraId="2B6C95E9" w14:textId="77777777" w:rsidR="00323A08" w:rsidRPr="00DE78E2" w:rsidRDefault="00323A08">
            <w:pPr>
              <w:spacing w:line="360" w:lineRule="auto"/>
              <w:jc w:val="right"/>
              <w:rPr>
                <w:b/>
                <w:sz w:val="22"/>
              </w:rPr>
            </w:pPr>
          </w:p>
        </w:tc>
      </w:tr>
      <w:tr w:rsidR="00323A08" w14:paraId="11E022F0" w14:textId="77777777" w:rsidTr="00B14A44">
        <w:trPr>
          <w:gridBefore w:val="1"/>
          <w:wBefore w:w="18" w:type="dxa"/>
          <w:trHeight w:val="1"/>
        </w:trPr>
        <w:tc>
          <w:tcPr>
            <w:tcW w:w="8074" w:type="dxa"/>
          </w:tcPr>
          <w:p w14:paraId="7C5E3F8C" w14:textId="77777777" w:rsidR="00323A08" w:rsidRPr="002D11C9" w:rsidRDefault="00323A08">
            <w:pPr>
              <w:spacing w:line="256" w:lineRule="auto"/>
              <w:rPr>
                <w:color w:val="000000"/>
                <w:kern w:val="2"/>
                <w:szCs w:val="24"/>
                <w:lang w:bidi="en-US"/>
              </w:rPr>
            </w:pPr>
          </w:p>
        </w:tc>
        <w:tc>
          <w:tcPr>
            <w:tcW w:w="236" w:type="dxa"/>
          </w:tcPr>
          <w:p w14:paraId="46B8E10F" w14:textId="77777777" w:rsidR="00323A08" w:rsidRDefault="00323A08">
            <w:pPr>
              <w:spacing w:line="360" w:lineRule="auto"/>
              <w:jc w:val="right"/>
              <w:rPr>
                <w:b/>
                <w:sz w:val="20"/>
              </w:rPr>
            </w:pPr>
          </w:p>
        </w:tc>
        <w:tc>
          <w:tcPr>
            <w:tcW w:w="2366" w:type="dxa"/>
          </w:tcPr>
          <w:p w14:paraId="3D9ED863" w14:textId="77777777" w:rsidR="00323A08" w:rsidRPr="00DE78E2" w:rsidRDefault="00323A08">
            <w:pPr>
              <w:spacing w:line="360" w:lineRule="auto"/>
              <w:jc w:val="right"/>
              <w:rPr>
                <w:b/>
                <w:sz w:val="22"/>
              </w:rPr>
            </w:pPr>
          </w:p>
        </w:tc>
      </w:tr>
      <w:tr w:rsidR="00323A08" w14:paraId="6A4200E4" w14:textId="77777777" w:rsidTr="00B14A44">
        <w:trPr>
          <w:trHeight w:val="105"/>
        </w:trPr>
        <w:tc>
          <w:tcPr>
            <w:tcW w:w="8092" w:type="dxa"/>
            <w:gridSpan w:val="2"/>
          </w:tcPr>
          <w:p w14:paraId="5EA903EA" w14:textId="77777777" w:rsidR="00323A08" w:rsidRPr="002D11C9" w:rsidRDefault="00323A08">
            <w:pPr>
              <w:spacing w:line="256" w:lineRule="auto"/>
              <w:rPr>
                <w:color w:val="000000"/>
                <w:kern w:val="2"/>
                <w:szCs w:val="24"/>
                <w:lang w:bidi="en-US"/>
              </w:rPr>
            </w:pPr>
          </w:p>
        </w:tc>
        <w:tc>
          <w:tcPr>
            <w:tcW w:w="236" w:type="dxa"/>
          </w:tcPr>
          <w:p w14:paraId="150800BA" w14:textId="77777777" w:rsidR="00323A08" w:rsidRDefault="00323A08">
            <w:pPr>
              <w:spacing w:line="360" w:lineRule="auto"/>
              <w:jc w:val="right"/>
              <w:rPr>
                <w:b/>
                <w:sz w:val="20"/>
              </w:rPr>
            </w:pPr>
          </w:p>
        </w:tc>
        <w:tc>
          <w:tcPr>
            <w:tcW w:w="2366" w:type="dxa"/>
          </w:tcPr>
          <w:p w14:paraId="6F109571" w14:textId="77777777" w:rsidR="00323A08" w:rsidRPr="00DE78E2" w:rsidRDefault="00323A08">
            <w:pPr>
              <w:spacing w:line="360" w:lineRule="auto"/>
              <w:jc w:val="right"/>
              <w:rPr>
                <w:b/>
                <w:sz w:val="22"/>
              </w:rPr>
            </w:pPr>
          </w:p>
        </w:tc>
      </w:tr>
      <w:tr w:rsidR="00323A08" w14:paraId="6D39F006" w14:textId="77777777" w:rsidTr="00B14A44">
        <w:trPr>
          <w:trHeight w:val="105"/>
        </w:trPr>
        <w:tc>
          <w:tcPr>
            <w:tcW w:w="8092" w:type="dxa"/>
            <w:gridSpan w:val="2"/>
          </w:tcPr>
          <w:p w14:paraId="012919F3" w14:textId="77777777" w:rsidR="00323A08" w:rsidRPr="002D11C9" w:rsidRDefault="00323A08">
            <w:pPr>
              <w:spacing w:line="256" w:lineRule="auto"/>
              <w:rPr>
                <w:color w:val="000000"/>
                <w:kern w:val="2"/>
                <w:szCs w:val="24"/>
                <w:lang w:bidi="en-US"/>
              </w:rPr>
            </w:pPr>
          </w:p>
        </w:tc>
        <w:tc>
          <w:tcPr>
            <w:tcW w:w="236" w:type="dxa"/>
          </w:tcPr>
          <w:p w14:paraId="20D54111" w14:textId="77777777" w:rsidR="00323A08" w:rsidRDefault="00323A08">
            <w:pPr>
              <w:spacing w:line="360" w:lineRule="auto"/>
              <w:jc w:val="right"/>
              <w:rPr>
                <w:b/>
                <w:sz w:val="20"/>
              </w:rPr>
            </w:pPr>
          </w:p>
        </w:tc>
        <w:tc>
          <w:tcPr>
            <w:tcW w:w="2366" w:type="dxa"/>
          </w:tcPr>
          <w:p w14:paraId="302DEF16" w14:textId="77777777" w:rsidR="00323A08" w:rsidRPr="00DE78E2" w:rsidRDefault="00323A08">
            <w:pPr>
              <w:spacing w:line="360" w:lineRule="auto"/>
              <w:jc w:val="right"/>
              <w:rPr>
                <w:b/>
                <w:sz w:val="22"/>
              </w:rPr>
            </w:pPr>
          </w:p>
        </w:tc>
      </w:tr>
      <w:tr w:rsidR="00323A08" w14:paraId="377CEC92" w14:textId="77777777" w:rsidTr="00B14A44">
        <w:trPr>
          <w:trHeight w:val="105"/>
        </w:trPr>
        <w:tc>
          <w:tcPr>
            <w:tcW w:w="8092" w:type="dxa"/>
            <w:gridSpan w:val="2"/>
          </w:tcPr>
          <w:p w14:paraId="62BA143F" w14:textId="77777777" w:rsidR="00323A08" w:rsidRPr="002D11C9" w:rsidRDefault="00323A08">
            <w:pPr>
              <w:spacing w:line="256" w:lineRule="auto"/>
              <w:rPr>
                <w:color w:val="000000"/>
                <w:kern w:val="2"/>
                <w:szCs w:val="24"/>
                <w:lang w:bidi="en-US"/>
              </w:rPr>
            </w:pPr>
          </w:p>
        </w:tc>
        <w:tc>
          <w:tcPr>
            <w:tcW w:w="236" w:type="dxa"/>
          </w:tcPr>
          <w:p w14:paraId="17A79313" w14:textId="77777777" w:rsidR="00323A08" w:rsidRDefault="00323A08">
            <w:pPr>
              <w:spacing w:line="360" w:lineRule="auto"/>
              <w:jc w:val="right"/>
              <w:rPr>
                <w:b/>
                <w:sz w:val="20"/>
              </w:rPr>
            </w:pPr>
          </w:p>
        </w:tc>
        <w:tc>
          <w:tcPr>
            <w:tcW w:w="2366" w:type="dxa"/>
          </w:tcPr>
          <w:p w14:paraId="12C1FFBF" w14:textId="77777777" w:rsidR="00323A08" w:rsidRPr="00DE78E2" w:rsidRDefault="00323A08">
            <w:pPr>
              <w:spacing w:line="360" w:lineRule="auto"/>
              <w:jc w:val="right"/>
              <w:rPr>
                <w:b/>
                <w:sz w:val="22"/>
              </w:rPr>
            </w:pPr>
          </w:p>
        </w:tc>
      </w:tr>
      <w:tr w:rsidR="00323A08" w14:paraId="607CA15E" w14:textId="77777777" w:rsidTr="00B14A44">
        <w:trPr>
          <w:trHeight w:val="105"/>
        </w:trPr>
        <w:tc>
          <w:tcPr>
            <w:tcW w:w="8092" w:type="dxa"/>
            <w:gridSpan w:val="2"/>
          </w:tcPr>
          <w:p w14:paraId="4E8C80FE" w14:textId="77777777" w:rsidR="00323A08" w:rsidRPr="002D11C9" w:rsidRDefault="00323A08">
            <w:pPr>
              <w:tabs>
                <w:tab w:val="center" w:pos="1460"/>
              </w:tabs>
              <w:spacing w:line="256" w:lineRule="auto"/>
              <w:rPr>
                <w:color w:val="000000"/>
                <w:kern w:val="2"/>
                <w:szCs w:val="24"/>
                <w:lang w:bidi="en-US"/>
              </w:rPr>
            </w:pPr>
          </w:p>
        </w:tc>
        <w:tc>
          <w:tcPr>
            <w:tcW w:w="236" w:type="dxa"/>
          </w:tcPr>
          <w:p w14:paraId="7F3D75F3" w14:textId="77777777" w:rsidR="00323A08" w:rsidRDefault="00323A08">
            <w:pPr>
              <w:spacing w:line="360" w:lineRule="auto"/>
              <w:jc w:val="right"/>
              <w:rPr>
                <w:b/>
                <w:sz w:val="20"/>
              </w:rPr>
            </w:pPr>
          </w:p>
        </w:tc>
        <w:tc>
          <w:tcPr>
            <w:tcW w:w="2366" w:type="dxa"/>
          </w:tcPr>
          <w:p w14:paraId="73E2D7C5" w14:textId="77777777" w:rsidR="00323A08" w:rsidRPr="00DE78E2" w:rsidRDefault="00323A08">
            <w:pPr>
              <w:spacing w:line="360" w:lineRule="auto"/>
              <w:jc w:val="right"/>
              <w:rPr>
                <w:b/>
                <w:sz w:val="22"/>
              </w:rPr>
            </w:pPr>
          </w:p>
        </w:tc>
      </w:tr>
      <w:tr w:rsidR="00323A08" w14:paraId="3635DDAF" w14:textId="77777777" w:rsidTr="00B14A44">
        <w:trPr>
          <w:trHeight w:val="105"/>
        </w:trPr>
        <w:tc>
          <w:tcPr>
            <w:tcW w:w="8092" w:type="dxa"/>
            <w:gridSpan w:val="2"/>
          </w:tcPr>
          <w:p w14:paraId="28477648" w14:textId="77777777" w:rsidR="00323A08" w:rsidRPr="002D11C9" w:rsidRDefault="00323A08">
            <w:pPr>
              <w:spacing w:line="256" w:lineRule="auto"/>
              <w:rPr>
                <w:color w:val="000000"/>
                <w:kern w:val="2"/>
                <w:szCs w:val="24"/>
                <w:lang w:bidi="en-US"/>
              </w:rPr>
            </w:pPr>
          </w:p>
        </w:tc>
        <w:tc>
          <w:tcPr>
            <w:tcW w:w="236" w:type="dxa"/>
          </w:tcPr>
          <w:p w14:paraId="5891678B" w14:textId="77777777" w:rsidR="00323A08" w:rsidRDefault="00323A08">
            <w:pPr>
              <w:spacing w:line="360" w:lineRule="auto"/>
              <w:jc w:val="right"/>
              <w:rPr>
                <w:b/>
                <w:sz w:val="20"/>
              </w:rPr>
            </w:pPr>
          </w:p>
        </w:tc>
        <w:tc>
          <w:tcPr>
            <w:tcW w:w="2366" w:type="dxa"/>
          </w:tcPr>
          <w:p w14:paraId="5D3E32F6" w14:textId="77777777" w:rsidR="00323A08" w:rsidRPr="00DE78E2" w:rsidRDefault="00323A08">
            <w:pPr>
              <w:spacing w:line="360" w:lineRule="auto"/>
              <w:jc w:val="right"/>
              <w:rPr>
                <w:b/>
                <w:sz w:val="22"/>
              </w:rPr>
            </w:pPr>
          </w:p>
        </w:tc>
      </w:tr>
      <w:tr w:rsidR="00323A08" w14:paraId="1185F3B4" w14:textId="77777777" w:rsidTr="00B14A44">
        <w:trPr>
          <w:trHeight w:val="105"/>
        </w:trPr>
        <w:tc>
          <w:tcPr>
            <w:tcW w:w="8092" w:type="dxa"/>
            <w:gridSpan w:val="2"/>
          </w:tcPr>
          <w:p w14:paraId="4B866601" w14:textId="77777777" w:rsidR="00323A08" w:rsidRPr="002D11C9" w:rsidRDefault="00323A08">
            <w:pPr>
              <w:spacing w:line="256" w:lineRule="auto"/>
              <w:rPr>
                <w:color w:val="000000"/>
                <w:kern w:val="2"/>
                <w:szCs w:val="24"/>
                <w:lang w:bidi="en-US"/>
              </w:rPr>
            </w:pPr>
          </w:p>
        </w:tc>
        <w:tc>
          <w:tcPr>
            <w:tcW w:w="236" w:type="dxa"/>
          </w:tcPr>
          <w:p w14:paraId="7E040F9F" w14:textId="77777777" w:rsidR="00323A08" w:rsidRDefault="00323A08">
            <w:pPr>
              <w:spacing w:line="360" w:lineRule="auto"/>
              <w:jc w:val="right"/>
              <w:rPr>
                <w:b/>
                <w:sz w:val="20"/>
              </w:rPr>
            </w:pPr>
          </w:p>
        </w:tc>
        <w:tc>
          <w:tcPr>
            <w:tcW w:w="2366" w:type="dxa"/>
          </w:tcPr>
          <w:p w14:paraId="7CD8501A" w14:textId="77777777" w:rsidR="00323A08" w:rsidRPr="00DE78E2" w:rsidRDefault="00323A08">
            <w:pPr>
              <w:spacing w:line="360" w:lineRule="auto"/>
              <w:jc w:val="right"/>
              <w:rPr>
                <w:b/>
                <w:sz w:val="22"/>
              </w:rPr>
            </w:pPr>
          </w:p>
        </w:tc>
      </w:tr>
      <w:tr w:rsidR="00323A08" w14:paraId="433E15D5" w14:textId="77777777" w:rsidTr="00B14A44">
        <w:trPr>
          <w:trHeight w:val="105"/>
        </w:trPr>
        <w:tc>
          <w:tcPr>
            <w:tcW w:w="8092" w:type="dxa"/>
            <w:gridSpan w:val="2"/>
          </w:tcPr>
          <w:p w14:paraId="5AE2F66A" w14:textId="77777777" w:rsidR="00323A08" w:rsidRPr="002D11C9" w:rsidRDefault="00323A08">
            <w:pPr>
              <w:spacing w:line="256" w:lineRule="auto"/>
              <w:rPr>
                <w:color w:val="000000"/>
                <w:kern w:val="2"/>
                <w:szCs w:val="24"/>
                <w:lang w:bidi="en-US"/>
              </w:rPr>
            </w:pPr>
          </w:p>
        </w:tc>
        <w:tc>
          <w:tcPr>
            <w:tcW w:w="236" w:type="dxa"/>
          </w:tcPr>
          <w:p w14:paraId="501418EC" w14:textId="77777777" w:rsidR="00323A08" w:rsidRDefault="00323A08">
            <w:pPr>
              <w:spacing w:line="360" w:lineRule="auto"/>
              <w:jc w:val="right"/>
              <w:rPr>
                <w:b/>
                <w:sz w:val="20"/>
              </w:rPr>
            </w:pPr>
          </w:p>
        </w:tc>
        <w:tc>
          <w:tcPr>
            <w:tcW w:w="2366" w:type="dxa"/>
          </w:tcPr>
          <w:p w14:paraId="2E0CFC76" w14:textId="77777777" w:rsidR="00323A08" w:rsidRPr="00DE78E2" w:rsidRDefault="00323A08">
            <w:pPr>
              <w:spacing w:line="360" w:lineRule="auto"/>
              <w:jc w:val="right"/>
              <w:rPr>
                <w:b/>
                <w:sz w:val="22"/>
              </w:rPr>
            </w:pPr>
          </w:p>
        </w:tc>
      </w:tr>
      <w:tr w:rsidR="00323A08" w14:paraId="4CE4A800" w14:textId="77777777" w:rsidTr="00B14A44">
        <w:trPr>
          <w:trHeight w:val="105"/>
        </w:trPr>
        <w:tc>
          <w:tcPr>
            <w:tcW w:w="8092" w:type="dxa"/>
            <w:gridSpan w:val="2"/>
          </w:tcPr>
          <w:p w14:paraId="3FD8537C" w14:textId="77777777" w:rsidR="00323A08" w:rsidRPr="002D11C9" w:rsidRDefault="00323A08">
            <w:pPr>
              <w:spacing w:line="256" w:lineRule="auto"/>
              <w:rPr>
                <w:color w:val="000000"/>
                <w:kern w:val="2"/>
                <w:szCs w:val="24"/>
                <w:lang w:bidi="en-US"/>
              </w:rPr>
            </w:pPr>
          </w:p>
        </w:tc>
        <w:tc>
          <w:tcPr>
            <w:tcW w:w="236" w:type="dxa"/>
          </w:tcPr>
          <w:p w14:paraId="6907A458" w14:textId="77777777" w:rsidR="00323A08" w:rsidRDefault="00323A08">
            <w:pPr>
              <w:spacing w:line="360" w:lineRule="auto"/>
              <w:jc w:val="right"/>
              <w:rPr>
                <w:b/>
                <w:sz w:val="20"/>
              </w:rPr>
            </w:pPr>
          </w:p>
        </w:tc>
        <w:tc>
          <w:tcPr>
            <w:tcW w:w="2366" w:type="dxa"/>
          </w:tcPr>
          <w:p w14:paraId="6538BE2D" w14:textId="77777777" w:rsidR="00323A08" w:rsidRPr="00DE78E2" w:rsidRDefault="00323A08">
            <w:pPr>
              <w:spacing w:line="360" w:lineRule="auto"/>
              <w:jc w:val="right"/>
              <w:rPr>
                <w:b/>
                <w:sz w:val="22"/>
              </w:rPr>
            </w:pPr>
          </w:p>
        </w:tc>
      </w:tr>
      <w:tr w:rsidR="00323A08" w14:paraId="24ECF93A" w14:textId="77777777" w:rsidTr="00B14A44">
        <w:trPr>
          <w:trHeight w:val="105"/>
        </w:trPr>
        <w:tc>
          <w:tcPr>
            <w:tcW w:w="8092" w:type="dxa"/>
            <w:gridSpan w:val="2"/>
          </w:tcPr>
          <w:p w14:paraId="7B0DF82A" w14:textId="77777777" w:rsidR="00323A08" w:rsidRPr="002D11C9" w:rsidRDefault="00323A08">
            <w:pPr>
              <w:spacing w:line="256" w:lineRule="auto"/>
              <w:rPr>
                <w:color w:val="000000"/>
                <w:kern w:val="2"/>
                <w:szCs w:val="24"/>
                <w:lang w:bidi="en-US"/>
              </w:rPr>
            </w:pPr>
          </w:p>
        </w:tc>
        <w:tc>
          <w:tcPr>
            <w:tcW w:w="236" w:type="dxa"/>
          </w:tcPr>
          <w:p w14:paraId="61F6603D" w14:textId="77777777" w:rsidR="00323A08" w:rsidRDefault="00323A08">
            <w:pPr>
              <w:spacing w:line="360" w:lineRule="auto"/>
              <w:jc w:val="right"/>
              <w:rPr>
                <w:b/>
                <w:sz w:val="20"/>
              </w:rPr>
            </w:pPr>
          </w:p>
        </w:tc>
        <w:tc>
          <w:tcPr>
            <w:tcW w:w="2366" w:type="dxa"/>
          </w:tcPr>
          <w:p w14:paraId="43D6DD1A" w14:textId="77777777" w:rsidR="00323A08" w:rsidRPr="00DE78E2" w:rsidRDefault="00323A08">
            <w:pPr>
              <w:spacing w:line="360" w:lineRule="auto"/>
              <w:jc w:val="right"/>
              <w:rPr>
                <w:b/>
                <w:sz w:val="22"/>
              </w:rPr>
            </w:pPr>
          </w:p>
        </w:tc>
      </w:tr>
      <w:tr w:rsidR="00323A08" w14:paraId="75845820" w14:textId="77777777" w:rsidTr="00B14A44">
        <w:trPr>
          <w:trHeight w:val="105"/>
        </w:trPr>
        <w:tc>
          <w:tcPr>
            <w:tcW w:w="8092" w:type="dxa"/>
            <w:gridSpan w:val="2"/>
          </w:tcPr>
          <w:p w14:paraId="3221E430" w14:textId="77777777" w:rsidR="00323A08" w:rsidRPr="002D11C9" w:rsidRDefault="00323A08">
            <w:pPr>
              <w:spacing w:line="256" w:lineRule="auto"/>
              <w:rPr>
                <w:color w:val="000000"/>
                <w:kern w:val="2"/>
                <w:szCs w:val="24"/>
                <w:lang w:bidi="en-US"/>
              </w:rPr>
            </w:pPr>
          </w:p>
        </w:tc>
        <w:tc>
          <w:tcPr>
            <w:tcW w:w="236" w:type="dxa"/>
          </w:tcPr>
          <w:p w14:paraId="593BCF2A" w14:textId="77777777" w:rsidR="00323A08" w:rsidRDefault="00323A08">
            <w:pPr>
              <w:spacing w:line="360" w:lineRule="auto"/>
              <w:jc w:val="right"/>
              <w:rPr>
                <w:b/>
                <w:sz w:val="20"/>
              </w:rPr>
            </w:pPr>
          </w:p>
        </w:tc>
        <w:tc>
          <w:tcPr>
            <w:tcW w:w="2366" w:type="dxa"/>
          </w:tcPr>
          <w:p w14:paraId="66877445" w14:textId="77777777" w:rsidR="00323A08" w:rsidRPr="00DE78E2" w:rsidRDefault="00323A08">
            <w:pPr>
              <w:spacing w:line="360" w:lineRule="auto"/>
              <w:jc w:val="right"/>
              <w:rPr>
                <w:b/>
                <w:sz w:val="22"/>
              </w:rPr>
            </w:pPr>
          </w:p>
        </w:tc>
      </w:tr>
      <w:tr w:rsidR="00323A08" w14:paraId="2BD46EBC" w14:textId="77777777" w:rsidTr="00B14A44">
        <w:trPr>
          <w:trHeight w:val="105"/>
        </w:trPr>
        <w:tc>
          <w:tcPr>
            <w:tcW w:w="8092" w:type="dxa"/>
            <w:gridSpan w:val="2"/>
          </w:tcPr>
          <w:p w14:paraId="7135B464" w14:textId="77777777" w:rsidR="00323A08" w:rsidRPr="002D11C9" w:rsidRDefault="00323A08">
            <w:pPr>
              <w:spacing w:line="256" w:lineRule="auto"/>
              <w:rPr>
                <w:color w:val="000000"/>
                <w:kern w:val="2"/>
                <w:szCs w:val="24"/>
                <w:lang w:bidi="en-US"/>
              </w:rPr>
            </w:pPr>
          </w:p>
        </w:tc>
        <w:tc>
          <w:tcPr>
            <w:tcW w:w="236" w:type="dxa"/>
          </w:tcPr>
          <w:p w14:paraId="34564868" w14:textId="77777777" w:rsidR="00323A08" w:rsidRDefault="00323A08">
            <w:pPr>
              <w:spacing w:line="360" w:lineRule="auto"/>
              <w:jc w:val="right"/>
              <w:rPr>
                <w:b/>
                <w:sz w:val="20"/>
              </w:rPr>
            </w:pPr>
          </w:p>
        </w:tc>
        <w:tc>
          <w:tcPr>
            <w:tcW w:w="2366" w:type="dxa"/>
          </w:tcPr>
          <w:p w14:paraId="6D247CCB" w14:textId="77777777" w:rsidR="00323A08" w:rsidRPr="00DE78E2" w:rsidRDefault="00323A08" w:rsidP="0035238B">
            <w:pPr>
              <w:spacing w:line="360" w:lineRule="auto"/>
              <w:rPr>
                <w:sz w:val="22"/>
              </w:rPr>
            </w:pPr>
          </w:p>
        </w:tc>
      </w:tr>
      <w:tr w:rsidR="003D66AE" w14:paraId="75A586B2" w14:textId="77777777" w:rsidTr="00B14A44">
        <w:trPr>
          <w:trHeight w:val="105"/>
        </w:trPr>
        <w:tc>
          <w:tcPr>
            <w:tcW w:w="8092" w:type="dxa"/>
            <w:gridSpan w:val="2"/>
          </w:tcPr>
          <w:p w14:paraId="0FA8E6DC" w14:textId="77777777" w:rsidR="003D66AE" w:rsidRPr="002D11C9" w:rsidRDefault="003D66AE">
            <w:pPr>
              <w:tabs>
                <w:tab w:val="center" w:pos="2120"/>
              </w:tabs>
              <w:spacing w:line="256" w:lineRule="auto"/>
              <w:rPr>
                <w:color w:val="000000"/>
                <w:kern w:val="2"/>
                <w:szCs w:val="24"/>
                <w:lang w:bidi="en-US"/>
              </w:rPr>
            </w:pPr>
          </w:p>
        </w:tc>
        <w:tc>
          <w:tcPr>
            <w:tcW w:w="236" w:type="dxa"/>
          </w:tcPr>
          <w:p w14:paraId="5DAD411D" w14:textId="77777777" w:rsidR="003D66AE" w:rsidRDefault="003D66AE">
            <w:pPr>
              <w:spacing w:line="360" w:lineRule="auto"/>
              <w:jc w:val="right"/>
              <w:rPr>
                <w:b/>
                <w:sz w:val="20"/>
              </w:rPr>
            </w:pPr>
          </w:p>
        </w:tc>
        <w:tc>
          <w:tcPr>
            <w:tcW w:w="2366" w:type="dxa"/>
          </w:tcPr>
          <w:p w14:paraId="5AA7E268" w14:textId="77777777" w:rsidR="003D66AE" w:rsidRPr="00DE78E2" w:rsidRDefault="003D66AE" w:rsidP="0035238B">
            <w:pPr>
              <w:spacing w:line="360" w:lineRule="auto"/>
              <w:jc w:val="center"/>
              <w:rPr>
                <w:b/>
                <w:sz w:val="22"/>
              </w:rPr>
            </w:pPr>
          </w:p>
        </w:tc>
      </w:tr>
      <w:tr w:rsidR="003D66AE" w14:paraId="1DFE3D02" w14:textId="77777777" w:rsidTr="00B14A44">
        <w:trPr>
          <w:trHeight w:val="105"/>
        </w:trPr>
        <w:tc>
          <w:tcPr>
            <w:tcW w:w="8092" w:type="dxa"/>
            <w:gridSpan w:val="2"/>
          </w:tcPr>
          <w:p w14:paraId="6A2D4F7A" w14:textId="77777777" w:rsidR="003D66AE" w:rsidRPr="002D11C9" w:rsidRDefault="003D66AE">
            <w:pPr>
              <w:spacing w:line="256" w:lineRule="auto"/>
              <w:rPr>
                <w:color w:val="000000"/>
                <w:kern w:val="2"/>
                <w:szCs w:val="24"/>
                <w:lang w:bidi="en-US"/>
              </w:rPr>
            </w:pPr>
          </w:p>
        </w:tc>
        <w:tc>
          <w:tcPr>
            <w:tcW w:w="236" w:type="dxa"/>
          </w:tcPr>
          <w:p w14:paraId="674EDC0D" w14:textId="77777777" w:rsidR="003D66AE" w:rsidRDefault="003D66AE">
            <w:pPr>
              <w:spacing w:line="360" w:lineRule="auto"/>
              <w:jc w:val="right"/>
              <w:rPr>
                <w:b/>
                <w:sz w:val="20"/>
              </w:rPr>
            </w:pPr>
          </w:p>
        </w:tc>
        <w:tc>
          <w:tcPr>
            <w:tcW w:w="2366" w:type="dxa"/>
          </w:tcPr>
          <w:p w14:paraId="575CCBAB" w14:textId="77777777" w:rsidR="003D66AE" w:rsidRPr="00DE78E2" w:rsidRDefault="003D66AE">
            <w:pPr>
              <w:spacing w:line="360" w:lineRule="auto"/>
              <w:jc w:val="right"/>
              <w:rPr>
                <w:b/>
                <w:sz w:val="22"/>
              </w:rPr>
            </w:pPr>
          </w:p>
        </w:tc>
      </w:tr>
    </w:tbl>
    <w:p w14:paraId="3D77400E" w14:textId="77777777" w:rsidR="004172FB" w:rsidRDefault="004172FB" w:rsidP="003D66AE">
      <w:pPr>
        <w:pStyle w:val="Title"/>
        <w:jc w:val="left"/>
      </w:pPr>
    </w:p>
    <w:p w14:paraId="22E13A1F" w14:textId="4F456FB9" w:rsidR="002D11C9" w:rsidRDefault="00FF01B4">
      <w:pPr>
        <w:pStyle w:val="Title"/>
      </w:pPr>
      <w:r>
        <w:rPr>
          <w:noProof/>
          <w:sz w:val="20"/>
        </w:rPr>
        <w:drawing>
          <wp:anchor distT="0" distB="0" distL="114300" distR="114300" simplePos="0" relativeHeight="251658752" behindDoc="0" locked="0" layoutInCell="1" allowOverlap="1" wp14:anchorId="6C8103A1" wp14:editId="6534E0E2">
            <wp:simplePos x="0" y="0"/>
            <wp:positionH relativeFrom="column">
              <wp:posOffset>-1905</wp:posOffset>
            </wp:positionH>
            <wp:positionV relativeFrom="paragraph">
              <wp:posOffset>1905</wp:posOffset>
            </wp:positionV>
            <wp:extent cx="1584960" cy="908685"/>
            <wp:effectExtent l="0" t="0" r="0" b="0"/>
            <wp:wrapTight wrapText="bothSides">
              <wp:wrapPolygon edited="0">
                <wp:start x="0" y="0"/>
                <wp:lineTo x="0" y="21283"/>
                <wp:lineTo x="21288" y="21283"/>
                <wp:lineTo x="21288" y="0"/>
                <wp:lineTo x="0" y="0"/>
              </wp:wrapPolygon>
            </wp:wrapTight>
            <wp:docPr id="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96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1C9">
        <w:t>Showalter Blackwell Long Funeral Home</w:t>
      </w:r>
    </w:p>
    <w:p w14:paraId="357F735B" w14:textId="77777777" w:rsidR="0035238B" w:rsidRDefault="002D11C9" w:rsidP="0035238B">
      <w:pPr>
        <w:jc w:val="center"/>
        <w:rPr>
          <w:sz w:val="23"/>
        </w:rPr>
      </w:pPr>
      <w:r>
        <w:rPr>
          <w:sz w:val="23"/>
        </w:rPr>
        <w:t xml:space="preserve">    </w:t>
      </w:r>
      <w:r w:rsidR="000A4E39">
        <w:rPr>
          <w:sz w:val="23"/>
        </w:rPr>
        <w:t xml:space="preserve"> </w:t>
      </w:r>
      <w:r>
        <w:rPr>
          <w:sz w:val="23"/>
        </w:rPr>
        <w:t xml:space="preserve">  </w:t>
      </w:r>
      <w:r w:rsidR="000A4E39">
        <w:rPr>
          <w:sz w:val="23"/>
        </w:rPr>
        <w:t>312 W. Union St.</w:t>
      </w:r>
      <w:r w:rsidR="000A4E39">
        <w:rPr>
          <w:sz w:val="23"/>
        </w:rPr>
        <w:tab/>
      </w:r>
      <w:r w:rsidR="000A4E39">
        <w:rPr>
          <w:sz w:val="23"/>
        </w:rPr>
        <w:tab/>
      </w:r>
      <w:r w:rsidR="000A4E39">
        <w:rPr>
          <w:sz w:val="23"/>
        </w:rPr>
        <w:tab/>
        <w:t>920 N. Central Ave.</w:t>
      </w:r>
    </w:p>
    <w:p w14:paraId="75793775" w14:textId="77777777" w:rsidR="0035238B" w:rsidRDefault="000A4E39" w:rsidP="0035238B">
      <w:pPr>
        <w:jc w:val="center"/>
        <w:rPr>
          <w:sz w:val="23"/>
        </w:rPr>
      </w:pPr>
      <w:r>
        <w:rPr>
          <w:sz w:val="23"/>
        </w:rPr>
        <w:t xml:space="preserve">        </w:t>
      </w:r>
      <w:r w:rsidR="0035238B">
        <w:rPr>
          <w:sz w:val="23"/>
        </w:rPr>
        <w:t xml:space="preserve"> Liberty, IN 47353</w:t>
      </w:r>
      <w:r w:rsidR="0035238B">
        <w:rPr>
          <w:sz w:val="23"/>
        </w:rPr>
        <w:tab/>
        <w:t xml:space="preserve">           Connersville, IN 47331</w:t>
      </w:r>
    </w:p>
    <w:p w14:paraId="465175B2" w14:textId="77777777" w:rsidR="002D11C9" w:rsidRDefault="0035238B" w:rsidP="0035238B">
      <w:pPr>
        <w:jc w:val="center"/>
        <w:rPr>
          <w:sz w:val="23"/>
        </w:rPr>
      </w:pPr>
      <w:r>
        <w:rPr>
          <w:sz w:val="23"/>
        </w:rPr>
        <w:tab/>
        <w:t xml:space="preserve">    765.458.5151                                 </w:t>
      </w:r>
      <w:r w:rsidR="000A4E39">
        <w:rPr>
          <w:sz w:val="23"/>
        </w:rPr>
        <w:t xml:space="preserve">   </w:t>
      </w:r>
      <w:r w:rsidR="001C4B3F">
        <w:rPr>
          <w:sz w:val="23"/>
        </w:rPr>
        <w:t>765.825.</w:t>
      </w:r>
      <w:r>
        <w:rPr>
          <w:sz w:val="23"/>
        </w:rPr>
        <w:t>3131</w:t>
      </w:r>
      <w:r>
        <w:rPr>
          <w:sz w:val="23"/>
        </w:rPr>
        <w:tab/>
      </w:r>
      <w:r w:rsidR="002D11C9">
        <w:rPr>
          <w:sz w:val="23"/>
        </w:rPr>
        <w:tab/>
      </w:r>
    </w:p>
    <w:p w14:paraId="3E1D009C" w14:textId="77777777" w:rsidR="002D11C9" w:rsidRDefault="002D11C9">
      <w:pPr>
        <w:jc w:val="center"/>
        <w:outlineLvl w:val="0"/>
        <w:rPr>
          <w:i/>
          <w:iCs/>
          <w:sz w:val="18"/>
        </w:rPr>
      </w:pPr>
      <w:hyperlink r:id="rId9" w:history="1">
        <w:r>
          <w:rPr>
            <w:rStyle w:val="Hyperlink"/>
            <w:sz w:val="23"/>
          </w:rPr>
          <w:t>www.ShowalterBlackwellLong.com</w:t>
        </w:r>
      </w:hyperlink>
    </w:p>
    <w:p w14:paraId="79AD3D6E" w14:textId="77777777" w:rsidR="002D11C9" w:rsidRDefault="002D11C9">
      <w:pPr>
        <w:jc w:val="center"/>
        <w:outlineLvl w:val="0"/>
        <w:rPr>
          <w:sz w:val="28"/>
        </w:rPr>
      </w:pPr>
      <w:r>
        <w:t xml:space="preserve"> </w:t>
      </w:r>
      <w:r>
        <w:rPr>
          <w:sz w:val="28"/>
        </w:rPr>
        <w:t>Casket Price List</w:t>
      </w:r>
    </w:p>
    <w:p w14:paraId="061AA039" w14:textId="77777777" w:rsidR="002D11C9" w:rsidRDefault="002D11C9">
      <w:pPr>
        <w:jc w:val="center"/>
        <w:rPr>
          <w:sz w:val="28"/>
        </w:rPr>
      </w:pPr>
    </w:p>
    <w:p w14:paraId="4681568A" w14:textId="66EB6CB0" w:rsidR="002D11C9" w:rsidRDefault="002D11C9">
      <w:pPr>
        <w:jc w:val="center"/>
        <w:outlineLvl w:val="0"/>
        <w:rPr>
          <w:sz w:val="22"/>
        </w:rPr>
      </w:pPr>
      <w:r>
        <w:rPr>
          <w:sz w:val="22"/>
        </w:rPr>
        <w:t xml:space="preserve">These prices are effective as </w:t>
      </w:r>
      <w:proofErr w:type="gramStart"/>
      <w:r>
        <w:rPr>
          <w:sz w:val="22"/>
        </w:rPr>
        <w:t>of</w:t>
      </w:r>
      <w:r w:rsidR="009B0A73">
        <w:rPr>
          <w:sz w:val="22"/>
        </w:rPr>
        <w:t xml:space="preserve"> </w:t>
      </w:r>
      <w:r>
        <w:rPr>
          <w:sz w:val="22"/>
        </w:rPr>
        <w:t xml:space="preserve"> </w:t>
      </w:r>
      <w:bookmarkStart w:id="0" w:name="_Hlk196822061"/>
      <w:r w:rsidR="008D27BC">
        <w:t>April</w:t>
      </w:r>
      <w:proofErr w:type="gramEnd"/>
      <w:r w:rsidR="009B0A73" w:rsidRPr="000A4E39">
        <w:t xml:space="preserve"> </w:t>
      </w:r>
      <w:r w:rsidR="008D27BC">
        <w:t>29</w:t>
      </w:r>
      <w:r w:rsidR="000A4E39" w:rsidRPr="000A4E39">
        <w:rPr>
          <w:sz w:val="21"/>
        </w:rPr>
        <w:t xml:space="preserve">, </w:t>
      </w:r>
      <w:proofErr w:type="gramStart"/>
      <w:r w:rsidR="000A4E39" w:rsidRPr="000A4E39">
        <w:rPr>
          <w:sz w:val="21"/>
        </w:rPr>
        <w:t>2025</w:t>
      </w:r>
      <w:proofErr w:type="gramEnd"/>
      <w:r w:rsidR="000A4E39" w:rsidRPr="000A4E39">
        <w:rPr>
          <w:sz w:val="21"/>
        </w:rPr>
        <w:t xml:space="preserve"> </w:t>
      </w:r>
      <w:bookmarkEnd w:id="0"/>
      <w:r>
        <w:rPr>
          <w:sz w:val="22"/>
        </w:rPr>
        <w:t>and are subject to change without notice.</w:t>
      </w:r>
    </w:p>
    <w:p w14:paraId="6AE1CFEF" w14:textId="77777777" w:rsidR="002D11C9" w:rsidRDefault="002D11C9">
      <w:pPr>
        <w:jc w:val="center"/>
        <w:rPr>
          <w:sz w:val="22"/>
        </w:rPr>
      </w:pPr>
    </w:p>
    <w:tbl>
      <w:tblPr>
        <w:tblW w:w="9360" w:type="dxa"/>
        <w:tblLayout w:type="fixed"/>
        <w:tblLook w:val="0000" w:firstRow="0" w:lastRow="0" w:firstColumn="0" w:lastColumn="0" w:noHBand="0" w:noVBand="0"/>
      </w:tblPr>
      <w:tblGrid>
        <w:gridCol w:w="7200"/>
        <w:gridCol w:w="2160"/>
      </w:tblGrid>
      <w:tr w:rsidR="002D11C9" w14:paraId="74B4952C" w14:textId="77777777">
        <w:tc>
          <w:tcPr>
            <w:tcW w:w="7200" w:type="dxa"/>
          </w:tcPr>
          <w:p w14:paraId="73F301ED" w14:textId="77777777" w:rsidR="00C34B54" w:rsidRPr="00F277FA" w:rsidRDefault="00C34B54" w:rsidP="00F277FA">
            <w:pPr>
              <w:jc w:val="center"/>
              <w:rPr>
                <w:b/>
                <w:bCs/>
                <w:sz w:val="28"/>
              </w:rPr>
            </w:pPr>
            <w:r w:rsidRPr="00F277FA">
              <w:rPr>
                <w:b/>
                <w:bCs/>
                <w:sz w:val="28"/>
              </w:rPr>
              <w:t>Metal Caskets</w:t>
            </w:r>
          </w:p>
          <w:p w14:paraId="4C9DD5E9" w14:textId="77777777" w:rsidR="002D11C9" w:rsidRDefault="00C34B54" w:rsidP="00C34B54">
            <w:pPr>
              <w:rPr>
                <w:sz w:val="22"/>
              </w:rPr>
            </w:pPr>
            <w:r>
              <w:rPr>
                <w:b/>
                <w:bCs/>
                <w:sz w:val="22"/>
              </w:rPr>
              <w:t>2308 Princeton</w:t>
            </w:r>
            <w:r w:rsidR="002D11C9">
              <w:rPr>
                <w:sz w:val="22"/>
              </w:rPr>
              <w:t>,</w:t>
            </w:r>
            <w:r>
              <w:rPr>
                <w:sz w:val="22"/>
              </w:rPr>
              <w:t xml:space="preserve"> Solid Copper, Brushed Light Copper, Champagne Velvet</w:t>
            </w:r>
          </w:p>
        </w:tc>
        <w:tc>
          <w:tcPr>
            <w:tcW w:w="2160" w:type="dxa"/>
          </w:tcPr>
          <w:p w14:paraId="5E242C60" w14:textId="77777777" w:rsidR="00C34B54" w:rsidRDefault="00C34B54">
            <w:pPr>
              <w:jc w:val="center"/>
              <w:rPr>
                <w:sz w:val="22"/>
              </w:rPr>
            </w:pPr>
          </w:p>
          <w:p w14:paraId="2CC74BD2" w14:textId="77777777" w:rsidR="002D11C9" w:rsidRPr="00C34B54" w:rsidRDefault="00C34B54" w:rsidP="005F584F">
            <w:pPr>
              <w:jc w:val="center"/>
              <w:rPr>
                <w:sz w:val="22"/>
              </w:rPr>
            </w:pPr>
            <w:r>
              <w:rPr>
                <w:sz w:val="22"/>
              </w:rPr>
              <w:t>$</w:t>
            </w:r>
            <w:r w:rsidR="005F584F">
              <w:rPr>
                <w:sz w:val="22"/>
              </w:rPr>
              <w:t>9,275</w:t>
            </w:r>
          </w:p>
        </w:tc>
      </w:tr>
      <w:tr w:rsidR="002D11C9" w14:paraId="0B61C433" w14:textId="77777777">
        <w:tc>
          <w:tcPr>
            <w:tcW w:w="7200" w:type="dxa"/>
          </w:tcPr>
          <w:p w14:paraId="4ECBA9AD" w14:textId="77777777" w:rsidR="002D11C9" w:rsidRDefault="00BD7661" w:rsidP="005F584F">
            <w:pPr>
              <w:rPr>
                <w:sz w:val="22"/>
              </w:rPr>
            </w:pPr>
            <w:r>
              <w:rPr>
                <w:b/>
                <w:bCs/>
                <w:sz w:val="22"/>
              </w:rPr>
              <w:t>Champagne</w:t>
            </w:r>
            <w:r w:rsidR="005F584F">
              <w:rPr>
                <w:b/>
                <w:bCs/>
                <w:sz w:val="22"/>
              </w:rPr>
              <w:t xml:space="preserve"> Rose</w:t>
            </w:r>
            <w:r w:rsidR="002D11C9">
              <w:rPr>
                <w:sz w:val="22"/>
              </w:rPr>
              <w:t xml:space="preserve">, </w:t>
            </w:r>
            <w:r w:rsidR="005F584F">
              <w:rPr>
                <w:sz w:val="22"/>
              </w:rPr>
              <w:t>Stainless Steel</w:t>
            </w:r>
            <w:r w:rsidR="002D11C9">
              <w:rPr>
                <w:sz w:val="22"/>
              </w:rPr>
              <w:t xml:space="preserve">, </w:t>
            </w:r>
            <w:r w:rsidR="005F584F">
              <w:rPr>
                <w:sz w:val="22"/>
              </w:rPr>
              <w:t>Brushed Nat/Rosebud, Pink Velvet</w:t>
            </w:r>
          </w:p>
        </w:tc>
        <w:tc>
          <w:tcPr>
            <w:tcW w:w="2160" w:type="dxa"/>
          </w:tcPr>
          <w:p w14:paraId="763932E0" w14:textId="77777777" w:rsidR="002D11C9" w:rsidRDefault="005F584F">
            <w:pPr>
              <w:jc w:val="center"/>
              <w:rPr>
                <w:sz w:val="22"/>
              </w:rPr>
            </w:pPr>
            <w:r>
              <w:rPr>
                <w:sz w:val="22"/>
              </w:rPr>
              <w:t>$5,52</w:t>
            </w:r>
            <w:r w:rsidR="002D11C9">
              <w:rPr>
                <w:sz w:val="22"/>
              </w:rPr>
              <w:t>5</w:t>
            </w:r>
          </w:p>
        </w:tc>
      </w:tr>
      <w:tr w:rsidR="002D11C9" w14:paraId="4C726097" w14:textId="77777777">
        <w:tc>
          <w:tcPr>
            <w:tcW w:w="7200" w:type="dxa"/>
          </w:tcPr>
          <w:p w14:paraId="40B07FB7" w14:textId="77777777" w:rsidR="002D11C9" w:rsidRDefault="005F584F" w:rsidP="005F584F">
            <w:pPr>
              <w:rPr>
                <w:sz w:val="22"/>
              </w:rPr>
            </w:pPr>
            <w:proofErr w:type="gramStart"/>
            <w:r>
              <w:rPr>
                <w:b/>
                <w:sz w:val="22"/>
              </w:rPr>
              <w:t>Onyx</w:t>
            </w:r>
            <w:r w:rsidR="002D11C9">
              <w:rPr>
                <w:b/>
                <w:sz w:val="22"/>
              </w:rPr>
              <w:t xml:space="preserve"> </w:t>
            </w:r>
            <w:r w:rsidR="002D11C9">
              <w:rPr>
                <w:sz w:val="22"/>
              </w:rPr>
              <w:t>,</w:t>
            </w:r>
            <w:proofErr w:type="gramEnd"/>
            <w:r w:rsidR="002D11C9">
              <w:rPr>
                <w:sz w:val="22"/>
              </w:rPr>
              <w:t xml:space="preserve"> </w:t>
            </w:r>
            <w:r>
              <w:rPr>
                <w:sz w:val="22"/>
              </w:rPr>
              <w:t>Stainless Steel</w:t>
            </w:r>
            <w:r w:rsidR="002D11C9">
              <w:rPr>
                <w:sz w:val="22"/>
              </w:rPr>
              <w:t xml:space="preserve">, </w:t>
            </w:r>
            <w:r>
              <w:rPr>
                <w:sz w:val="22"/>
              </w:rPr>
              <w:t>Brushed Nat/Ebony Silver Velvet</w:t>
            </w:r>
          </w:p>
        </w:tc>
        <w:tc>
          <w:tcPr>
            <w:tcW w:w="2160" w:type="dxa"/>
          </w:tcPr>
          <w:p w14:paraId="4E20693E" w14:textId="77777777" w:rsidR="002D11C9" w:rsidRDefault="005F584F">
            <w:pPr>
              <w:jc w:val="center"/>
              <w:rPr>
                <w:sz w:val="22"/>
              </w:rPr>
            </w:pPr>
            <w:r>
              <w:rPr>
                <w:sz w:val="22"/>
              </w:rPr>
              <w:t>$5,525</w:t>
            </w:r>
          </w:p>
        </w:tc>
      </w:tr>
      <w:tr w:rsidR="002D11C9" w14:paraId="6FC97146" w14:textId="77777777">
        <w:tc>
          <w:tcPr>
            <w:tcW w:w="7200" w:type="dxa"/>
          </w:tcPr>
          <w:p w14:paraId="5AF05E5D" w14:textId="77777777" w:rsidR="002D11C9" w:rsidRDefault="005F584F" w:rsidP="005F584F">
            <w:pPr>
              <w:rPr>
                <w:sz w:val="22"/>
              </w:rPr>
            </w:pPr>
            <w:r w:rsidRPr="005F584F">
              <w:rPr>
                <w:b/>
                <w:sz w:val="22"/>
              </w:rPr>
              <w:t>Sanctuary</w:t>
            </w:r>
            <w:r w:rsidR="002D11C9">
              <w:rPr>
                <w:sz w:val="22"/>
              </w:rPr>
              <w:t xml:space="preserve">, </w:t>
            </w:r>
            <w:r>
              <w:rPr>
                <w:sz w:val="22"/>
              </w:rPr>
              <w:t>Stainless Steel</w:t>
            </w:r>
            <w:r w:rsidR="002D11C9">
              <w:rPr>
                <w:sz w:val="22"/>
              </w:rPr>
              <w:t xml:space="preserve">, </w:t>
            </w:r>
            <w:r>
              <w:rPr>
                <w:sz w:val="22"/>
              </w:rPr>
              <w:t>Brushed Nat/Diamond Blue, Blue Velvet</w:t>
            </w:r>
          </w:p>
        </w:tc>
        <w:tc>
          <w:tcPr>
            <w:tcW w:w="2160" w:type="dxa"/>
          </w:tcPr>
          <w:p w14:paraId="52610A00" w14:textId="77777777" w:rsidR="002D11C9" w:rsidRDefault="005F584F">
            <w:pPr>
              <w:jc w:val="center"/>
              <w:rPr>
                <w:sz w:val="22"/>
              </w:rPr>
            </w:pPr>
            <w:r>
              <w:rPr>
                <w:sz w:val="22"/>
              </w:rPr>
              <w:t>$5,525</w:t>
            </w:r>
          </w:p>
        </w:tc>
      </w:tr>
      <w:tr w:rsidR="002D11C9" w14:paraId="430C5215" w14:textId="77777777">
        <w:tc>
          <w:tcPr>
            <w:tcW w:w="7200" w:type="dxa"/>
          </w:tcPr>
          <w:p w14:paraId="1E0B6B04" w14:textId="77777777" w:rsidR="002D11C9" w:rsidRDefault="005F584F" w:rsidP="005F584F">
            <w:pPr>
              <w:rPr>
                <w:sz w:val="22"/>
              </w:rPr>
            </w:pPr>
            <w:r>
              <w:rPr>
                <w:b/>
                <w:sz w:val="22"/>
              </w:rPr>
              <w:t>821 Light Nutmeg,</w:t>
            </w:r>
            <w:r w:rsidRPr="0050247D">
              <w:rPr>
                <w:sz w:val="22"/>
              </w:rPr>
              <w:t xml:space="preserve"> 18</w:t>
            </w:r>
            <w:r w:rsidR="0050247D">
              <w:rPr>
                <w:sz w:val="22"/>
              </w:rPr>
              <w:t xml:space="preserve"> </w:t>
            </w:r>
            <w:r w:rsidRPr="0050247D">
              <w:rPr>
                <w:sz w:val="22"/>
              </w:rPr>
              <w:t>Ga.</w:t>
            </w:r>
            <w:r w:rsidR="002D11C9" w:rsidRPr="0050247D">
              <w:rPr>
                <w:sz w:val="22"/>
              </w:rPr>
              <w:t>,</w:t>
            </w:r>
            <w:r w:rsidRPr="0050247D">
              <w:rPr>
                <w:sz w:val="22"/>
              </w:rPr>
              <w:t xml:space="preserve"> Brushed Nat/Nutmeg, Crème Velour</w:t>
            </w:r>
          </w:p>
        </w:tc>
        <w:tc>
          <w:tcPr>
            <w:tcW w:w="2160" w:type="dxa"/>
          </w:tcPr>
          <w:p w14:paraId="3715312D" w14:textId="77777777" w:rsidR="002D11C9" w:rsidRDefault="0050247D">
            <w:pPr>
              <w:jc w:val="center"/>
              <w:rPr>
                <w:sz w:val="22"/>
              </w:rPr>
            </w:pPr>
            <w:r>
              <w:rPr>
                <w:sz w:val="22"/>
              </w:rPr>
              <w:t>$4,370</w:t>
            </w:r>
          </w:p>
        </w:tc>
      </w:tr>
      <w:tr w:rsidR="002D11C9" w14:paraId="3204D1D5" w14:textId="77777777" w:rsidTr="0050247D">
        <w:tc>
          <w:tcPr>
            <w:tcW w:w="7200" w:type="dxa"/>
            <w:shd w:val="clear" w:color="auto" w:fill="auto"/>
          </w:tcPr>
          <w:p w14:paraId="4AB5B516" w14:textId="77777777" w:rsidR="002D11C9" w:rsidRDefault="0050247D">
            <w:pPr>
              <w:rPr>
                <w:sz w:val="22"/>
              </w:rPr>
            </w:pPr>
            <w:r w:rsidRPr="0050247D">
              <w:rPr>
                <w:b/>
                <w:sz w:val="22"/>
              </w:rPr>
              <w:t>Springfield</w:t>
            </w:r>
            <w:r>
              <w:rPr>
                <w:sz w:val="22"/>
              </w:rPr>
              <w:t>, 18 Ga., Brushed Copper/Autumn Haze, Arbutus Velvet</w:t>
            </w:r>
          </w:p>
        </w:tc>
        <w:tc>
          <w:tcPr>
            <w:tcW w:w="2160" w:type="dxa"/>
            <w:shd w:val="clear" w:color="auto" w:fill="auto"/>
          </w:tcPr>
          <w:p w14:paraId="37F0F571" w14:textId="77777777" w:rsidR="002D11C9" w:rsidRDefault="0050247D">
            <w:pPr>
              <w:jc w:val="center"/>
              <w:rPr>
                <w:sz w:val="22"/>
              </w:rPr>
            </w:pPr>
            <w:r>
              <w:rPr>
                <w:sz w:val="22"/>
              </w:rPr>
              <w:t>$3,850</w:t>
            </w:r>
          </w:p>
        </w:tc>
      </w:tr>
      <w:tr w:rsidR="002D11C9" w14:paraId="028482A0" w14:textId="77777777" w:rsidTr="0050247D">
        <w:tc>
          <w:tcPr>
            <w:tcW w:w="7200" w:type="dxa"/>
            <w:shd w:val="clear" w:color="auto" w:fill="auto"/>
          </w:tcPr>
          <w:p w14:paraId="7DF2B3CA" w14:textId="77777777" w:rsidR="002D11C9" w:rsidRDefault="0050247D" w:rsidP="0050247D">
            <w:pPr>
              <w:rPr>
                <w:sz w:val="22"/>
              </w:rPr>
            </w:pPr>
            <w:r>
              <w:rPr>
                <w:b/>
                <w:sz w:val="22"/>
              </w:rPr>
              <w:t>Springfield</w:t>
            </w:r>
            <w:r w:rsidR="002D11C9">
              <w:rPr>
                <w:sz w:val="22"/>
              </w:rPr>
              <w:t xml:space="preserve">, </w:t>
            </w:r>
            <w:r>
              <w:rPr>
                <w:sz w:val="22"/>
              </w:rPr>
              <w:t xml:space="preserve">18 Ga., Brushed </w:t>
            </w:r>
            <w:r w:rsidR="00BD7661">
              <w:rPr>
                <w:sz w:val="22"/>
              </w:rPr>
              <w:t>Silver</w:t>
            </w:r>
            <w:r>
              <w:rPr>
                <w:sz w:val="22"/>
              </w:rPr>
              <w:t xml:space="preserve"> Pearl, Silver Velvet</w:t>
            </w:r>
          </w:p>
        </w:tc>
        <w:tc>
          <w:tcPr>
            <w:tcW w:w="2160" w:type="dxa"/>
            <w:shd w:val="clear" w:color="auto" w:fill="auto"/>
          </w:tcPr>
          <w:p w14:paraId="62E83D4C" w14:textId="77777777" w:rsidR="002D11C9" w:rsidRDefault="0050247D">
            <w:pPr>
              <w:jc w:val="center"/>
              <w:rPr>
                <w:sz w:val="22"/>
              </w:rPr>
            </w:pPr>
            <w:r>
              <w:rPr>
                <w:sz w:val="22"/>
              </w:rPr>
              <w:t>$3,850</w:t>
            </w:r>
          </w:p>
        </w:tc>
      </w:tr>
      <w:tr w:rsidR="002D11C9" w14:paraId="7FABF716" w14:textId="77777777">
        <w:tc>
          <w:tcPr>
            <w:tcW w:w="7200" w:type="dxa"/>
          </w:tcPr>
          <w:p w14:paraId="3093EAD3" w14:textId="77777777" w:rsidR="002D11C9" w:rsidRDefault="0050247D" w:rsidP="0050247D">
            <w:pPr>
              <w:rPr>
                <w:sz w:val="22"/>
              </w:rPr>
            </w:pPr>
            <w:r>
              <w:rPr>
                <w:b/>
                <w:sz w:val="22"/>
              </w:rPr>
              <w:t>887 Freedom</w:t>
            </w:r>
            <w:r w:rsidR="002D11C9">
              <w:rPr>
                <w:sz w:val="22"/>
              </w:rPr>
              <w:t xml:space="preserve">, </w:t>
            </w:r>
            <w:r>
              <w:rPr>
                <w:sz w:val="22"/>
              </w:rPr>
              <w:t>18 Ga., Midnight Blue, Blue Twill</w:t>
            </w:r>
          </w:p>
        </w:tc>
        <w:tc>
          <w:tcPr>
            <w:tcW w:w="2160" w:type="dxa"/>
          </w:tcPr>
          <w:p w14:paraId="35A46B0F" w14:textId="77777777" w:rsidR="002D11C9" w:rsidRDefault="002D11C9" w:rsidP="0050247D">
            <w:pPr>
              <w:jc w:val="center"/>
              <w:rPr>
                <w:sz w:val="22"/>
              </w:rPr>
            </w:pPr>
            <w:r>
              <w:rPr>
                <w:sz w:val="22"/>
              </w:rPr>
              <w:t>$3</w:t>
            </w:r>
            <w:r w:rsidR="0050247D">
              <w:rPr>
                <w:sz w:val="22"/>
              </w:rPr>
              <w:t>,470</w:t>
            </w:r>
          </w:p>
        </w:tc>
      </w:tr>
      <w:tr w:rsidR="002D11C9" w14:paraId="16C1A18C" w14:textId="77777777">
        <w:tc>
          <w:tcPr>
            <w:tcW w:w="7200" w:type="dxa"/>
          </w:tcPr>
          <w:p w14:paraId="033302A1" w14:textId="77777777" w:rsidR="002D11C9" w:rsidRDefault="0050247D" w:rsidP="0050247D">
            <w:pPr>
              <w:rPr>
                <w:sz w:val="22"/>
              </w:rPr>
            </w:pPr>
            <w:r>
              <w:rPr>
                <w:b/>
                <w:sz w:val="22"/>
              </w:rPr>
              <w:t>887 Patriot</w:t>
            </w:r>
            <w:r w:rsidR="002D11C9">
              <w:rPr>
                <w:sz w:val="22"/>
              </w:rPr>
              <w:t xml:space="preserve">, </w:t>
            </w:r>
            <w:r>
              <w:rPr>
                <w:sz w:val="22"/>
              </w:rPr>
              <w:t>18 Ga., Ebony, Black Twill</w:t>
            </w:r>
          </w:p>
        </w:tc>
        <w:tc>
          <w:tcPr>
            <w:tcW w:w="2160" w:type="dxa"/>
          </w:tcPr>
          <w:p w14:paraId="56F882E0" w14:textId="77777777" w:rsidR="002D11C9" w:rsidRDefault="0050247D">
            <w:pPr>
              <w:jc w:val="center"/>
              <w:rPr>
                <w:sz w:val="22"/>
              </w:rPr>
            </w:pPr>
            <w:r>
              <w:rPr>
                <w:sz w:val="22"/>
              </w:rPr>
              <w:t>$3,470</w:t>
            </w:r>
          </w:p>
        </w:tc>
      </w:tr>
      <w:tr w:rsidR="002D11C9" w14:paraId="6E33102B" w14:textId="77777777">
        <w:tc>
          <w:tcPr>
            <w:tcW w:w="7200" w:type="dxa"/>
            <w:shd w:val="clear" w:color="auto" w:fill="FFFFFF"/>
          </w:tcPr>
          <w:p w14:paraId="1D5F3DFF" w14:textId="77777777" w:rsidR="002D11C9" w:rsidRDefault="0050247D">
            <w:pPr>
              <w:rPr>
                <w:sz w:val="22"/>
              </w:rPr>
            </w:pPr>
            <w:r>
              <w:rPr>
                <w:b/>
                <w:sz w:val="22"/>
              </w:rPr>
              <w:t>Nexus</w:t>
            </w:r>
            <w:r>
              <w:rPr>
                <w:sz w:val="22"/>
              </w:rPr>
              <w:t>, 18 Ga., Eclipse Ebony, Silver Herringbone</w:t>
            </w:r>
          </w:p>
        </w:tc>
        <w:tc>
          <w:tcPr>
            <w:tcW w:w="2160" w:type="dxa"/>
            <w:shd w:val="clear" w:color="auto" w:fill="FFFFFF"/>
          </w:tcPr>
          <w:p w14:paraId="69DA13B6" w14:textId="77777777" w:rsidR="002D11C9" w:rsidRDefault="002D11C9">
            <w:pPr>
              <w:jc w:val="center"/>
              <w:rPr>
                <w:sz w:val="22"/>
              </w:rPr>
            </w:pPr>
            <w:r>
              <w:rPr>
                <w:sz w:val="22"/>
              </w:rPr>
              <w:t>$3</w:t>
            </w:r>
            <w:r w:rsidR="0050247D">
              <w:rPr>
                <w:sz w:val="22"/>
              </w:rPr>
              <w:t>,395</w:t>
            </w:r>
          </w:p>
        </w:tc>
      </w:tr>
      <w:tr w:rsidR="002D11C9" w14:paraId="28382F33" w14:textId="77777777" w:rsidTr="00136ADD">
        <w:tc>
          <w:tcPr>
            <w:tcW w:w="7200" w:type="dxa"/>
            <w:shd w:val="clear" w:color="auto" w:fill="auto"/>
          </w:tcPr>
          <w:p w14:paraId="380046C5" w14:textId="77777777" w:rsidR="002D11C9" w:rsidRDefault="0050247D" w:rsidP="0050247D">
            <w:pPr>
              <w:rPr>
                <w:sz w:val="22"/>
              </w:rPr>
            </w:pPr>
            <w:r>
              <w:rPr>
                <w:b/>
                <w:bCs/>
                <w:sz w:val="22"/>
              </w:rPr>
              <w:t>Sterling</w:t>
            </w:r>
            <w:r w:rsidR="002D11C9">
              <w:rPr>
                <w:bCs/>
                <w:sz w:val="22"/>
              </w:rPr>
              <w:t xml:space="preserve">, </w:t>
            </w:r>
            <w:r>
              <w:rPr>
                <w:bCs/>
                <w:sz w:val="22"/>
              </w:rPr>
              <w:t xml:space="preserve">18 Ga., Antique White/Silver Rose Pink Crepe </w:t>
            </w:r>
          </w:p>
        </w:tc>
        <w:tc>
          <w:tcPr>
            <w:tcW w:w="2160" w:type="dxa"/>
            <w:shd w:val="clear" w:color="auto" w:fill="auto"/>
          </w:tcPr>
          <w:p w14:paraId="7DA7C4DC" w14:textId="77777777" w:rsidR="002D11C9" w:rsidRDefault="0050247D">
            <w:pPr>
              <w:jc w:val="center"/>
              <w:rPr>
                <w:sz w:val="22"/>
              </w:rPr>
            </w:pPr>
            <w:r>
              <w:rPr>
                <w:sz w:val="22"/>
              </w:rPr>
              <w:t>$3,340</w:t>
            </w:r>
          </w:p>
        </w:tc>
      </w:tr>
      <w:tr w:rsidR="002D11C9" w14:paraId="6757F089" w14:textId="77777777" w:rsidTr="00136ADD">
        <w:tc>
          <w:tcPr>
            <w:tcW w:w="7200" w:type="dxa"/>
            <w:shd w:val="clear" w:color="auto" w:fill="auto"/>
          </w:tcPr>
          <w:p w14:paraId="0E7773FF" w14:textId="77777777" w:rsidR="002D11C9" w:rsidRDefault="0050247D">
            <w:pPr>
              <w:rPr>
                <w:sz w:val="22"/>
              </w:rPr>
            </w:pPr>
            <w:r>
              <w:rPr>
                <w:b/>
                <w:bCs/>
                <w:sz w:val="22"/>
              </w:rPr>
              <w:t>Sterling</w:t>
            </w:r>
            <w:r>
              <w:rPr>
                <w:bCs/>
                <w:sz w:val="22"/>
              </w:rPr>
              <w:t>, 18 Ga., Storm Blue/Spruce Blue, Blue Crepe</w:t>
            </w:r>
          </w:p>
        </w:tc>
        <w:tc>
          <w:tcPr>
            <w:tcW w:w="2160" w:type="dxa"/>
            <w:shd w:val="clear" w:color="auto" w:fill="auto"/>
          </w:tcPr>
          <w:p w14:paraId="17A9C785" w14:textId="77777777" w:rsidR="002D11C9" w:rsidRDefault="002D11C9" w:rsidP="0050247D">
            <w:pPr>
              <w:jc w:val="center"/>
              <w:rPr>
                <w:sz w:val="22"/>
              </w:rPr>
            </w:pPr>
            <w:r>
              <w:rPr>
                <w:sz w:val="22"/>
              </w:rPr>
              <w:t>$3</w:t>
            </w:r>
            <w:r w:rsidR="0050247D">
              <w:rPr>
                <w:sz w:val="22"/>
              </w:rPr>
              <w:t>,340</w:t>
            </w:r>
          </w:p>
        </w:tc>
      </w:tr>
      <w:tr w:rsidR="002D11C9" w14:paraId="601C1DB4" w14:textId="77777777">
        <w:tc>
          <w:tcPr>
            <w:tcW w:w="7200" w:type="dxa"/>
          </w:tcPr>
          <w:p w14:paraId="33B3B2F4" w14:textId="77777777" w:rsidR="002D11C9" w:rsidRDefault="0050247D" w:rsidP="00136ADD">
            <w:pPr>
              <w:rPr>
                <w:sz w:val="22"/>
              </w:rPr>
            </w:pPr>
            <w:r>
              <w:rPr>
                <w:b/>
                <w:bCs/>
                <w:sz w:val="22"/>
              </w:rPr>
              <w:t>Sterling</w:t>
            </w:r>
            <w:r w:rsidR="002D11C9">
              <w:rPr>
                <w:bCs/>
                <w:sz w:val="22"/>
              </w:rPr>
              <w:t>,</w:t>
            </w:r>
            <w:r w:rsidR="00136ADD">
              <w:rPr>
                <w:bCs/>
                <w:sz w:val="22"/>
              </w:rPr>
              <w:t xml:space="preserve"> 18 Ga., Ebony/ Platinum, Silver Crepe</w:t>
            </w:r>
          </w:p>
        </w:tc>
        <w:tc>
          <w:tcPr>
            <w:tcW w:w="2160" w:type="dxa"/>
          </w:tcPr>
          <w:p w14:paraId="0FE505CC" w14:textId="77777777" w:rsidR="002D11C9" w:rsidRDefault="00136ADD">
            <w:pPr>
              <w:jc w:val="center"/>
              <w:rPr>
                <w:sz w:val="22"/>
              </w:rPr>
            </w:pPr>
            <w:r>
              <w:rPr>
                <w:sz w:val="22"/>
              </w:rPr>
              <w:t>$3,340</w:t>
            </w:r>
          </w:p>
        </w:tc>
      </w:tr>
      <w:tr w:rsidR="002D11C9" w14:paraId="07529FCC" w14:textId="77777777">
        <w:tc>
          <w:tcPr>
            <w:tcW w:w="7200" w:type="dxa"/>
          </w:tcPr>
          <w:p w14:paraId="31AC5DE1" w14:textId="77777777" w:rsidR="002D11C9" w:rsidRDefault="00136ADD">
            <w:pPr>
              <w:rPr>
                <w:sz w:val="22"/>
              </w:rPr>
            </w:pPr>
            <w:r>
              <w:rPr>
                <w:b/>
                <w:bCs/>
                <w:sz w:val="22"/>
              </w:rPr>
              <w:t>515 Arden</w:t>
            </w:r>
            <w:r>
              <w:rPr>
                <w:bCs/>
                <w:sz w:val="22"/>
              </w:rPr>
              <w:t>, 18 Ga., Light Orchid, Orchid Crepe</w:t>
            </w:r>
          </w:p>
        </w:tc>
        <w:tc>
          <w:tcPr>
            <w:tcW w:w="2160" w:type="dxa"/>
          </w:tcPr>
          <w:p w14:paraId="3C9A5243" w14:textId="77777777" w:rsidR="002D11C9" w:rsidRDefault="00136ADD">
            <w:pPr>
              <w:jc w:val="center"/>
              <w:rPr>
                <w:sz w:val="22"/>
              </w:rPr>
            </w:pPr>
            <w:r>
              <w:rPr>
                <w:sz w:val="22"/>
              </w:rPr>
              <w:t>$3,130</w:t>
            </w:r>
          </w:p>
        </w:tc>
      </w:tr>
      <w:tr w:rsidR="002D11C9" w14:paraId="518C6B91" w14:textId="77777777">
        <w:tc>
          <w:tcPr>
            <w:tcW w:w="7200" w:type="dxa"/>
          </w:tcPr>
          <w:p w14:paraId="07C90538" w14:textId="77777777" w:rsidR="002D11C9" w:rsidRDefault="00136ADD" w:rsidP="00136ADD">
            <w:pPr>
              <w:rPr>
                <w:sz w:val="22"/>
              </w:rPr>
            </w:pPr>
            <w:r>
              <w:rPr>
                <w:b/>
                <w:sz w:val="22"/>
              </w:rPr>
              <w:t>515 Sutton</w:t>
            </w:r>
            <w:r w:rsidR="002D11C9">
              <w:rPr>
                <w:sz w:val="22"/>
              </w:rPr>
              <w:t>,</w:t>
            </w:r>
            <w:r>
              <w:rPr>
                <w:sz w:val="22"/>
              </w:rPr>
              <w:t xml:space="preserve"> 18 Ga., Black, </w:t>
            </w:r>
            <w:proofErr w:type="gramStart"/>
            <w:r>
              <w:rPr>
                <w:sz w:val="22"/>
              </w:rPr>
              <w:t>White  Crepe</w:t>
            </w:r>
            <w:proofErr w:type="gramEnd"/>
          </w:p>
        </w:tc>
        <w:tc>
          <w:tcPr>
            <w:tcW w:w="2160" w:type="dxa"/>
          </w:tcPr>
          <w:p w14:paraId="45D9D9FC" w14:textId="77777777" w:rsidR="002D11C9" w:rsidRDefault="002D11C9" w:rsidP="00136ADD">
            <w:pPr>
              <w:jc w:val="center"/>
              <w:rPr>
                <w:sz w:val="22"/>
              </w:rPr>
            </w:pPr>
            <w:r>
              <w:rPr>
                <w:sz w:val="22"/>
              </w:rPr>
              <w:t>$3</w:t>
            </w:r>
            <w:r w:rsidR="00136ADD">
              <w:rPr>
                <w:sz w:val="22"/>
              </w:rPr>
              <w:t>,130</w:t>
            </w:r>
          </w:p>
        </w:tc>
      </w:tr>
      <w:tr w:rsidR="002D11C9" w14:paraId="66C14D14" w14:textId="77777777">
        <w:tc>
          <w:tcPr>
            <w:tcW w:w="7200" w:type="dxa"/>
            <w:shd w:val="clear" w:color="auto" w:fill="FFFFFF"/>
          </w:tcPr>
          <w:p w14:paraId="13077D69" w14:textId="77777777" w:rsidR="002D11C9" w:rsidRDefault="00136ADD">
            <w:pPr>
              <w:rPr>
                <w:sz w:val="22"/>
              </w:rPr>
            </w:pPr>
            <w:r>
              <w:rPr>
                <w:b/>
                <w:bCs/>
                <w:sz w:val="22"/>
              </w:rPr>
              <w:t>1058</w:t>
            </w:r>
            <w:r>
              <w:rPr>
                <w:bCs/>
                <w:sz w:val="22"/>
              </w:rPr>
              <w:t xml:space="preserve">, 20 Ga., Light Gunmetal, Ivory </w:t>
            </w:r>
            <w:r w:rsidR="00D23A83">
              <w:rPr>
                <w:bCs/>
                <w:sz w:val="22"/>
              </w:rPr>
              <w:t>Basket</w:t>
            </w:r>
            <w:r>
              <w:rPr>
                <w:bCs/>
                <w:sz w:val="22"/>
              </w:rPr>
              <w:t>weave</w:t>
            </w:r>
          </w:p>
        </w:tc>
        <w:tc>
          <w:tcPr>
            <w:tcW w:w="2160" w:type="dxa"/>
            <w:shd w:val="clear" w:color="auto" w:fill="FFFFFF"/>
          </w:tcPr>
          <w:p w14:paraId="2162CF8E" w14:textId="77777777" w:rsidR="002D11C9" w:rsidRDefault="00136ADD">
            <w:pPr>
              <w:jc w:val="center"/>
              <w:rPr>
                <w:sz w:val="22"/>
              </w:rPr>
            </w:pPr>
            <w:r>
              <w:rPr>
                <w:sz w:val="22"/>
              </w:rPr>
              <w:t>$2,680</w:t>
            </w:r>
          </w:p>
        </w:tc>
      </w:tr>
      <w:tr w:rsidR="002D11C9" w14:paraId="508955DB" w14:textId="77777777" w:rsidTr="00BA162A">
        <w:tc>
          <w:tcPr>
            <w:tcW w:w="7200" w:type="dxa"/>
            <w:shd w:val="clear" w:color="auto" w:fill="FFFFFF"/>
          </w:tcPr>
          <w:p w14:paraId="20B6F7F2" w14:textId="77777777" w:rsidR="002D11C9" w:rsidRDefault="00136ADD" w:rsidP="00136ADD">
            <w:pPr>
              <w:rPr>
                <w:sz w:val="22"/>
              </w:rPr>
            </w:pPr>
            <w:r>
              <w:rPr>
                <w:b/>
                <w:bCs/>
                <w:sz w:val="22"/>
              </w:rPr>
              <w:t>Wingate</w:t>
            </w:r>
            <w:r w:rsidR="002D11C9">
              <w:rPr>
                <w:bCs/>
                <w:sz w:val="22"/>
              </w:rPr>
              <w:t xml:space="preserve">, </w:t>
            </w:r>
            <w:r>
              <w:rPr>
                <w:bCs/>
                <w:sz w:val="22"/>
              </w:rPr>
              <w:t>20 Ga., Monarch Blue/Spruce Blue, Blue Crepe</w:t>
            </w:r>
          </w:p>
        </w:tc>
        <w:tc>
          <w:tcPr>
            <w:tcW w:w="2160" w:type="dxa"/>
            <w:shd w:val="clear" w:color="auto" w:fill="auto"/>
          </w:tcPr>
          <w:p w14:paraId="2652C62C" w14:textId="77777777" w:rsidR="002D11C9" w:rsidRDefault="00C34B54" w:rsidP="00C34B54">
            <w:pPr>
              <w:tabs>
                <w:tab w:val="left" w:pos="195"/>
                <w:tab w:val="center" w:pos="972"/>
              </w:tabs>
              <w:rPr>
                <w:sz w:val="22"/>
              </w:rPr>
            </w:pPr>
            <w:r>
              <w:rPr>
                <w:sz w:val="22"/>
              </w:rPr>
              <w:tab/>
            </w:r>
            <w:r>
              <w:rPr>
                <w:sz w:val="22"/>
              </w:rPr>
              <w:tab/>
            </w:r>
            <w:r w:rsidR="00136ADD">
              <w:rPr>
                <w:sz w:val="22"/>
              </w:rPr>
              <w:t>$2,585</w:t>
            </w:r>
          </w:p>
        </w:tc>
      </w:tr>
      <w:tr w:rsidR="002D11C9" w14:paraId="63FC47C0" w14:textId="77777777">
        <w:tc>
          <w:tcPr>
            <w:tcW w:w="7200" w:type="dxa"/>
          </w:tcPr>
          <w:p w14:paraId="3FAFA486" w14:textId="77777777" w:rsidR="002D11C9" w:rsidRDefault="00136ADD">
            <w:pPr>
              <w:rPr>
                <w:sz w:val="22"/>
              </w:rPr>
            </w:pPr>
            <w:r>
              <w:rPr>
                <w:b/>
                <w:bCs/>
                <w:sz w:val="22"/>
              </w:rPr>
              <w:t>Jessup,</w:t>
            </w:r>
            <w:r>
              <w:rPr>
                <w:bCs/>
                <w:sz w:val="22"/>
              </w:rPr>
              <w:t xml:space="preserve"> 20 Ga., Copper/Ebony, </w:t>
            </w:r>
            <w:proofErr w:type="spellStart"/>
            <w:r>
              <w:rPr>
                <w:bCs/>
                <w:sz w:val="22"/>
              </w:rPr>
              <w:t>Rosetone</w:t>
            </w:r>
            <w:proofErr w:type="spellEnd"/>
            <w:r>
              <w:rPr>
                <w:bCs/>
                <w:sz w:val="22"/>
              </w:rPr>
              <w:t xml:space="preserve"> Crepe</w:t>
            </w:r>
          </w:p>
        </w:tc>
        <w:tc>
          <w:tcPr>
            <w:tcW w:w="2160" w:type="dxa"/>
          </w:tcPr>
          <w:p w14:paraId="50478D15" w14:textId="77777777" w:rsidR="002D11C9" w:rsidRDefault="00136ADD">
            <w:pPr>
              <w:jc w:val="center"/>
              <w:rPr>
                <w:sz w:val="22"/>
              </w:rPr>
            </w:pPr>
            <w:r>
              <w:rPr>
                <w:sz w:val="22"/>
              </w:rPr>
              <w:t>$2,515</w:t>
            </w:r>
          </w:p>
        </w:tc>
      </w:tr>
      <w:tr w:rsidR="002D11C9" w14:paraId="3261AD03" w14:textId="77777777">
        <w:tc>
          <w:tcPr>
            <w:tcW w:w="7200" w:type="dxa"/>
            <w:shd w:val="clear" w:color="auto" w:fill="FFFFFF"/>
          </w:tcPr>
          <w:p w14:paraId="60598AE2" w14:textId="77777777" w:rsidR="002D11C9" w:rsidRDefault="00136ADD">
            <w:pPr>
              <w:rPr>
                <w:sz w:val="22"/>
              </w:rPr>
            </w:pPr>
            <w:r>
              <w:rPr>
                <w:b/>
                <w:sz w:val="22"/>
              </w:rPr>
              <w:t>Spencer</w:t>
            </w:r>
            <w:r w:rsidR="002D11C9">
              <w:rPr>
                <w:sz w:val="22"/>
              </w:rPr>
              <w:t xml:space="preserve">, </w:t>
            </w:r>
            <w:r>
              <w:rPr>
                <w:sz w:val="22"/>
              </w:rPr>
              <w:t xml:space="preserve">20 Ga., Dark Gunmetal </w:t>
            </w:r>
            <w:proofErr w:type="spellStart"/>
            <w:r>
              <w:rPr>
                <w:sz w:val="22"/>
              </w:rPr>
              <w:t>Hammertex</w:t>
            </w:r>
            <w:proofErr w:type="spellEnd"/>
            <w:r>
              <w:rPr>
                <w:sz w:val="22"/>
              </w:rPr>
              <w:t xml:space="preserve">, Moselle </w:t>
            </w:r>
            <w:r w:rsidR="002D11C9">
              <w:rPr>
                <w:sz w:val="22"/>
              </w:rPr>
              <w:t>Crepe</w:t>
            </w:r>
          </w:p>
          <w:p w14:paraId="6631DCC9" w14:textId="77777777" w:rsidR="002D11C9" w:rsidRDefault="005F693C" w:rsidP="005F693C">
            <w:pPr>
              <w:rPr>
                <w:b/>
                <w:bCs/>
                <w:sz w:val="22"/>
              </w:rPr>
            </w:pPr>
            <w:r>
              <w:rPr>
                <w:b/>
                <w:bCs/>
                <w:sz w:val="22"/>
              </w:rPr>
              <w:t>Baron/85</w:t>
            </w:r>
            <w:r w:rsidR="002D11C9">
              <w:rPr>
                <w:b/>
                <w:bCs/>
                <w:sz w:val="22"/>
              </w:rPr>
              <w:t>,</w:t>
            </w:r>
            <w:r>
              <w:rPr>
                <w:b/>
                <w:bCs/>
                <w:sz w:val="22"/>
              </w:rPr>
              <w:t xml:space="preserve"> </w:t>
            </w:r>
            <w:r w:rsidRPr="005F693C">
              <w:rPr>
                <w:bCs/>
                <w:sz w:val="22"/>
              </w:rPr>
              <w:t xml:space="preserve">20 Ga., NG, Antique Copper, </w:t>
            </w:r>
            <w:proofErr w:type="spellStart"/>
            <w:r w:rsidRPr="005F693C">
              <w:rPr>
                <w:bCs/>
                <w:sz w:val="22"/>
              </w:rPr>
              <w:t>Rosetone</w:t>
            </w:r>
            <w:proofErr w:type="spellEnd"/>
            <w:r w:rsidRPr="005F693C">
              <w:rPr>
                <w:bCs/>
                <w:sz w:val="22"/>
              </w:rPr>
              <w:t xml:space="preserve"> Crepe</w:t>
            </w:r>
            <w:r w:rsidR="002D11C9">
              <w:rPr>
                <w:b/>
                <w:bCs/>
                <w:sz w:val="22"/>
              </w:rPr>
              <w:t xml:space="preserve"> </w:t>
            </w:r>
          </w:p>
        </w:tc>
        <w:tc>
          <w:tcPr>
            <w:tcW w:w="2160" w:type="dxa"/>
            <w:shd w:val="clear" w:color="auto" w:fill="FFFFFF"/>
          </w:tcPr>
          <w:p w14:paraId="21EFFF4F" w14:textId="77777777" w:rsidR="002D11C9" w:rsidRDefault="005F693C">
            <w:pPr>
              <w:jc w:val="center"/>
              <w:rPr>
                <w:sz w:val="22"/>
              </w:rPr>
            </w:pPr>
            <w:r>
              <w:rPr>
                <w:sz w:val="22"/>
              </w:rPr>
              <w:t>$2,185</w:t>
            </w:r>
          </w:p>
          <w:p w14:paraId="0F224FF2" w14:textId="77777777" w:rsidR="002D11C9" w:rsidRDefault="005F693C">
            <w:pPr>
              <w:jc w:val="center"/>
              <w:rPr>
                <w:sz w:val="22"/>
              </w:rPr>
            </w:pPr>
            <w:r>
              <w:rPr>
                <w:sz w:val="22"/>
              </w:rPr>
              <w:t>$1,800</w:t>
            </w:r>
          </w:p>
        </w:tc>
      </w:tr>
      <w:tr w:rsidR="002D11C9" w14:paraId="54DB494F" w14:textId="77777777" w:rsidTr="005F693C">
        <w:tc>
          <w:tcPr>
            <w:tcW w:w="7200" w:type="dxa"/>
            <w:shd w:val="clear" w:color="auto" w:fill="auto"/>
          </w:tcPr>
          <w:p w14:paraId="68372B79" w14:textId="77777777" w:rsidR="002D11C9" w:rsidRDefault="002D11C9">
            <w:pPr>
              <w:rPr>
                <w:b/>
                <w:sz w:val="22"/>
              </w:rPr>
            </w:pPr>
          </w:p>
          <w:p w14:paraId="278BA391" w14:textId="77777777" w:rsidR="005F693C" w:rsidRDefault="005F693C">
            <w:pPr>
              <w:rPr>
                <w:b/>
                <w:sz w:val="22"/>
              </w:rPr>
            </w:pPr>
          </w:p>
          <w:p w14:paraId="330EA6A7" w14:textId="77777777" w:rsidR="005F693C" w:rsidRDefault="005F693C" w:rsidP="00F277FA">
            <w:pPr>
              <w:jc w:val="center"/>
              <w:rPr>
                <w:sz w:val="22"/>
              </w:rPr>
            </w:pPr>
            <w:r w:rsidRPr="00F277FA">
              <w:rPr>
                <w:b/>
                <w:sz w:val="28"/>
              </w:rPr>
              <w:t>Wood Cas</w:t>
            </w:r>
            <w:r w:rsidR="00F277FA" w:rsidRPr="00F277FA">
              <w:rPr>
                <w:b/>
                <w:sz w:val="28"/>
              </w:rPr>
              <w:t>k</w:t>
            </w:r>
            <w:r w:rsidRPr="00F277FA">
              <w:rPr>
                <w:b/>
                <w:sz w:val="28"/>
              </w:rPr>
              <w:t>ets</w:t>
            </w:r>
          </w:p>
        </w:tc>
        <w:tc>
          <w:tcPr>
            <w:tcW w:w="2160" w:type="dxa"/>
            <w:shd w:val="clear" w:color="auto" w:fill="auto"/>
          </w:tcPr>
          <w:p w14:paraId="541C1841" w14:textId="77777777" w:rsidR="002D11C9" w:rsidRDefault="002D11C9" w:rsidP="005F693C">
            <w:pPr>
              <w:rPr>
                <w:sz w:val="22"/>
              </w:rPr>
            </w:pPr>
          </w:p>
        </w:tc>
      </w:tr>
      <w:tr w:rsidR="002D11C9" w14:paraId="32B2B851" w14:textId="77777777" w:rsidTr="005F693C">
        <w:tc>
          <w:tcPr>
            <w:tcW w:w="7200" w:type="dxa"/>
            <w:shd w:val="clear" w:color="auto" w:fill="auto"/>
          </w:tcPr>
          <w:p w14:paraId="7B98316A" w14:textId="77777777" w:rsidR="002D11C9" w:rsidRDefault="005F693C" w:rsidP="005F693C">
            <w:pPr>
              <w:rPr>
                <w:sz w:val="22"/>
              </w:rPr>
            </w:pPr>
            <w:proofErr w:type="spellStart"/>
            <w:r>
              <w:rPr>
                <w:b/>
                <w:sz w:val="22"/>
              </w:rPr>
              <w:t>Bracondale</w:t>
            </w:r>
            <w:proofErr w:type="spellEnd"/>
            <w:r w:rsidR="002D11C9">
              <w:rPr>
                <w:b/>
                <w:sz w:val="22"/>
              </w:rPr>
              <w:t xml:space="preserve">, </w:t>
            </w:r>
            <w:r>
              <w:rPr>
                <w:sz w:val="22"/>
              </w:rPr>
              <w:t xml:space="preserve">Mahogany, Dark Rubbed Gloss, Beige Velvet </w:t>
            </w:r>
          </w:p>
        </w:tc>
        <w:tc>
          <w:tcPr>
            <w:tcW w:w="2160" w:type="dxa"/>
            <w:shd w:val="clear" w:color="auto" w:fill="auto"/>
          </w:tcPr>
          <w:p w14:paraId="18ACA7EC" w14:textId="77777777" w:rsidR="002D11C9" w:rsidRDefault="005F693C" w:rsidP="005F693C">
            <w:pPr>
              <w:jc w:val="center"/>
              <w:rPr>
                <w:sz w:val="22"/>
              </w:rPr>
            </w:pPr>
            <w:r>
              <w:rPr>
                <w:sz w:val="22"/>
              </w:rPr>
              <w:t>$7,890</w:t>
            </w:r>
          </w:p>
        </w:tc>
      </w:tr>
      <w:tr w:rsidR="002D11C9" w14:paraId="2432E5E2" w14:textId="77777777" w:rsidTr="005F693C">
        <w:tc>
          <w:tcPr>
            <w:tcW w:w="7200" w:type="dxa"/>
            <w:shd w:val="clear" w:color="auto" w:fill="auto"/>
          </w:tcPr>
          <w:p w14:paraId="0D55BC04" w14:textId="77777777" w:rsidR="002D11C9" w:rsidRDefault="005F693C">
            <w:pPr>
              <w:rPr>
                <w:sz w:val="22"/>
              </w:rPr>
            </w:pPr>
            <w:r>
              <w:rPr>
                <w:b/>
                <w:sz w:val="22"/>
              </w:rPr>
              <w:t>Gatewood</w:t>
            </w:r>
            <w:r w:rsidR="002D11C9">
              <w:rPr>
                <w:sz w:val="22"/>
              </w:rPr>
              <w:t xml:space="preserve">, </w:t>
            </w:r>
            <w:r>
              <w:rPr>
                <w:sz w:val="22"/>
              </w:rPr>
              <w:t>Cherry, Polished Russet Cherry, Ivory Velvet</w:t>
            </w:r>
          </w:p>
          <w:p w14:paraId="2D1AAEF6" w14:textId="77777777" w:rsidR="005F693C" w:rsidRDefault="005F693C">
            <w:pPr>
              <w:rPr>
                <w:sz w:val="22"/>
              </w:rPr>
            </w:pPr>
            <w:r w:rsidRPr="005F693C">
              <w:rPr>
                <w:b/>
                <w:sz w:val="22"/>
              </w:rPr>
              <w:t>Kinross</w:t>
            </w:r>
            <w:r>
              <w:rPr>
                <w:sz w:val="22"/>
              </w:rPr>
              <w:t>, Maple, Polished Sycamore, Almond Velvet</w:t>
            </w:r>
          </w:p>
          <w:p w14:paraId="73B6CE1C" w14:textId="77777777" w:rsidR="005F693C" w:rsidRDefault="005F693C">
            <w:pPr>
              <w:rPr>
                <w:sz w:val="22"/>
              </w:rPr>
            </w:pPr>
            <w:r w:rsidRPr="005F693C">
              <w:rPr>
                <w:b/>
                <w:sz w:val="22"/>
              </w:rPr>
              <w:t>Woodstock,</w:t>
            </w:r>
            <w:r>
              <w:rPr>
                <w:sz w:val="22"/>
              </w:rPr>
              <w:t xml:space="preserve"> Oak, Satin Fawn, Almond Velvet</w:t>
            </w:r>
          </w:p>
          <w:p w14:paraId="470DF199" w14:textId="77777777" w:rsidR="00D23A83" w:rsidRDefault="00D23A83">
            <w:pPr>
              <w:rPr>
                <w:b/>
                <w:sz w:val="22"/>
              </w:rPr>
            </w:pPr>
            <w:r w:rsidRPr="00D23A83">
              <w:rPr>
                <w:b/>
                <w:sz w:val="22"/>
              </w:rPr>
              <w:t>Virginia Rose,</w:t>
            </w:r>
            <w:r w:rsidRPr="00D23A83">
              <w:rPr>
                <w:sz w:val="22"/>
              </w:rPr>
              <w:t xml:space="preserve"> Maple, Satin Light, Pink Linwood</w:t>
            </w:r>
          </w:p>
          <w:p w14:paraId="7CFA43EF" w14:textId="77777777" w:rsidR="00D23A83" w:rsidRDefault="00D23A83">
            <w:pPr>
              <w:rPr>
                <w:sz w:val="22"/>
              </w:rPr>
            </w:pPr>
            <w:r w:rsidRPr="00D23A83">
              <w:rPr>
                <w:b/>
                <w:sz w:val="22"/>
              </w:rPr>
              <w:t>Pieta</w:t>
            </w:r>
            <w:r>
              <w:rPr>
                <w:sz w:val="22"/>
              </w:rPr>
              <w:t xml:space="preserve">, Poplar, Polished Walnut, </w:t>
            </w:r>
            <w:proofErr w:type="spellStart"/>
            <w:r>
              <w:rPr>
                <w:sz w:val="22"/>
              </w:rPr>
              <w:t>Rosetan</w:t>
            </w:r>
            <w:proofErr w:type="spellEnd"/>
            <w:r>
              <w:rPr>
                <w:sz w:val="22"/>
              </w:rPr>
              <w:t xml:space="preserve"> Crepe</w:t>
            </w:r>
          </w:p>
          <w:p w14:paraId="280D215C" w14:textId="77777777" w:rsidR="00D23A83" w:rsidRDefault="00D23A83">
            <w:pPr>
              <w:rPr>
                <w:sz w:val="22"/>
              </w:rPr>
            </w:pPr>
            <w:r w:rsidRPr="00D23A83">
              <w:rPr>
                <w:b/>
                <w:sz w:val="22"/>
              </w:rPr>
              <w:t>American Barnwood</w:t>
            </w:r>
            <w:r>
              <w:rPr>
                <w:sz w:val="22"/>
              </w:rPr>
              <w:t>, Oak, Satin Timber, Natural Cotton</w:t>
            </w:r>
          </w:p>
          <w:p w14:paraId="1AC591E1" w14:textId="77777777" w:rsidR="00D23A83" w:rsidRDefault="00D23A83">
            <w:pPr>
              <w:rPr>
                <w:sz w:val="22"/>
              </w:rPr>
            </w:pPr>
            <w:r w:rsidRPr="00D23A83">
              <w:rPr>
                <w:b/>
                <w:sz w:val="22"/>
              </w:rPr>
              <w:t>23 Psalm</w:t>
            </w:r>
            <w:r>
              <w:rPr>
                <w:sz w:val="22"/>
              </w:rPr>
              <w:t>, Poplar, Medium Satin, Khaki Basketweave</w:t>
            </w:r>
          </w:p>
          <w:p w14:paraId="287A14D8" w14:textId="77777777" w:rsidR="00D23A83" w:rsidRDefault="00D23A83">
            <w:pPr>
              <w:rPr>
                <w:sz w:val="22"/>
              </w:rPr>
            </w:pPr>
            <w:r w:rsidRPr="00F277FA">
              <w:rPr>
                <w:b/>
                <w:sz w:val="22"/>
              </w:rPr>
              <w:t>Dakota</w:t>
            </w:r>
            <w:r>
              <w:rPr>
                <w:sz w:val="22"/>
              </w:rPr>
              <w:t>, Poplar, Medium Satin, Khaki Basketweave</w:t>
            </w:r>
          </w:p>
          <w:p w14:paraId="6E7E6D78" w14:textId="77777777" w:rsidR="00D23A83" w:rsidRDefault="00D23A83">
            <w:pPr>
              <w:rPr>
                <w:sz w:val="22"/>
              </w:rPr>
            </w:pPr>
            <w:r w:rsidRPr="00F277FA">
              <w:rPr>
                <w:b/>
                <w:sz w:val="22"/>
              </w:rPr>
              <w:t>Washington</w:t>
            </w:r>
            <w:r>
              <w:rPr>
                <w:sz w:val="22"/>
              </w:rPr>
              <w:t>, Poplar, Two Tone Dark Satin, Ivory Basketweave</w:t>
            </w:r>
          </w:p>
          <w:p w14:paraId="033A8DFB" w14:textId="77777777" w:rsidR="00D23A83" w:rsidRDefault="00D23A83">
            <w:pPr>
              <w:rPr>
                <w:sz w:val="22"/>
              </w:rPr>
            </w:pPr>
            <w:r w:rsidRPr="00F277FA">
              <w:rPr>
                <w:b/>
                <w:sz w:val="22"/>
              </w:rPr>
              <w:t>Augusta</w:t>
            </w:r>
            <w:r>
              <w:rPr>
                <w:sz w:val="22"/>
              </w:rPr>
              <w:t xml:space="preserve">, Pine, Satin Natural, </w:t>
            </w:r>
            <w:proofErr w:type="spellStart"/>
            <w:r>
              <w:rPr>
                <w:sz w:val="22"/>
              </w:rPr>
              <w:t>Rosetone</w:t>
            </w:r>
            <w:proofErr w:type="spellEnd"/>
            <w:r>
              <w:rPr>
                <w:sz w:val="22"/>
              </w:rPr>
              <w:t xml:space="preserve"> Crepe</w:t>
            </w:r>
          </w:p>
          <w:p w14:paraId="7865938C" w14:textId="77777777" w:rsidR="00D23A83" w:rsidRDefault="00D23A83">
            <w:pPr>
              <w:rPr>
                <w:sz w:val="22"/>
              </w:rPr>
            </w:pPr>
            <w:r w:rsidRPr="00F277FA">
              <w:rPr>
                <w:b/>
                <w:sz w:val="22"/>
              </w:rPr>
              <w:t>Horizon</w:t>
            </w:r>
            <w:r>
              <w:rPr>
                <w:sz w:val="22"/>
              </w:rPr>
              <w:t>, Poplar Veneer, Satin Pecan, Ivory Basketweave</w:t>
            </w:r>
          </w:p>
          <w:p w14:paraId="6BDA58FF" w14:textId="77777777" w:rsidR="00D23A83" w:rsidRDefault="00D23A83">
            <w:pPr>
              <w:rPr>
                <w:sz w:val="22"/>
              </w:rPr>
            </w:pPr>
            <w:r w:rsidRPr="00F277FA">
              <w:rPr>
                <w:b/>
                <w:sz w:val="22"/>
              </w:rPr>
              <w:t>Endicott</w:t>
            </w:r>
            <w:r>
              <w:rPr>
                <w:sz w:val="22"/>
              </w:rPr>
              <w:t xml:space="preserve">, Poplar Veneer, Gloss Cambridge, </w:t>
            </w:r>
            <w:proofErr w:type="spellStart"/>
            <w:r>
              <w:rPr>
                <w:sz w:val="22"/>
              </w:rPr>
              <w:t>Rosetone</w:t>
            </w:r>
            <w:proofErr w:type="spellEnd"/>
            <w:r>
              <w:rPr>
                <w:sz w:val="22"/>
              </w:rPr>
              <w:t xml:space="preserve"> Crepe</w:t>
            </w:r>
          </w:p>
          <w:p w14:paraId="32951836" w14:textId="77777777" w:rsidR="00D23A83" w:rsidRDefault="00D23A83">
            <w:pPr>
              <w:rPr>
                <w:sz w:val="22"/>
              </w:rPr>
            </w:pPr>
            <w:r w:rsidRPr="00F277FA">
              <w:rPr>
                <w:b/>
                <w:sz w:val="22"/>
              </w:rPr>
              <w:t>Prince</w:t>
            </w:r>
            <w:r>
              <w:rPr>
                <w:sz w:val="22"/>
              </w:rPr>
              <w:t xml:space="preserve">, Poplar Veneer, Light Satin, </w:t>
            </w:r>
            <w:proofErr w:type="spellStart"/>
            <w:r>
              <w:rPr>
                <w:sz w:val="22"/>
              </w:rPr>
              <w:t>Rosetan</w:t>
            </w:r>
            <w:proofErr w:type="spellEnd"/>
            <w:r>
              <w:rPr>
                <w:sz w:val="22"/>
              </w:rPr>
              <w:t xml:space="preserve"> Crepe</w:t>
            </w:r>
          </w:p>
          <w:p w14:paraId="1CCEA6E9" w14:textId="77777777" w:rsidR="00D23A83" w:rsidRDefault="00D23A83">
            <w:pPr>
              <w:rPr>
                <w:sz w:val="22"/>
              </w:rPr>
            </w:pPr>
          </w:p>
          <w:p w14:paraId="3EE60393" w14:textId="77777777" w:rsidR="00F277FA" w:rsidRDefault="00F277FA">
            <w:pPr>
              <w:rPr>
                <w:sz w:val="22"/>
              </w:rPr>
            </w:pPr>
          </w:p>
          <w:p w14:paraId="1923EA75" w14:textId="77777777" w:rsidR="00F277FA" w:rsidRDefault="00F277FA">
            <w:pPr>
              <w:rPr>
                <w:sz w:val="22"/>
              </w:rPr>
            </w:pPr>
          </w:p>
          <w:p w14:paraId="11E64BFF" w14:textId="77777777" w:rsidR="00F277FA" w:rsidRDefault="00F277FA">
            <w:pPr>
              <w:rPr>
                <w:sz w:val="22"/>
              </w:rPr>
            </w:pPr>
          </w:p>
          <w:p w14:paraId="4AFE1FAC" w14:textId="77777777" w:rsidR="00F277FA" w:rsidRDefault="00F277FA">
            <w:pPr>
              <w:rPr>
                <w:sz w:val="22"/>
              </w:rPr>
            </w:pPr>
          </w:p>
        </w:tc>
        <w:tc>
          <w:tcPr>
            <w:tcW w:w="2160" w:type="dxa"/>
            <w:shd w:val="clear" w:color="auto" w:fill="auto"/>
          </w:tcPr>
          <w:p w14:paraId="1211DF81" w14:textId="77777777" w:rsidR="002D11C9" w:rsidRDefault="005F693C">
            <w:pPr>
              <w:jc w:val="center"/>
              <w:rPr>
                <w:sz w:val="22"/>
              </w:rPr>
            </w:pPr>
            <w:r>
              <w:rPr>
                <w:sz w:val="22"/>
              </w:rPr>
              <w:t>$5,960</w:t>
            </w:r>
          </w:p>
          <w:p w14:paraId="52B81F6B" w14:textId="77777777" w:rsidR="005F693C" w:rsidRDefault="005F693C">
            <w:pPr>
              <w:jc w:val="center"/>
              <w:rPr>
                <w:sz w:val="22"/>
              </w:rPr>
            </w:pPr>
            <w:r>
              <w:rPr>
                <w:sz w:val="22"/>
              </w:rPr>
              <w:t>$5,715</w:t>
            </w:r>
          </w:p>
          <w:p w14:paraId="7C9A379D" w14:textId="77777777" w:rsidR="005F693C" w:rsidRDefault="005F693C">
            <w:pPr>
              <w:jc w:val="center"/>
              <w:rPr>
                <w:sz w:val="22"/>
              </w:rPr>
            </w:pPr>
            <w:r>
              <w:rPr>
                <w:sz w:val="22"/>
              </w:rPr>
              <w:t>$5,525</w:t>
            </w:r>
          </w:p>
          <w:p w14:paraId="435489E1" w14:textId="77777777" w:rsidR="005F693C" w:rsidRDefault="005F693C">
            <w:pPr>
              <w:jc w:val="center"/>
              <w:rPr>
                <w:sz w:val="22"/>
              </w:rPr>
            </w:pPr>
            <w:r>
              <w:rPr>
                <w:sz w:val="22"/>
              </w:rPr>
              <w:t>$5,040</w:t>
            </w:r>
          </w:p>
          <w:p w14:paraId="1D3A62B8" w14:textId="77777777" w:rsidR="005F693C" w:rsidRDefault="00D23A83">
            <w:pPr>
              <w:jc w:val="center"/>
              <w:rPr>
                <w:sz w:val="22"/>
              </w:rPr>
            </w:pPr>
            <w:r>
              <w:rPr>
                <w:sz w:val="22"/>
              </w:rPr>
              <w:t>$4,995</w:t>
            </w:r>
          </w:p>
          <w:p w14:paraId="63E9E87C" w14:textId="77777777" w:rsidR="00D23A83" w:rsidRDefault="00D23A83">
            <w:pPr>
              <w:jc w:val="center"/>
              <w:rPr>
                <w:sz w:val="22"/>
              </w:rPr>
            </w:pPr>
            <w:r>
              <w:rPr>
                <w:sz w:val="22"/>
              </w:rPr>
              <w:t>$4,355</w:t>
            </w:r>
          </w:p>
          <w:p w14:paraId="1F88CD5E" w14:textId="77777777" w:rsidR="00D23A83" w:rsidRDefault="00D23A83">
            <w:pPr>
              <w:jc w:val="center"/>
              <w:rPr>
                <w:sz w:val="22"/>
              </w:rPr>
            </w:pPr>
            <w:r>
              <w:rPr>
                <w:sz w:val="22"/>
              </w:rPr>
              <w:t>$3,850</w:t>
            </w:r>
          </w:p>
          <w:p w14:paraId="5E3B4D56" w14:textId="77777777" w:rsidR="00D23A83" w:rsidRDefault="00D23A83">
            <w:pPr>
              <w:jc w:val="center"/>
              <w:rPr>
                <w:sz w:val="22"/>
              </w:rPr>
            </w:pPr>
            <w:r>
              <w:rPr>
                <w:sz w:val="22"/>
              </w:rPr>
              <w:t>$3,850</w:t>
            </w:r>
          </w:p>
          <w:p w14:paraId="2412D34E" w14:textId="77777777" w:rsidR="00D23A83" w:rsidRDefault="00D23A83">
            <w:pPr>
              <w:jc w:val="center"/>
              <w:rPr>
                <w:sz w:val="22"/>
              </w:rPr>
            </w:pPr>
            <w:r>
              <w:rPr>
                <w:sz w:val="22"/>
              </w:rPr>
              <w:t>$3,825</w:t>
            </w:r>
          </w:p>
          <w:p w14:paraId="014122DE" w14:textId="77777777" w:rsidR="00D23A83" w:rsidRDefault="00D23A83">
            <w:pPr>
              <w:jc w:val="center"/>
              <w:rPr>
                <w:sz w:val="22"/>
              </w:rPr>
            </w:pPr>
            <w:r>
              <w:rPr>
                <w:sz w:val="22"/>
              </w:rPr>
              <w:t>$3,625</w:t>
            </w:r>
          </w:p>
          <w:p w14:paraId="3AE355B9" w14:textId="77777777" w:rsidR="00D23A83" w:rsidRDefault="00D23A83">
            <w:pPr>
              <w:jc w:val="center"/>
              <w:rPr>
                <w:sz w:val="22"/>
              </w:rPr>
            </w:pPr>
            <w:r>
              <w:rPr>
                <w:sz w:val="22"/>
              </w:rPr>
              <w:t>$3,130</w:t>
            </w:r>
          </w:p>
          <w:p w14:paraId="3E5C6117" w14:textId="77777777" w:rsidR="00D23A83" w:rsidRDefault="00D23A83">
            <w:pPr>
              <w:jc w:val="center"/>
              <w:rPr>
                <w:sz w:val="22"/>
              </w:rPr>
            </w:pPr>
            <w:r>
              <w:rPr>
                <w:sz w:val="22"/>
              </w:rPr>
              <w:t>$2,930</w:t>
            </w:r>
          </w:p>
          <w:p w14:paraId="79058E36" w14:textId="77777777" w:rsidR="00D23A83" w:rsidRDefault="00D23A83">
            <w:pPr>
              <w:jc w:val="center"/>
              <w:rPr>
                <w:sz w:val="22"/>
              </w:rPr>
            </w:pPr>
            <w:r>
              <w:rPr>
                <w:sz w:val="22"/>
              </w:rPr>
              <w:t>$2,670</w:t>
            </w:r>
          </w:p>
          <w:p w14:paraId="652DAC2B" w14:textId="77777777" w:rsidR="00D23A83" w:rsidRDefault="00D23A83">
            <w:pPr>
              <w:jc w:val="center"/>
              <w:rPr>
                <w:sz w:val="22"/>
              </w:rPr>
            </w:pPr>
          </w:p>
        </w:tc>
      </w:tr>
      <w:tr w:rsidR="002D11C9" w14:paraId="6048833A" w14:textId="77777777">
        <w:tc>
          <w:tcPr>
            <w:tcW w:w="7200" w:type="dxa"/>
          </w:tcPr>
          <w:p w14:paraId="4FA9D708" w14:textId="77777777" w:rsidR="002D11C9" w:rsidRDefault="002D11C9">
            <w:pPr>
              <w:rPr>
                <w:sz w:val="22"/>
              </w:rPr>
            </w:pPr>
          </w:p>
        </w:tc>
        <w:tc>
          <w:tcPr>
            <w:tcW w:w="2160" w:type="dxa"/>
          </w:tcPr>
          <w:p w14:paraId="41AB3622" w14:textId="77777777" w:rsidR="002D11C9" w:rsidRDefault="002D11C9">
            <w:pPr>
              <w:jc w:val="center"/>
              <w:rPr>
                <w:sz w:val="22"/>
              </w:rPr>
            </w:pPr>
          </w:p>
        </w:tc>
      </w:tr>
      <w:tr w:rsidR="002D11C9" w14:paraId="520F217A" w14:textId="77777777">
        <w:tc>
          <w:tcPr>
            <w:tcW w:w="7200" w:type="dxa"/>
          </w:tcPr>
          <w:p w14:paraId="58DF2FD8" w14:textId="77777777" w:rsidR="002D11C9" w:rsidRDefault="002D11C9">
            <w:pPr>
              <w:rPr>
                <w:sz w:val="22"/>
              </w:rPr>
            </w:pPr>
          </w:p>
        </w:tc>
        <w:tc>
          <w:tcPr>
            <w:tcW w:w="2160" w:type="dxa"/>
          </w:tcPr>
          <w:p w14:paraId="053B6144" w14:textId="77777777" w:rsidR="002D11C9" w:rsidRDefault="002D11C9">
            <w:pPr>
              <w:jc w:val="center"/>
              <w:rPr>
                <w:sz w:val="22"/>
              </w:rPr>
            </w:pPr>
          </w:p>
        </w:tc>
      </w:tr>
      <w:tr w:rsidR="002D11C9" w14:paraId="5080124F" w14:textId="77777777">
        <w:tc>
          <w:tcPr>
            <w:tcW w:w="7200" w:type="dxa"/>
          </w:tcPr>
          <w:p w14:paraId="298432DE" w14:textId="77777777" w:rsidR="002D11C9" w:rsidRDefault="002D11C9">
            <w:pPr>
              <w:rPr>
                <w:sz w:val="22"/>
              </w:rPr>
            </w:pPr>
          </w:p>
        </w:tc>
        <w:tc>
          <w:tcPr>
            <w:tcW w:w="2160" w:type="dxa"/>
          </w:tcPr>
          <w:p w14:paraId="4FA0378E" w14:textId="77777777" w:rsidR="002D11C9" w:rsidRDefault="002D11C9">
            <w:pPr>
              <w:jc w:val="center"/>
              <w:rPr>
                <w:sz w:val="22"/>
              </w:rPr>
            </w:pPr>
          </w:p>
        </w:tc>
      </w:tr>
    </w:tbl>
    <w:p w14:paraId="5C4B44BA" w14:textId="77777777" w:rsidR="00F277FA" w:rsidRDefault="00F277FA">
      <w:pPr>
        <w:pStyle w:val="Caption"/>
        <w:rPr>
          <w:b/>
          <w:bCs/>
          <w:i w:val="0"/>
          <w:iCs w:val="0"/>
          <w:sz w:val="24"/>
        </w:rPr>
      </w:pPr>
    </w:p>
    <w:p w14:paraId="4E988037" w14:textId="77777777" w:rsidR="002D11C9" w:rsidRDefault="002D11C9">
      <w:pPr>
        <w:pStyle w:val="Caption"/>
        <w:rPr>
          <w:b/>
          <w:bCs/>
          <w:i w:val="0"/>
          <w:iCs w:val="0"/>
          <w:sz w:val="24"/>
        </w:rPr>
      </w:pPr>
      <w:r>
        <w:rPr>
          <w:b/>
          <w:bCs/>
          <w:i w:val="0"/>
          <w:iCs w:val="0"/>
          <w:sz w:val="24"/>
        </w:rPr>
        <w:t>Cremation Caskets / Alternative Containers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160"/>
      </w:tblGrid>
      <w:tr w:rsidR="002D11C9" w14:paraId="49FF098C" w14:textId="77777777" w:rsidTr="00F277FA">
        <w:tc>
          <w:tcPr>
            <w:tcW w:w="7200" w:type="dxa"/>
            <w:tcBorders>
              <w:top w:val="nil"/>
              <w:left w:val="nil"/>
              <w:bottom w:val="nil"/>
              <w:right w:val="nil"/>
            </w:tcBorders>
            <w:shd w:val="clear" w:color="auto" w:fill="auto"/>
          </w:tcPr>
          <w:p w14:paraId="4B7BA65B" w14:textId="77777777" w:rsidR="002D11C9" w:rsidRDefault="00D1757C">
            <w:pPr>
              <w:rPr>
                <w:sz w:val="22"/>
              </w:rPr>
            </w:pPr>
            <w:r w:rsidRPr="00D1757C">
              <w:rPr>
                <w:b/>
                <w:sz w:val="22"/>
              </w:rPr>
              <w:t>Verdi</w:t>
            </w:r>
            <w:r>
              <w:rPr>
                <w:sz w:val="22"/>
              </w:rPr>
              <w:t xml:space="preserve">, Poplar, satin sealer, natural </w:t>
            </w:r>
            <w:proofErr w:type="spellStart"/>
            <w:r>
              <w:rPr>
                <w:sz w:val="22"/>
              </w:rPr>
              <w:t>duckcloth</w:t>
            </w:r>
            <w:proofErr w:type="spellEnd"/>
          </w:p>
        </w:tc>
        <w:tc>
          <w:tcPr>
            <w:tcW w:w="2160" w:type="dxa"/>
            <w:tcBorders>
              <w:top w:val="nil"/>
              <w:left w:val="nil"/>
              <w:bottom w:val="nil"/>
              <w:right w:val="nil"/>
            </w:tcBorders>
            <w:shd w:val="clear" w:color="auto" w:fill="auto"/>
          </w:tcPr>
          <w:p w14:paraId="61A9CBDF" w14:textId="77777777" w:rsidR="002D11C9" w:rsidRDefault="002D11C9" w:rsidP="00D1757C">
            <w:pPr>
              <w:jc w:val="center"/>
              <w:rPr>
                <w:sz w:val="22"/>
              </w:rPr>
            </w:pPr>
            <w:r>
              <w:rPr>
                <w:sz w:val="22"/>
              </w:rPr>
              <w:t>$</w:t>
            </w:r>
            <w:r w:rsidR="00D1757C">
              <w:rPr>
                <w:sz w:val="22"/>
              </w:rPr>
              <w:t>2,930</w:t>
            </w:r>
          </w:p>
        </w:tc>
      </w:tr>
      <w:tr w:rsidR="002D11C9" w14:paraId="62806E44" w14:textId="77777777" w:rsidTr="00F277FA">
        <w:tc>
          <w:tcPr>
            <w:tcW w:w="7200" w:type="dxa"/>
            <w:tcBorders>
              <w:top w:val="nil"/>
              <w:left w:val="nil"/>
              <w:bottom w:val="nil"/>
              <w:right w:val="nil"/>
            </w:tcBorders>
            <w:shd w:val="clear" w:color="auto" w:fill="auto"/>
          </w:tcPr>
          <w:p w14:paraId="581E0A0A" w14:textId="77777777" w:rsidR="002D11C9" w:rsidRDefault="00D1757C" w:rsidP="00C34B54">
            <w:pPr>
              <w:rPr>
                <w:sz w:val="22"/>
              </w:rPr>
            </w:pPr>
            <w:r w:rsidRPr="00D1757C">
              <w:rPr>
                <w:b/>
                <w:sz w:val="22"/>
              </w:rPr>
              <w:t>Even Tide</w:t>
            </w:r>
            <w:r>
              <w:rPr>
                <w:sz w:val="22"/>
              </w:rPr>
              <w:t xml:space="preserve">, Veneer, satin medium walnut, </w:t>
            </w:r>
            <w:proofErr w:type="spellStart"/>
            <w:r>
              <w:rPr>
                <w:sz w:val="22"/>
              </w:rPr>
              <w:t>r</w:t>
            </w:r>
            <w:r w:rsidR="00C34B54">
              <w:rPr>
                <w:sz w:val="22"/>
              </w:rPr>
              <w:t>osetan</w:t>
            </w:r>
            <w:proofErr w:type="spellEnd"/>
            <w:r>
              <w:rPr>
                <w:sz w:val="22"/>
              </w:rPr>
              <w:t xml:space="preserve"> crepe</w:t>
            </w:r>
          </w:p>
        </w:tc>
        <w:tc>
          <w:tcPr>
            <w:tcW w:w="2160" w:type="dxa"/>
            <w:tcBorders>
              <w:top w:val="nil"/>
              <w:left w:val="nil"/>
              <w:bottom w:val="nil"/>
              <w:right w:val="nil"/>
            </w:tcBorders>
            <w:shd w:val="clear" w:color="auto" w:fill="auto"/>
          </w:tcPr>
          <w:p w14:paraId="1373F4BB" w14:textId="77777777" w:rsidR="002D11C9" w:rsidRDefault="00D1757C">
            <w:pPr>
              <w:jc w:val="center"/>
              <w:rPr>
                <w:sz w:val="22"/>
              </w:rPr>
            </w:pPr>
            <w:r>
              <w:rPr>
                <w:sz w:val="22"/>
              </w:rPr>
              <w:t>$2,560</w:t>
            </w:r>
          </w:p>
        </w:tc>
      </w:tr>
      <w:tr w:rsidR="002D11C9" w14:paraId="5B46946C" w14:textId="77777777" w:rsidTr="00F277FA">
        <w:tc>
          <w:tcPr>
            <w:tcW w:w="7200" w:type="dxa"/>
            <w:tcBorders>
              <w:top w:val="nil"/>
              <w:left w:val="nil"/>
              <w:bottom w:val="nil"/>
              <w:right w:val="nil"/>
            </w:tcBorders>
            <w:shd w:val="clear" w:color="auto" w:fill="auto"/>
          </w:tcPr>
          <w:p w14:paraId="741319B7" w14:textId="77777777" w:rsidR="002D11C9" w:rsidRDefault="00D1757C" w:rsidP="00D1757C">
            <w:pPr>
              <w:rPr>
                <w:sz w:val="22"/>
              </w:rPr>
            </w:pPr>
            <w:r>
              <w:rPr>
                <w:b/>
                <w:sz w:val="22"/>
              </w:rPr>
              <w:t>Lancaster</w:t>
            </w:r>
            <w:r w:rsidR="002D11C9">
              <w:rPr>
                <w:sz w:val="22"/>
              </w:rPr>
              <w:t>,</w:t>
            </w:r>
            <w:r>
              <w:rPr>
                <w:sz w:val="22"/>
              </w:rPr>
              <w:t xml:space="preserve"> Veneer, light</w:t>
            </w:r>
            <w:r w:rsidR="002D11C9">
              <w:rPr>
                <w:sz w:val="22"/>
              </w:rPr>
              <w:t xml:space="preserve"> </w:t>
            </w:r>
            <w:r>
              <w:rPr>
                <w:sz w:val="22"/>
              </w:rPr>
              <w:t>s</w:t>
            </w:r>
            <w:r w:rsidR="002D11C9">
              <w:rPr>
                <w:sz w:val="22"/>
              </w:rPr>
              <w:t>atin</w:t>
            </w:r>
            <w:r>
              <w:rPr>
                <w:sz w:val="22"/>
              </w:rPr>
              <w:t xml:space="preserve"> </w:t>
            </w:r>
            <w:proofErr w:type="spellStart"/>
            <w:r>
              <w:rPr>
                <w:sz w:val="22"/>
              </w:rPr>
              <w:t>rosetan</w:t>
            </w:r>
            <w:proofErr w:type="spellEnd"/>
            <w:r>
              <w:rPr>
                <w:sz w:val="22"/>
              </w:rPr>
              <w:t xml:space="preserve"> crepe</w:t>
            </w:r>
          </w:p>
        </w:tc>
        <w:tc>
          <w:tcPr>
            <w:tcW w:w="2160" w:type="dxa"/>
            <w:tcBorders>
              <w:top w:val="nil"/>
              <w:left w:val="nil"/>
              <w:bottom w:val="nil"/>
              <w:right w:val="nil"/>
            </w:tcBorders>
            <w:shd w:val="clear" w:color="auto" w:fill="auto"/>
          </w:tcPr>
          <w:p w14:paraId="1BCE7AB8" w14:textId="77777777" w:rsidR="002D11C9" w:rsidRDefault="00D1757C">
            <w:pPr>
              <w:jc w:val="center"/>
              <w:rPr>
                <w:sz w:val="22"/>
              </w:rPr>
            </w:pPr>
            <w:r>
              <w:rPr>
                <w:sz w:val="22"/>
              </w:rPr>
              <w:t>$1,760</w:t>
            </w:r>
          </w:p>
        </w:tc>
      </w:tr>
      <w:tr w:rsidR="002D11C9" w14:paraId="19D34406" w14:textId="77777777" w:rsidTr="00F277FA">
        <w:tc>
          <w:tcPr>
            <w:tcW w:w="7200" w:type="dxa"/>
            <w:tcBorders>
              <w:top w:val="nil"/>
              <w:left w:val="nil"/>
              <w:bottom w:val="nil"/>
              <w:right w:val="nil"/>
            </w:tcBorders>
            <w:shd w:val="clear" w:color="auto" w:fill="auto"/>
          </w:tcPr>
          <w:p w14:paraId="3DB8DA30" w14:textId="548FA262" w:rsidR="002D11C9" w:rsidRDefault="008D27BC">
            <w:pPr>
              <w:rPr>
                <w:sz w:val="22"/>
              </w:rPr>
            </w:pPr>
            <w:r>
              <w:rPr>
                <w:b/>
                <w:sz w:val="22"/>
              </w:rPr>
              <w:t>Kinsey</w:t>
            </w:r>
            <w:r w:rsidR="00D1757C" w:rsidRPr="00D1757C">
              <w:rPr>
                <w:b/>
                <w:sz w:val="22"/>
              </w:rPr>
              <w:t>,</w:t>
            </w:r>
            <w:r w:rsidR="00D1757C" w:rsidRPr="00D1757C">
              <w:rPr>
                <w:sz w:val="22"/>
              </w:rPr>
              <w:t xml:space="preserve"> Cloth cove</w:t>
            </w:r>
            <w:r w:rsidR="00F75F71">
              <w:rPr>
                <w:sz w:val="22"/>
              </w:rPr>
              <w:t>red cardboard, Tabor Blue Cloth, Blue Crepe</w:t>
            </w:r>
          </w:p>
          <w:p w14:paraId="77972CF0" w14:textId="77777777" w:rsidR="00943BBA" w:rsidRDefault="00F75F71">
            <w:pPr>
              <w:rPr>
                <w:sz w:val="22"/>
              </w:rPr>
            </w:pPr>
            <w:r w:rsidRPr="00F75F71">
              <w:rPr>
                <w:b/>
                <w:sz w:val="22"/>
              </w:rPr>
              <w:t>First Step</w:t>
            </w:r>
            <w:r>
              <w:rPr>
                <w:sz w:val="22"/>
              </w:rPr>
              <w:t>, Cardboard, Woodgrain, Crepe Pillow and Liner</w:t>
            </w:r>
          </w:p>
          <w:p w14:paraId="7DA3FAA8" w14:textId="77777777" w:rsidR="00F75F71" w:rsidRDefault="00F75F71">
            <w:pPr>
              <w:rPr>
                <w:sz w:val="22"/>
              </w:rPr>
            </w:pPr>
            <w:r w:rsidRPr="00F75F71">
              <w:rPr>
                <w:b/>
                <w:sz w:val="22"/>
              </w:rPr>
              <w:t>Basic</w:t>
            </w:r>
            <w:r>
              <w:rPr>
                <w:sz w:val="22"/>
              </w:rPr>
              <w:t>, Cardboard, No interior</w:t>
            </w:r>
          </w:p>
        </w:tc>
        <w:tc>
          <w:tcPr>
            <w:tcW w:w="2160" w:type="dxa"/>
            <w:tcBorders>
              <w:top w:val="nil"/>
              <w:left w:val="nil"/>
              <w:bottom w:val="nil"/>
              <w:right w:val="nil"/>
            </w:tcBorders>
            <w:shd w:val="clear" w:color="auto" w:fill="auto"/>
          </w:tcPr>
          <w:p w14:paraId="16D3E875" w14:textId="150F60B5" w:rsidR="002D11C9" w:rsidRDefault="00F75F71">
            <w:pPr>
              <w:jc w:val="center"/>
              <w:rPr>
                <w:sz w:val="22"/>
              </w:rPr>
            </w:pPr>
            <w:r>
              <w:rPr>
                <w:sz w:val="22"/>
              </w:rPr>
              <w:t>$</w:t>
            </w:r>
            <w:r w:rsidR="008D27BC">
              <w:rPr>
                <w:sz w:val="22"/>
              </w:rPr>
              <w:t>1,29</w:t>
            </w:r>
            <w:r w:rsidR="00D1757C">
              <w:rPr>
                <w:sz w:val="22"/>
              </w:rPr>
              <w:t>5</w:t>
            </w:r>
          </w:p>
          <w:p w14:paraId="5A8999DB" w14:textId="77777777" w:rsidR="00F75F71" w:rsidRDefault="00F75F71">
            <w:pPr>
              <w:jc w:val="center"/>
              <w:rPr>
                <w:sz w:val="22"/>
              </w:rPr>
            </w:pPr>
            <w:r>
              <w:rPr>
                <w:sz w:val="22"/>
              </w:rPr>
              <w:t>$525</w:t>
            </w:r>
          </w:p>
          <w:p w14:paraId="6BE06017" w14:textId="77777777" w:rsidR="00F75F71" w:rsidRDefault="00F75F71">
            <w:pPr>
              <w:jc w:val="center"/>
              <w:rPr>
                <w:sz w:val="22"/>
              </w:rPr>
            </w:pPr>
            <w:r>
              <w:rPr>
                <w:sz w:val="22"/>
              </w:rPr>
              <w:t>$195</w:t>
            </w:r>
          </w:p>
        </w:tc>
      </w:tr>
      <w:tr w:rsidR="00D1757C" w14:paraId="79C01969" w14:textId="77777777" w:rsidTr="00C34B54">
        <w:tc>
          <w:tcPr>
            <w:tcW w:w="7200" w:type="dxa"/>
            <w:tcBorders>
              <w:top w:val="nil"/>
              <w:left w:val="nil"/>
              <w:bottom w:val="nil"/>
              <w:right w:val="nil"/>
            </w:tcBorders>
            <w:shd w:val="clear" w:color="auto" w:fill="auto"/>
          </w:tcPr>
          <w:p w14:paraId="58E562C9" w14:textId="77777777" w:rsidR="00C34B54" w:rsidRDefault="00C34B54" w:rsidP="00BA162A">
            <w:pPr>
              <w:rPr>
                <w:b/>
                <w:sz w:val="22"/>
              </w:rPr>
            </w:pPr>
          </w:p>
          <w:p w14:paraId="730B933B" w14:textId="77777777" w:rsidR="00C34B54" w:rsidRDefault="00C34B54" w:rsidP="00C34B54">
            <w:pPr>
              <w:jc w:val="center"/>
              <w:rPr>
                <w:b/>
                <w:sz w:val="22"/>
              </w:rPr>
            </w:pPr>
            <w:r>
              <w:rPr>
                <w:b/>
                <w:sz w:val="22"/>
              </w:rPr>
              <w:t xml:space="preserve">                               Rental Casket</w:t>
            </w:r>
          </w:p>
          <w:p w14:paraId="1E1C32F3" w14:textId="77777777" w:rsidR="00D1757C" w:rsidRDefault="003D66AE" w:rsidP="00BA162A">
            <w:pPr>
              <w:rPr>
                <w:sz w:val="22"/>
              </w:rPr>
            </w:pPr>
            <w:r>
              <w:rPr>
                <w:b/>
                <w:sz w:val="22"/>
              </w:rPr>
              <w:t xml:space="preserve">Donovan, </w:t>
            </w:r>
            <w:r w:rsidR="00D1757C" w:rsidRPr="003D66AE">
              <w:rPr>
                <w:bCs/>
                <w:sz w:val="22"/>
              </w:rPr>
              <w:t>Ceremonial Rental</w:t>
            </w:r>
            <w:r w:rsidR="00D1757C">
              <w:rPr>
                <w:sz w:val="22"/>
              </w:rPr>
              <w:t>, Hardwood, satin finish, no interior</w:t>
            </w:r>
          </w:p>
        </w:tc>
        <w:tc>
          <w:tcPr>
            <w:tcW w:w="2160" w:type="dxa"/>
            <w:tcBorders>
              <w:top w:val="nil"/>
              <w:left w:val="nil"/>
              <w:bottom w:val="nil"/>
              <w:right w:val="nil"/>
            </w:tcBorders>
            <w:shd w:val="clear" w:color="auto" w:fill="auto"/>
          </w:tcPr>
          <w:p w14:paraId="3ADB5923" w14:textId="77777777" w:rsidR="00C34B54" w:rsidRDefault="00C34B54">
            <w:pPr>
              <w:jc w:val="center"/>
              <w:rPr>
                <w:sz w:val="22"/>
              </w:rPr>
            </w:pPr>
          </w:p>
          <w:p w14:paraId="0BF76AC9" w14:textId="77777777" w:rsidR="00C34B54" w:rsidRDefault="00C34B54" w:rsidP="00C34B54">
            <w:pPr>
              <w:rPr>
                <w:sz w:val="22"/>
              </w:rPr>
            </w:pPr>
          </w:p>
          <w:p w14:paraId="2DC8570B" w14:textId="77777777" w:rsidR="00D1757C" w:rsidRPr="00C34B54" w:rsidRDefault="00C34B54" w:rsidP="00C34B54">
            <w:pPr>
              <w:ind w:firstLine="720"/>
              <w:rPr>
                <w:sz w:val="22"/>
              </w:rPr>
            </w:pPr>
            <w:r>
              <w:rPr>
                <w:sz w:val="22"/>
              </w:rPr>
              <w:t>$1000</w:t>
            </w:r>
          </w:p>
        </w:tc>
      </w:tr>
      <w:tr w:rsidR="002D11C9" w14:paraId="339FDDCD" w14:textId="77777777" w:rsidTr="00C34B54">
        <w:tc>
          <w:tcPr>
            <w:tcW w:w="7200" w:type="dxa"/>
            <w:tcBorders>
              <w:top w:val="nil"/>
              <w:left w:val="nil"/>
              <w:bottom w:val="nil"/>
              <w:right w:val="nil"/>
            </w:tcBorders>
            <w:shd w:val="clear" w:color="auto" w:fill="auto"/>
          </w:tcPr>
          <w:p w14:paraId="599BB7DF" w14:textId="77777777" w:rsidR="002D11C9" w:rsidRPr="003D66AE" w:rsidRDefault="003D66AE">
            <w:pPr>
              <w:rPr>
                <w:bCs/>
                <w:sz w:val="22"/>
              </w:rPr>
            </w:pPr>
            <w:r>
              <w:rPr>
                <w:bCs/>
                <w:sz w:val="22"/>
              </w:rPr>
              <w:t xml:space="preserve">      </w:t>
            </w:r>
            <w:r w:rsidR="00D1757C" w:rsidRPr="003D66AE">
              <w:rPr>
                <w:bCs/>
                <w:sz w:val="22"/>
              </w:rPr>
              <w:t xml:space="preserve">Ceremonial Insert, </w:t>
            </w:r>
            <w:proofErr w:type="spellStart"/>
            <w:r w:rsidR="00C34B54" w:rsidRPr="003D66AE">
              <w:rPr>
                <w:bCs/>
                <w:sz w:val="22"/>
              </w:rPr>
              <w:t>Rosetan</w:t>
            </w:r>
            <w:proofErr w:type="spellEnd"/>
            <w:r w:rsidR="00C34B54" w:rsidRPr="003D66AE">
              <w:rPr>
                <w:bCs/>
                <w:sz w:val="22"/>
              </w:rPr>
              <w:t xml:space="preserve"> crepe interior insert for ceremonial casket</w:t>
            </w:r>
          </w:p>
        </w:tc>
        <w:tc>
          <w:tcPr>
            <w:tcW w:w="2160" w:type="dxa"/>
            <w:tcBorders>
              <w:top w:val="nil"/>
              <w:left w:val="nil"/>
              <w:bottom w:val="nil"/>
              <w:right w:val="nil"/>
            </w:tcBorders>
            <w:shd w:val="clear" w:color="auto" w:fill="auto"/>
          </w:tcPr>
          <w:p w14:paraId="45E9C10D" w14:textId="77777777" w:rsidR="002D11C9" w:rsidRDefault="00D1757C">
            <w:pPr>
              <w:jc w:val="center"/>
              <w:rPr>
                <w:sz w:val="22"/>
              </w:rPr>
            </w:pPr>
            <w:r>
              <w:rPr>
                <w:sz w:val="22"/>
              </w:rPr>
              <w:t>$295</w:t>
            </w:r>
          </w:p>
        </w:tc>
      </w:tr>
      <w:tr w:rsidR="002D11C9" w14:paraId="02A81B95" w14:textId="77777777" w:rsidTr="00C34B54">
        <w:tc>
          <w:tcPr>
            <w:tcW w:w="7200" w:type="dxa"/>
            <w:tcBorders>
              <w:top w:val="nil"/>
              <w:left w:val="nil"/>
              <w:bottom w:val="nil"/>
              <w:right w:val="nil"/>
            </w:tcBorders>
            <w:shd w:val="clear" w:color="auto" w:fill="auto"/>
          </w:tcPr>
          <w:p w14:paraId="170CBF4B" w14:textId="77777777" w:rsidR="002D11C9" w:rsidRDefault="002D11C9">
            <w:pPr>
              <w:rPr>
                <w:sz w:val="22"/>
              </w:rPr>
            </w:pPr>
          </w:p>
        </w:tc>
        <w:tc>
          <w:tcPr>
            <w:tcW w:w="2160" w:type="dxa"/>
            <w:tcBorders>
              <w:top w:val="nil"/>
              <w:left w:val="nil"/>
              <w:bottom w:val="nil"/>
              <w:right w:val="nil"/>
            </w:tcBorders>
            <w:shd w:val="clear" w:color="auto" w:fill="auto"/>
          </w:tcPr>
          <w:p w14:paraId="5F134E1A" w14:textId="77777777" w:rsidR="002D11C9" w:rsidRDefault="002D11C9" w:rsidP="00C34B54">
            <w:pPr>
              <w:rPr>
                <w:sz w:val="22"/>
              </w:rPr>
            </w:pPr>
          </w:p>
        </w:tc>
      </w:tr>
      <w:tr w:rsidR="002D11C9" w14:paraId="60AD115D" w14:textId="77777777">
        <w:tc>
          <w:tcPr>
            <w:tcW w:w="7200" w:type="dxa"/>
            <w:tcBorders>
              <w:top w:val="nil"/>
              <w:left w:val="nil"/>
              <w:bottom w:val="nil"/>
              <w:right w:val="nil"/>
            </w:tcBorders>
          </w:tcPr>
          <w:p w14:paraId="0636D855" w14:textId="77777777" w:rsidR="002D11C9" w:rsidRDefault="002D11C9">
            <w:pPr>
              <w:rPr>
                <w:sz w:val="22"/>
              </w:rPr>
            </w:pPr>
          </w:p>
          <w:p w14:paraId="0115E703" w14:textId="77777777" w:rsidR="006C7B3E" w:rsidRDefault="006C7B3E">
            <w:pPr>
              <w:rPr>
                <w:sz w:val="22"/>
              </w:rPr>
            </w:pPr>
          </w:p>
          <w:p w14:paraId="404C160D" w14:textId="77777777" w:rsidR="006C7B3E" w:rsidRDefault="006C7B3E">
            <w:pPr>
              <w:rPr>
                <w:sz w:val="22"/>
              </w:rPr>
            </w:pPr>
          </w:p>
        </w:tc>
        <w:tc>
          <w:tcPr>
            <w:tcW w:w="2160" w:type="dxa"/>
            <w:tcBorders>
              <w:top w:val="nil"/>
              <w:left w:val="nil"/>
              <w:bottom w:val="nil"/>
              <w:right w:val="nil"/>
            </w:tcBorders>
          </w:tcPr>
          <w:p w14:paraId="41F6D59B" w14:textId="77777777" w:rsidR="002D11C9" w:rsidRDefault="002D11C9">
            <w:pPr>
              <w:jc w:val="center"/>
              <w:rPr>
                <w:sz w:val="22"/>
              </w:rPr>
            </w:pPr>
          </w:p>
          <w:p w14:paraId="356D7466" w14:textId="77777777" w:rsidR="00F277FA" w:rsidRDefault="00F277FA">
            <w:pPr>
              <w:jc w:val="center"/>
              <w:rPr>
                <w:sz w:val="22"/>
              </w:rPr>
            </w:pPr>
          </w:p>
          <w:p w14:paraId="431745C5" w14:textId="77777777" w:rsidR="00F277FA" w:rsidRDefault="00F277FA">
            <w:pPr>
              <w:jc w:val="center"/>
              <w:rPr>
                <w:sz w:val="22"/>
              </w:rPr>
            </w:pPr>
          </w:p>
          <w:p w14:paraId="6EDC72CD" w14:textId="77777777" w:rsidR="00F277FA" w:rsidRDefault="00F277FA">
            <w:pPr>
              <w:jc w:val="center"/>
              <w:rPr>
                <w:sz w:val="22"/>
              </w:rPr>
            </w:pPr>
          </w:p>
          <w:p w14:paraId="1A2D1351" w14:textId="77777777" w:rsidR="00F277FA" w:rsidRDefault="00F277FA">
            <w:pPr>
              <w:jc w:val="center"/>
              <w:rPr>
                <w:sz w:val="22"/>
              </w:rPr>
            </w:pPr>
          </w:p>
          <w:p w14:paraId="4E4AD32E" w14:textId="77777777" w:rsidR="00F277FA" w:rsidRDefault="00F277FA">
            <w:pPr>
              <w:jc w:val="center"/>
              <w:rPr>
                <w:sz w:val="22"/>
              </w:rPr>
            </w:pPr>
          </w:p>
          <w:p w14:paraId="279473DD" w14:textId="77777777" w:rsidR="00F277FA" w:rsidRDefault="00F277FA">
            <w:pPr>
              <w:jc w:val="center"/>
              <w:rPr>
                <w:sz w:val="22"/>
              </w:rPr>
            </w:pPr>
          </w:p>
          <w:p w14:paraId="052DAB32" w14:textId="77777777" w:rsidR="00F277FA" w:rsidRDefault="00F277FA">
            <w:pPr>
              <w:jc w:val="center"/>
              <w:rPr>
                <w:sz w:val="22"/>
              </w:rPr>
            </w:pPr>
          </w:p>
          <w:p w14:paraId="440D62B3" w14:textId="77777777" w:rsidR="00F277FA" w:rsidRDefault="00F277FA">
            <w:pPr>
              <w:jc w:val="center"/>
              <w:rPr>
                <w:sz w:val="22"/>
              </w:rPr>
            </w:pPr>
          </w:p>
          <w:p w14:paraId="50903615" w14:textId="77777777" w:rsidR="00F277FA" w:rsidRDefault="00F277FA">
            <w:pPr>
              <w:jc w:val="center"/>
              <w:rPr>
                <w:sz w:val="22"/>
              </w:rPr>
            </w:pPr>
          </w:p>
          <w:p w14:paraId="4777A14A" w14:textId="77777777" w:rsidR="00F277FA" w:rsidRDefault="00F277FA">
            <w:pPr>
              <w:jc w:val="center"/>
              <w:rPr>
                <w:sz w:val="22"/>
              </w:rPr>
            </w:pPr>
          </w:p>
          <w:p w14:paraId="53736FAB" w14:textId="77777777" w:rsidR="00F277FA" w:rsidRDefault="00F277FA">
            <w:pPr>
              <w:jc w:val="center"/>
              <w:rPr>
                <w:sz w:val="22"/>
              </w:rPr>
            </w:pPr>
          </w:p>
          <w:p w14:paraId="0E8FE085" w14:textId="77777777" w:rsidR="00F277FA" w:rsidRDefault="00F277FA">
            <w:pPr>
              <w:jc w:val="center"/>
              <w:rPr>
                <w:sz w:val="22"/>
              </w:rPr>
            </w:pPr>
          </w:p>
          <w:p w14:paraId="40A50949" w14:textId="77777777" w:rsidR="00F277FA" w:rsidRDefault="00F277FA">
            <w:pPr>
              <w:jc w:val="center"/>
              <w:rPr>
                <w:sz w:val="22"/>
              </w:rPr>
            </w:pPr>
          </w:p>
          <w:p w14:paraId="16620D7D" w14:textId="77777777" w:rsidR="00F277FA" w:rsidRDefault="00F277FA">
            <w:pPr>
              <w:jc w:val="center"/>
              <w:rPr>
                <w:sz w:val="22"/>
              </w:rPr>
            </w:pPr>
          </w:p>
          <w:p w14:paraId="4AAC3154" w14:textId="77777777" w:rsidR="00F277FA" w:rsidRDefault="00F277FA">
            <w:pPr>
              <w:jc w:val="center"/>
              <w:rPr>
                <w:sz w:val="22"/>
              </w:rPr>
            </w:pPr>
          </w:p>
          <w:p w14:paraId="4AED30D7" w14:textId="77777777" w:rsidR="00F277FA" w:rsidRDefault="00F277FA">
            <w:pPr>
              <w:jc w:val="center"/>
              <w:rPr>
                <w:sz w:val="22"/>
              </w:rPr>
            </w:pPr>
          </w:p>
          <w:p w14:paraId="08779355" w14:textId="77777777" w:rsidR="00F277FA" w:rsidRDefault="00F277FA">
            <w:pPr>
              <w:jc w:val="center"/>
              <w:rPr>
                <w:sz w:val="22"/>
              </w:rPr>
            </w:pPr>
          </w:p>
          <w:p w14:paraId="6E5BD494" w14:textId="77777777" w:rsidR="00F277FA" w:rsidRDefault="00F277FA">
            <w:pPr>
              <w:jc w:val="center"/>
              <w:rPr>
                <w:sz w:val="22"/>
              </w:rPr>
            </w:pPr>
          </w:p>
          <w:p w14:paraId="53F73484" w14:textId="77777777" w:rsidR="00F277FA" w:rsidRDefault="00F277FA">
            <w:pPr>
              <w:jc w:val="center"/>
              <w:rPr>
                <w:sz w:val="22"/>
              </w:rPr>
            </w:pPr>
          </w:p>
          <w:p w14:paraId="4DA68471" w14:textId="77777777" w:rsidR="00F277FA" w:rsidRDefault="00F277FA">
            <w:pPr>
              <w:jc w:val="center"/>
              <w:rPr>
                <w:sz w:val="22"/>
              </w:rPr>
            </w:pPr>
          </w:p>
          <w:p w14:paraId="0833D0C0" w14:textId="77777777" w:rsidR="00F277FA" w:rsidRDefault="00F277FA">
            <w:pPr>
              <w:jc w:val="center"/>
              <w:rPr>
                <w:sz w:val="22"/>
              </w:rPr>
            </w:pPr>
          </w:p>
          <w:p w14:paraId="46DC063B" w14:textId="77777777" w:rsidR="00F277FA" w:rsidRDefault="00F277FA">
            <w:pPr>
              <w:jc w:val="center"/>
              <w:rPr>
                <w:sz w:val="22"/>
              </w:rPr>
            </w:pPr>
          </w:p>
          <w:p w14:paraId="01E7CCEB" w14:textId="77777777" w:rsidR="00F277FA" w:rsidRDefault="00F277FA">
            <w:pPr>
              <w:jc w:val="center"/>
              <w:rPr>
                <w:sz w:val="22"/>
              </w:rPr>
            </w:pPr>
          </w:p>
          <w:p w14:paraId="34AD11CA" w14:textId="77777777" w:rsidR="00F277FA" w:rsidRDefault="00F277FA">
            <w:pPr>
              <w:jc w:val="center"/>
              <w:rPr>
                <w:sz w:val="22"/>
              </w:rPr>
            </w:pPr>
          </w:p>
          <w:p w14:paraId="6E90319F" w14:textId="77777777" w:rsidR="00F277FA" w:rsidRDefault="00F277FA">
            <w:pPr>
              <w:jc w:val="center"/>
              <w:rPr>
                <w:sz w:val="22"/>
              </w:rPr>
            </w:pPr>
          </w:p>
          <w:p w14:paraId="2CCC9D4B" w14:textId="77777777" w:rsidR="00F277FA" w:rsidRDefault="00F277FA">
            <w:pPr>
              <w:jc w:val="center"/>
              <w:rPr>
                <w:sz w:val="22"/>
              </w:rPr>
            </w:pPr>
          </w:p>
          <w:p w14:paraId="40BB1BE4" w14:textId="77777777" w:rsidR="00F277FA" w:rsidRDefault="00F277FA">
            <w:pPr>
              <w:jc w:val="center"/>
              <w:rPr>
                <w:sz w:val="22"/>
              </w:rPr>
            </w:pPr>
          </w:p>
          <w:p w14:paraId="6529C4E8" w14:textId="77777777" w:rsidR="00F277FA" w:rsidRDefault="00F277FA">
            <w:pPr>
              <w:jc w:val="center"/>
              <w:rPr>
                <w:sz w:val="22"/>
              </w:rPr>
            </w:pPr>
          </w:p>
          <w:p w14:paraId="0E73D246" w14:textId="77777777" w:rsidR="00F277FA" w:rsidRDefault="00F277FA">
            <w:pPr>
              <w:jc w:val="center"/>
              <w:rPr>
                <w:sz w:val="22"/>
              </w:rPr>
            </w:pPr>
          </w:p>
          <w:p w14:paraId="0C5680AE" w14:textId="77777777" w:rsidR="00F277FA" w:rsidRDefault="00F277FA">
            <w:pPr>
              <w:jc w:val="center"/>
              <w:rPr>
                <w:sz w:val="22"/>
              </w:rPr>
            </w:pPr>
          </w:p>
          <w:p w14:paraId="6D933DFE" w14:textId="77777777" w:rsidR="00F277FA" w:rsidRDefault="00F277FA">
            <w:pPr>
              <w:jc w:val="center"/>
              <w:rPr>
                <w:sz w:val="22"/>
              </w:rPr>
            </w:pPr>
          </w:p>
          <w:p w14:paraId="44BE2E9C" w14:textId="77777777" w:rsidR="00F277FA" w:rsidRDefault="00F277FA">
            <w:pPr>
              <w:jc w:val="center"/>
              <w:rPr>
                <w:sz w:val="22"/>
              </w:rPr>
            </w:pPr>
          </w:p>
          <w:p w14:paraId="4F0F01E5" w14:textId="77777777" w:rsidR="00F277FA" w:rsidRDefault="00F277FA">
            <w:pPr>
              <w:jc w:val="center"/>
              <w:rPr>
                <w:sz w:val="22"/>
              </w:rPr>
            </w:pPr>
          </w:p>
          <w:p w14:paraId="0DC88543" w14:textId="77777777" w:rsidR="00F277FA" w:rsidRDefault="00F277FA">
            <w:pPr>
              <w:jc w:val="center"/>
              <w:rPr>
                <w:sz w:val="22"/>
              </w:rPr>
            </w:pPr>
          </w:p>
        </w:tc>
      </w:tr>
    </w:tbl>
    <w:p w14:paraId="6A7FF533" w14:textId="77777777" w:rsidR="002D11C9" w:rsidRDefault="002D11C9">
      <w:pPr>
        <w:jc w:val="center"/>
        <w:rPr>
          <w:sz w:val="8"/>
        </w:rPr>
      </w:pPr>
    </w:p>
    <w:p w14:paraId="49EE8C41" w14:textId="77777777" w:rsidR="002D11C9" w:rsidRDefault="00F277FA">
      <w:pPr>
        <w:jc w:val="center"/>
        <w:outlineLvl w:val="0"/>
        <w:rPr>
          <w:sz w:val="22"/>
        </w:rPr>
      </w:pPr>
      <w:r w:rsidRPr="00F277FA">
        <w:rPr>
          <w:sz w:val="22"/>
        </w:rPr>
        <w:t xml:space="preserve">Disclaimer of </w:t>
      </w:r>
      <w:r w:rsidR="002D11C9">
        <w:rPr>
          <w:sz w:val="22"/>
        </w:rPr>
        <w:t>Warranties</w:t>
      </w:r>
    </w:p>
    <w:p w14:paraId="5F877493" w14:textId="77777777" w:rsidR="002D11C9" w:rsidRDefault="002D11C9">
      <w:pPr>
        <w:pStyle w:val="BodyText"/>
      </w:pPr>
      <w:r>
        <w:t>Our funeral home makes no representations or warranties about the protective value of certain caskets or outer burial containers other than those made by the manufacturer.  The only warranties expressed or implied, granted in connection with the goods sold with this funeral service are the expressed written warranties if any, extended by the manufacturer thereof.  No other warranties of merchandising fitness for a particular product are extended by the seller.</w:t>
      </w:r>
    </w:p>
    <w:p w14:paraId="6A9018DF" w14:textId="77777777" w:rsidR="002D11C9" w:rsidRDefault="002D11C9">
      <w:pPr>
        <w:pStyle w:val="BodyText"/>
      </w:pPr>
    </w:p>
    <w:p w14:paraId="35170B50" w14:textId="77777777" w:rsidR="006C7B3E" w:rsidRDefault="006C7B3E">
      <w:pPr>
        <w:pStyle w:val="BodyText"/>
      </w:pPr>
    </w:p>
    <w:p w14:paraId="5019CFE8" w14:textId="77777777" w:rsidR="006C7B3E" w:rsidRDefault="006C7B3E">
      <w:pPr>
        <w:pStyle w:val="BodyText"/>
      </w:pPr>
    </w:p>
    <w:p w14:paraId="0949DAF1" w14:textId="77777777" w:rsidR="002D11C9" w:rsidRDefault="002D11C9">
      <w:pPr>
        <w:pStyle w:val="BodyText"/>
        <w:rPr>
          <w:sz w:val="8"/>
        </w:rPr>
      </w:pPr>
      <w:bookmarkStart w:id="1" w:name="_Hlk187929847"/>
    </w:p>
    <w:p w14:paraId="7160F2FD" w14:textId="7A5D55A5" w:rsidR="002D11C9" w:rsidRDefault="00FF01B4">
      <w:pPr>
        <w:pStyle w:val="Title"/>
      </w:pPr>
      <w:r>
        <w:rPr>
          <w:noProof/>
          <w:sz w:val="20"/>
        </w:rPr>
        <w:drawing>
          <wp:anchor distT="0" distB="0" distL="114300" distR="114300" simplePos="0" relativeHeight="251659776" behindDoc="0" locked="0" layoutInCell="1" allowOverlap="1" wp14:anchorId="2C752E7A" wp14:editId="2075E091">
            <wp:simplePos x="0" y="0"/>
            <wp:positionH relativeFrom="column">
              <wp:posOffset>-1905</wp:posOffset>
            </wp:positionH>
            <wp:positionV relativeFrom="paragraph">
              <wp:posOffset>1905</wp:posOffset>
            </wp:positionV>
            <wp:extent cx="1584960" cy="908685"/>
            <wp:effectExtent l="0" t="0" r="0" b="0"/>
            <wp:wrapTight wrapText="bothSides">
              <wp:wrapPolygon edited="0">
                <wp:start x="0" y="0"/>
                <wp:lineTo x="0" y="21283"/>
                <wp:lineTo x="21288" y="21283"/>
                <wp:lineTo x="21288" y="0"/>
                <wp:lineTo x="0" y="0"/>
              </wp:wrapPolygon>
            </wp:wrapTight>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96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1C9">
        <w:t>Showalter Blackwell Long Funeral Home</w:t>
      </w:r>
    </w:p>
    <w:p w14:paraId="2F56D0E4" w14:textId="77777777" w:rsidR="0035238B" w:rsidRDefault="002D11C9" w:rsidP="0035238B">
      <w:pPr>
        <w:jc w:val="center"/>
        <w:rPr>
          <w:sz w:val="23"/>
        </w:rPr>
      </w:pPr>
      <w:r>
        <w:rPr>
          <w:sz w:val="23"/>
        </w:rPr>
        <w:t xml:space="preserve">    </w:t>
      </w:r>
      <w:r w:rsidR="000A4E39">
        <w:rPr>
          <w:sz w:val="23"/>
        </w:rPr>
        <w:t xml:space="preserve">    </w:t>
      </w:r>
      <w:r>
        <w:rPr>
          <w:sz w:val="23"/>
        </w:rPr>
        <w:t xml:space="preserve"> </w:t>
      </w:r>
      <w:r w:rsidR="000A4E39">
        <w:rPr>
          <w:sz w:val="23"/>
        </w:rPr>
        <w:t>312 W. Union St.</w:t>
      </w:r>
      <w:r w:rsidR="000A4E39">
        <w:rPr>
          <w:sz w:val="23"/>
        </w:rPr>
        <w:tab/>
      </w:r>
      <w:r w:rsidR="000A4E39">
        <w:rPr>
          <w:sz w:val="23"/>
        </w:rPr>
        <w:tab/>
      </w:r>
      <w:r w:rsidR="000A4E39">
        <w:rPr>
          <w:sz w:val="23"/>
        </w:rPr>
        <w:tab/>
        <w:t>920 N. Central Ave.</w:t>
      </w:r>
    </w:p>
    <w:p w14:paraId="309893C5" w14:textId="77777777" w:rsidR="0035238B" w:rsidRDefault="0035238B" w:rsidP="0035238B">
      <w:pPr>
        <w:jc w:val="center"/>
        <w:rPr>
          <w:sz w:val="23"/>
        </w:rPr>
      </w:pPr>
      <w:r>
        <w:rPr>
          <w:sz w:val="23"/>
        </w:rPr>
        <w:t xml:space="preserve">           Liberty, IN 47353</w:t>
      </w:r>
      <w:r>
        <w:rPr>
          <w:sz w:val="23"/>
        </w:rPr>
        <w:tab/>
        <w:t xml:space="preserve">           Connersville, IN 47331</w:t>
      </w:r>
    </w:p>
    <w:p w14:paraId="6869B758" w14:textId="77777777" w:rsidR="002D11C9" w:rsidRDefault="0035238B" w:rsidP="0035238B">
      <w:pPr>
        <w:jc w:val="center"/>
        <w:rPr>
          <w:sz w:val="23"/>
        </w:rPr>
      </w:pPr>
      <w:r>
        <w:rPr>
          <w:sz w:val="23"/>
        </w:rPr>
        <w:tab/>
        <w:t xml:space="preserve">       765.458.5151                               </w:t>
      </w:r>
      <w:r w:rsidR="001C4B3F">
        <w:rPr>
          <w:sz w:val="23"/>
        </w:rPr>
        <w:t>765.825.</w:t>
      </w:r>
      <w:r>
        <w:rPr>
          <w:sz w:val="23"/>
        </w:rPr>
        <w:t>3131</w:t>
      </w:r>
      <w:r>
        <w:rPr>
          <w:sz w:val="23"/>
        </w:rPr>
        <w:tab/>
      </w:r>
      <w:r w:rsidR="002D11C9">
        <w:rPr>
          <w:sz w:val="23"/>
        </w:rPr>
        <w:tab/>
      </w:r>
    </w:p>
    <w:p w14:paraId="3AAB8F73" w14:textId="77777777" w:rsidR="002D11C9" w:rsidRDefault="002D11C9">
      <w:pPr>
        <w:tabs>
          <w:tab w:val="left" w:pos="735"/>
          <w:tab w:val="left" w:pos="1440"/>
          <w:tab w:val="right" w:pos="5678"/>
        </w:tabs>
        <w:ind w:left="734"/>
        <w:jc w:val="center"/>
        <w:rPr>
          <w:sz w:val="18"/>
        </w:rPr>
      </w:pPr>
      <w:hyperlink r:id="rId10" w:history="1">
        <w:r>
          <w:rPr>
            <w:rStyle w:val="Hyperlink"/>
            <w:sz w:val="23"/>
          </w:rPr>
          <w:t>www.ShowalterBlackwellLong.com</w:t>
        </w:r>
      </w:hyperlink>
    </w:p>
    <w:p w14:paraId="62AAF881" w14:textId="77777777" w:rsidR="002D11C9" w:rsidRDefault="002D11C9">
      <w:pPr>
        <w:jc w:val="center"/>
        <w:rPr>
          <w:sz w:val="16"/>
        </w:rPr>
      </w:pPr>
    </w:p>
    <w:p w14:paraId="540C62E0" w14:textId="77777777" w:rsidR="002D11C9" w:rsidRDefault="002D11C9">
      <w:pPr>
        <w:jc w:val="center"/>
        <w:rPr>
          <w:sz w:val="28"/>
        </w:rPr>
      </w:pPr>
      <w:r>
        <w:rPr>
          <w:sz w:val="28"/>
        </w:rPr>
        <w:t>Outer Burial Container Price List</w:t>
      </w:r>
    </w:p>
    <w:p w14:paraId="7A3A086F" w14:textId="77777777" w:rsidR="002D11C9" w:rsidRDefault="002D11C9">
      <w:pPr>
        <w:rPr>
          <w:sz w:val="16"/>
        </w:rPr>
      </w:pPr>
    </w:p>
    <w:p w14:paraId="1F627B18" w14:textId="62645CD0" w:rsidR="002D11C9" w:rsidRDefault="002D11C9" w:rsidP="00DF5807">
      <w:pPr>
        <w:jc w:val="center"/>
      </w:pPr>
      <w:r>
        <w:t xml:space="preserve">These prices are effective as of </w:t>
      </w:r>
      <w:r w:rsidR="008D27BC">
        <w:t>April</w:t>
      </w:r>
      <w:r w:rsidR="008D27BC" w:rsidRPr="000A4E39">
        <w:t xml:space="preserve"> </w:t>
      </w:r>
      <w:r w:rsidR="008D27BC">
        <w:t>29</w:t>
      </w:r>
      <w:r w:rsidR="008D27BC" w:rsidRPr="000A4E39">
        <w:rPr>
          <w:sz w:val="21"/>
        </w:rPr>
        <w:t xml:space="preserve">, </w:t>
      </w:r>
      <w:proofErr w:type="gramStart"/>
      <w:r w:rsidR="008D27BC" w:rsidRPr="000A4E39">
        <w:rPr>
          <w:sz w:val="21"/>
        </w:rPr>
        <w:t>2025</w:t>
      </w:r>
      <w:proofErr w:type="gramEnd"/>
      <w:r w:rsidR="008D27BC" w:rsidRPr="000A4E39">
        <w:rPr>
          <w:sz w:val="21"/>
        </w:rPr>
        <w:t xml:space="preserve"> </w:t>
      </w:r>
      <w:r>
        <w:t>and are subject to change without notice.</w:t>
      </w:r>
    </w:p>
    <w:p w14:paraId="2019096F" w14:textId="77777777" w:rsidR="00DF5807" w:rsidRPr="00D54509" w:rsidRDefault="00DF5807">
      <w:pPr>
        <w:rPr>
          <w:sz w:val="2"/>
          <w:szCs w:val="2"/>
        </w:rPr>
      </w:pPr>
    </w:p>
    <w:p w14:paraId="7B8BA643" w14:textId="77777777" w:rsidR="002D11C9" w:rsidRDefault="002D11C9">
      <w:pPr>
        <w:rPr>
          <w:sz w:val="16"/>
        </w:rPr>
      </w:pPr>
    </w:p>
    <w:p w14:paraId="3776485C" w14:textId="77777777" w:rsidR="00A81A9B" w:rsidRPr="00A81A9B" w:rsidRDefault="00A81A9B" w:rsidP="00DF5807">
      <w:pPr>
        <w:jc w:val="center"/>
        <w:rPr>
          <w:b/>
        </w:rPr>
      </w:pPr>
      <w:r w:rsidRPr="00A81A9B">
        <w:rPr>
          <w:b/>
        </w:rPr>
        <w:t>Federal Trade Commission (FTC) Disclosure</w:t>
      </w:r>
    </w:p>
    <w:p w14:paraId="4FC2BA2D" w14:textId="77777777" w:rsidR="00A81A9B" w:rsidRPr="00A81A9B" w:rsidRDefault="00A81A9B" w:rsidP="00DF5807">
      <w:pPr>
        <w:jc w:val="center"/>
        <w:rPr>
          <w:lang w:bidi="en-US"/>
        </w:rPr>
      </w:pPr>
      <w:r w:rsidRPr="00A81A9B">
        <w:rPr>
          <w:lang w:bidi="en-US"/>
        </w:rPr>
        <w:t>State or local law does not require buying a container to surround the casket in the grave. However, many cemeteries require that you have such a container so that the grave will not sink in. Either a grave liner or a burial vault will satisfy these requirements.</w:t>
      </w:r>
    </w:p>
    <w:p w14:paraId="7C6D387F" w14:textId="77777777" w:rsidR="002D11C9" w:rsidRPr="00D54509" w:rsidRDefault="002D11C9">
      <w:pPr>
        <w:jc w:val="both"/>
        <w:rPr>
          <w:sz w:val="8"/>
          <w:szCs w:val="4"/>
        </w:rPr>
      </w:pPr>
    </w:p>
    <w:p w14:paraId="051D4C69" w14:textId="77777777" w:rsidR="00DF5807" w:rsidRDefault="00DF5807">
      <w:pPr>
        <w:jc w:val="both"/>
      </w:pPr>
    </w:p>
    <w:tbl>
      <w:tblPr>
        <w:tblW w:w="0" w:type="auto"/>
        <w:tblLayout w:type="fixed"/>
        <w:tblLook w:val="0000" w:firstRow="0" w:lastRow="0" w:firstColumn="0" w:lastColumn="0" w:noHBand="0" w:noVBand="0"/>
      </w:tblPr>
      <w:tblGrid>
        <w:gridCol w:w="7200"/>
        <w:gridCol w:w="3348"/>
      </w:tblGrid>
      <w:tr w:rsidR="001C4B3F" w14:paraId="3B768A61" w14:textId="77777777" w:rsidTr="00D54509">
        <w:tc>
          <w:tcPr>
            <w:tcW w:w="7200" w:type="dxa"/>
          </w:tcPr>
          <w:p w14:paraId="50091DC1" w14:textId="77777777" w:rsidR="00752FAB" w:rsidRPr="00D54509" w:rsidRDefault="001C4B3F">
            <w:pPr>
              <w:jc w:val="both"/>
              <w:rPr>
                <w:b/>
                <w:sz w:val="22"/>
                <w:szCs w:val="22"/>
              </w:rPr>
            </w:pPr>
            <w:r w:rsidRPr="00D54509">
              <w:rPr>
                <w:b/>
                <w:sz w:val="22"/>
                <w:szCs w:val="22"/>
              </w:rPr>
              <w:t>Stainless Ste</w:t>
            </w:r>
            <w:r w:rsidR="00752FAB" w:rsidRPr="00D54509">
              <w:rPr>
                <w:b/>
                <w:sz w:val="22"/>
                <w:szCs w:val="22"/>
              </w:rPr>
              <w:t>el Triune</w:t>
            </w:r>
          </w:p>
          <w:p w14:paraId="08C74524" w14:textId="77777777" w:rsidR="001C4B3F" w:rsidRPr="00D54509" w:rsidRDefault="001C4B3F">
            <w:pPr>
              <w:jc w:val="both"/>
              <w:rPr>
                <w:sz w:val="22"/>
                <w:szCs w:val="22"/>
              </w:rPr>
            </w:pPr>
            <w:r w:rsidRPr="00D54509">
              <w:rPr>
                <w:sz w:val="22"/>
                <w:szCs w:val="22"/>
              </w:rPr>
              <w:t>Reinforced concrete, brilliant stainless-steel cover and base double-reinforced with strong, corrosion-resistant stainless steel and high-impact plastic</w:t>
            </w:r>
          </w:p>
          <w:p w14:paraId="5FB42941" w14:textId="77777777" w:rsidR="00752FAB" w:rsidRPr="00D54509" w:rsidRDefault="00752FAB">
            <w:pPr>
              <w:jc w:val="both"/>
              <w:rPr>
                <w:sz w:val="22"/>
                <w:szCs w:val="22"/>
              </w:rPr>
            </w:pPr>
          </w:p>
          <w:p w14:paraId="1D9F7EC7" w14:textId="77777777" w:rsidR="00D54509" w:rsidRPr="00D54509" w:rsidRDefault="00DA74F9">
            <w:pPr>
              <w:jc w:val="both"/>
              <w:rPr>
                <w:b/>
                <w:bCs/>
                <w:sz w:val="22"/>
                <w:szCs w:val="22"/>
              </w:rPr>
            </w:pPr>
            <w:r w:rsidRPr="00D54509">
              <w:rPr>
                <w:b/>
                <w:bCs/>
                <w:sz w:val="22"/>
                <w:szCs w:val="22"/>
              </w:rPr>
              <w:t>Veteran</w:t>
            </w:r>
            <w:r w:rsidR="00D54509" w:rsidRPr="00D54509">
              <w:rPr>
                <w:b/>
                <w:bCs/>
                <w:sz w:val="22"/>
                <w:szCs w:val="22"/>
              </w:rPr>
              <w:t xml:space="preserve"> Triune</w:t>
            </w:r>
          </w:p>
          <w:p w14:paraId="0ACF5BCF" w14:textId="77777777" w:rsidR="00D54509" w:rsidRPr="00D54509" w:rsidRDefault="00D54509" w:rsidP="00D54509">
            <w:pPr>
              <w:jc w:val="both"/>
              <w:rPr>
                <w:sz w:val="22"/>
                <w:szCs w:val="22"/>
              </w:rPr>
            </w:pPr>
            <w:r w:rsidRPr="00D54509">
              <w:rPr>
                <w:sz w:val="22"/>
                <w:szCs w:val="22"/>
              </w:rPr>
              <w:t>Mid-line burial vault. Cover and base double-reinforced with strong, corrosion-resistant stainless steel and high-impact plastic. Brushed stainless steel carapace. Includes branch-specific military emblems and customized U.S. flag nameplate.</w:t>
            </w:r>
          </w:p>
          <w:p w14:paraId="5001BA90" w14:textId="77777777" w:rsidR="00D54509" w:rsidRPr="00D54509" w:rsidRDefault="00D54509">
            <w:pPr>
              <w:jc w:val="both"/>
              <w:rPr>
                <w:sz w:val="22"/>
                <w:szCs w:val="22"/>
              </w:rPr>
            </w:pPr>
          </w:p>
          <w:p w14:paraId="6D5F0026" w14:textId="77777777" w:rsidR="00D54509" w:rsidRPr="00D54509" w:rsidRDefault="00D54509">
            <w:pPr>
              <w:jc w:val="both"/>
              <w:rPr>
                <w:b/>
                <w:bCs/>
                <w:sz w:val="22"/>
                <w:szCs w:val="22"/>
              </w:rPr>
            </w:pPr>
            <w:r w:rsidRPr="00D54509">
              <w:rPr>
                <w:b/>
                <w:bCs/>
                <w:sz w:val="22"/>
                <w:szCs w:val="22"/>
              </w:rPr>
              <w:t>Cameo Rose</w:t>
            </w:r>
          </w:p>
          <w:p w14:paraId="7095A9D6" w14:textId="77777777" w:rsidR="00D54509" w:rsidRPr="00D54509" w:rsidRDefault="00D54509" w:rsidP="00D54509">
            <w:pPr>
              <w:jc w:val="both"/>
              <w:rPr>
                <w:sz w:val="22"/>
                <w:szCs w:val="22"/>
              </w:rPr>
            </w:pPr>
            <w:r w:rsidRPr="00D54509">
              <w:rPr>
                <w:sz w:val="22"/>
                <w:szCs w:val="22"/>
              </w:rPr>
              <w:t>Mid-line burial vault. Cover and base double-reinforced with strong, corrosion-resistant stainless steel and high-impact plastic. Brushed stainless steel carapace. Soft white finish with pink accents and sculpted pink rose</w:t>
            </w:r>
          </w:p>
          <w:p w14:paraId="38A176A5" w14:textId="77777777" w:rsidR="00D54509" w:rsidRPr="00D54509" w:rsidRDefault="00D54509">
            <w:pPr>
              <w:jc w:val="both"/>
              <w:rPr>
                <w:sz w:val="22"/>
                <w:szCs w:val="22"/>
              </w:rPr>
            </w:pPr>
          </w:p>
        </w:tc>
        <w:tc>
          <w:tcPr>
            <w:tcW w:w="3348" w:type="dxa"/>
          </w:tcPr>
          <w:p w14:paraId="2551742E" w14:textId="77777777" w:rsidR="001C4B3F" w:rsidRPr="00D54509" w:rsidRDefault="00752FAB">
            <w:pPr>
              <w:jc w:val="center"/>
              <w:rPr>
                <w:b/>
                <w:sz w:val="22"/>
                <w:szCs w:val="22"/>
              </w:rPr>
            </w:pPr>
            <w:r w:rsidRPr="00D54509">
              <w:rPr>
                <w:b/>
                <w:sz w:val="22"/>
                <w:szCs w:val="22"/>
              </w:rPr>
              <w:t>$4,69</w:t>
            </w:r>
            <w:r w:rsidR="001C4B3F" w:rsidRPr="00D54509">
              <w:rPr>
                <w:b/>
                <w:sz w:val="22"/>
                <w:szCs w:val="22"/>
              </w:rPr>
              <w:t>5</w:t>
            </w:r>
            <w:r w:rsidR="002D7BBE" w:rsidRPr="00D54509">
              <w:rPr>
                <w:b/>
                <w:sz w:val="22"/>
                <w:szCs w:val="22"/>
              </w:rPr>
              <w:t xml:space="preserve"> </w:t>
            </w:r>
          </w:p>
          <w:p w14:paraId="40E2D331" w14:textId="77777777" w:rsidR="00D54509" w:rsidRPr="00D54509" w:rsidRDefault="00D54509">
            <w:pPr>
              <w:jc w:val="center"/>
              <w:rPr>
                <w:b/>
                <w:sz w:val="22"/>
                <w:szCs w:val="22"/>
              </w:rPr>
            </w:pPr>
          </w:p>
          <w:p w14:paraId="58CCC768" w14:textId="77777777" w:rsidR="00D54509" w:rsidRPr="00D54509" w:rsidRDefault="00D54509">
            <w:pPr>
              <w:jc w:val="center"/>
              <w:rPr>
                <w:b/>
                <w:sz w:val="22"/>
                <w:szCs w:val="22"/>
              </w:rPr>
            </w:pPr>
          </w:p>
          <w:p w14:paraId="430ABAFF" w14:textId="77777777" w:rsidR="00D54509" w:rsidRPr="00D54509" w:rsidRDefault="00D54509">
            <w:pPr>
              <w:jc w:val="center"/>
              <w:rPr>
                <w:b/>
                <w:sz w:val="22"/>
                <w:szCs w:val="22"/>
              </w:rPr>
            </w:pPr>
          </w:p>
          <w:p w14:paraId="0DB496CA" w14:textId="77777777" w:rsidR="00D54509" w:rsidRPr="00D54509" w:rsidRDefault="00D54509">
            <w:pPr>
              <w:jc w:val="center"/>
              <w:rPr>
                <w:b/>
                <w:sz w:val="22"/>
                <w:szCs w:val="22"/>
              </w:rPr>
            </w:pPr>
          </w:p>
          <w:p w14:paraId="6409882A" w14:textId="77777777" w:rsidR="00D54509" w:rsidRPr="00D54509" w:rsidRDefault="00D54509">
            <w:pPr>
              <w:jc w:val="center"/>
              <w:rPr>
                <w:b/>
                <w:sz w:val="22"/>
                <w:szCs w:val="22"/>
              </w:rPr>
            </w:pPr>
            <w:r w:rsidRPr="00D54509">
              <w:rPr>
                <w:b/>
                <w:sz w:val="22"/>
                <w:szCs w:val="22"/>
              </w:rPr>
              <w:t>$4,695</w:t>
            </w:r>
          </w:p>
          <w:p w14:paraId="5CB9A9B8" w14:textId="77777777" w:rsidR="00D54509" w:rsidRPr="00D54509" w:rsidRDefault="00D54509">
            <w:pPr>
              <w:jc w:val="center"/>
              <w:rPr>
                <w:b/>
                <w:sz w:val="22"/>
                <w:szCs w:val="22"/>
              </w:rPr>
            </w:pPr>
          </w:p>
          <w:p w14:paraId="59B0D85A" w14:textId="77777777" w:rsidR="00D54509" w:rsidRPr="00D54509" w:rsidRDefault="00D54509">
            <w:pPr>
              <w:jc w:val="center"/>
              <w:rPr>
                <w:b/>
                <w:sz w:val="22"/>
                <w:szCs w:val="22"/>
              </w:rPr>
            </w:pPr>
          </w:p>
          <w:p w14:paraId="7068CCBC" w14:textId="77777777" w:rsidR="00D54509" w:rsidRPr="00D54509" w:rsidRDefault="00D54509">
            <w:pPr>
              <w:jc w:val="center"/>
              <w:rPr>
                <w:b/>
                <w:sz w:val="22"/>
                <w:szCs w:val="22"/>
              </w:rPr>
            </w:pPr>
          </w:p>
          <w:p w14:paraId="7F83328B" w14:textId="77777777" w:rsidR="00D54509" w:rsidRPr="00D54509" w:rsidRDefault="00D54509">
            <w:pPr>
              <w:jc w:val="center"/>
              <w:rPr>
                <w:b/>
                <w:sz w:val="22"/>
                <w:szCs w:val="22"/>
              </w:rPr>
            </w:pPr>
          </w:p>
          <w:p w14:paraId="6736EE36" w14:textId="77777777" w:rsidR="00D54509" w:rsidRPr="00D54509" w:rsidRDefault="00D54509" w:rsidP="00D54509">
            <w:pPr>
              <w:rPr>
                <w:b/>
                <w:sz w:val="22"/>
                <w:szCs w:val="22"/>
              </w:rPr>
            </w:pPr>
          </w:p>
          <w:p w14:paraId="415D873A" w14:textId="77777777" w:rsidR="00D54509" w:rsidRPr="00D54509" w:rsidRDefault="00D54509">
            <w:pPr>
              <w:jc w:val="center"/>
              <w:rPr>
                <w:b/>
                <w:sz w:val="22"/>
                <w:szCs w:val="22"/>
              </w:rPr>
            </w:pPr>
            <w:r w:rsidRPr="00D54509">
              <w:rPr>
                <w:b/>
                <w:sz w:val="22"/>
                <w:szCs w:val="22"/>
              </w:rPr>
              <w:t>$4,695</w:t>
            </w:r>
          </w:p>
          <w:p w14:paraId="3C198E58" w14:textId="77777777" w:rsidR="00D54509" w:rsidRPr="00D54509" w:rsidRDefault="00D54509">
            <w:pPr>
              <w:jc w:val="center"/>
              <w:rPr>
                <w:b/>
                <w:sz w:val="22"/>
                <w:szCs w:val="22"/>
              </w:rPr>
            </w:pPr>
          </w:p>
        </w:tc>
      </w:tr>
      <w:tr w:rsidR="001C4B3F" w14:paraId="48287429" w14:textId="77777777" w:rsidTr="00D54509">
        <w:tc>
          <w:tcPr>
            <w:tcW w:w="7200" w:type="dxa"/>
          </w:tcPr>
          <w:p w14:paraId="4DA77EDC" w14:textId="77777777" w:rsidR="00752FAB" w:rsidRPr="00D54509" w:rsidRDefault="00752FAB">
            <w:pPr>
              <w:jc w:val="both"/>
              <w:rPr>
                <w:b/>
                <w:sz w:val="22"/>
                <w:szCs w:val="22"/>
              </w:rPr>
            </w:pPr>
            <w:r w:rsidRPr="00D54509">
              <w:rPr>
                <w:b/>
                <w:sz w:val="22"/>
                <w:szCs w:val="22"/>
              </w:rPr>
              <w:t>Venetian</w:t>
            </w:r>
          </w:p>
          <w:p w14:paraId="2DBA8CAC" w14:textId="77777777" w:rsidR="001C4B3F" w:rsidRPr="00D54509" w:rsidRDefault="001C4B3F">
            <w:pPr>
              <w:jc w:val="both"/>
              <w:rPr>
                <w:sz w:val="22"/>
                <w:szCs w:val="22"/>
              </w:rPr>
            </w:pPr>
            <w:r w:rsidRPr="00D54509">
              <w:rPr>
                <w:sz w:val="22"/>
                <w:szCs w:val="22"/>
              </w:rPr>
              <w:t xml:space="preserve"> Finest single-reinforced burial vault, high-strength concrete with high-impact plastic and a reinforced cover and base. </w:t>
            </w:r>
            <w:proofErr w:type="spellStart"/>
            <w:r w:rsidRPr="00D54509">
              <w:rPr>
                <w:sz w:val="22"/>
                <w:szCs w:val="22"/>
              </w:rPr>
              <w:t>Strentex</w:t>
            </w:r>
            <w:proofErr w:type="spellEnd"/>
            <w:r w:rsidRPr="00D54509">
              <w:rPr>
                <w:sz w:val="22"/>
                <w:szCs w:val="22"/>
              </w:rPr>
              <w:t xml:space="preserve"> inner lining</w:t>
            </w:r>
          </w:p>
        </w:tc>
        <w:tc>
          <w:tcPr>
            <w:tcW w:w="3348" w:type="dxa"/>
          </w:tcPr>
          <w:p w14:paraId="68B378A6" w14:textId="77777777" w:rsidR="001C4B3F" w:rsidRPr="00D54509" w:rsidRDefault="00752FAB">
            <w:pPr>
              <w:jc w:val="center"/>
              <w:rPr>
                <w:b/>
                <w:sz w:val="22"/>
                <w:szCs w:val="22"/>
              </w:rPr>
            </w:pPr>
            <w:r w:rsidRPr="00D54509">
              <w:rPr>
                <w:b/>
                <w:sz w:val="22"/>
                <w:szCs w:val="22"/>
              </w:rPr>
              <w:t>$2,89</w:t>
            </w:r>
            <w:r w:rsidR="001C4B3F" w:rsidRPr="00D54509">
              <w:rPr>
                <w:b/>
                <w:sz w:val="22"/>
                <w:szCs w:val="22"/>
              </w:rPr>
              <w:t>5</w:t>
            </w:r>
          </w:p>
        </w:tc>
      </w:tr>
      <w:tr w:rsidR="001C4B3F" w14:paraId="08F8FA62" w14:textId="77777777" w:rsidTr="00D54509">
        <w:tc>
          <w:tcPr>
            <w:tcW w:w="7200" w:type="dxa"/>
          </w:tcPr>
          <w:p w14:paraId="52FD2C66" w14:textId="77777777" w:rsidR="001C4B3F" w:rsidRPr="00D54509" w:rsidRDefault="001C4B3F">
            <w:pPr>
              <w:jc w:val="both"/>
              <w:rPr>
                <w:sz w:val="22"/>
                <w:szCs w:val="22"/>
              </w:rPr>
            </w:pPr>
          </w:p>
        </w:tc>
        <w:tc>
          <w:tcPr>
            <w:tcW w:w="3348" w:type="dxa"/>
          </w:tcPr>
          <w:p w14:paraId="559D2749" w14:textId="77777777" w:rsidR="001C4B3F" w:rsidRPr="00D54509" w:rsidRDefault="001C4B3F" w:rsidP="00752FAB">
            <w:pPr>
              <w:rPr>
                <w:b/>
                <w:sz w:val="22"/>
                <w:szCs w:val="22"/>
              </w:rPr>
            </w:pPr>
          </w:p>
        </w:tc>
      </w:tr>
      <w:tr w:rsidR="001C4B3F" w14:paraId="13522DE9" w14:textId="77777777" w:rsidTr="00D54509">
        <w:tc>
          <w:tcPr>
            <w:tcW w:w="7200" w:type="dxa"/>
          </w:tcPr>
          <w:p w14:paraId="52AA336E" w14:textId="77777777" w:rsidR="00752FAB" w:rsidRPr="00D54509" w:rsidRDefault="00752FAB" w:rsidP="00752FAB">
            <w:pPr>
              <w:jc w:val="both"/>
              <w:rPr>
                <w:b/>
                <w:sz w:val="22"/>
                <w:szCs w:val="22"/>
              </w:rPr>
            </w:pPr>
            <w:r w:rsidRPr="00D54509">
              <w:rPr>
                <w:b/>
                <w:sz w:val="22"/>
                <w:szCs w:val="22"/>
              </w:rPr>
              <w:t xml:space="preserve">Monticello </w:t>
            </w:r>
          </w:p>
          <w:p w14:paraId="6683D4C8" w14:textId="77777777" w:rsidR="00752FAB" w:rsidRPr="00D54509" w:rsidRDefault="001C4B3F" w:rsidP="00752FAB">
            <w:pPr>
              <w:jc w:val="both"/>
              <w:rPr>
                <w:sz w:val="22"/>
                <w:szCs w:val="22"/>
                <w:lang w:bidi="en-US"/>
              </w:rPr>
            </w:pPr>
            <w:r w:rsidRPr="00D54509">
              <w:rPr>
                <w:sz w:val="22"/>
                <w:szCs w:val="22"/>
              </w:rPr>
              <w:t xml:space="preserve"> </w:t>
            </w:r>
            <w:r w:rsidR="00752FAB" w:rsidRPr="00D54509">
              <w:rPr>
                <w:sz w:val="22"/>
                <w:szCs w:val="22"/>
                <w:lang w:bidi="en-US"/>
              </w:rPr>
              <w:t xml:space="preserve">Entry-level single-reinforced burial vault, concrete exterior with a plastic-reinforced cover base.  </w:t>
            </w:r>
            <w:proofErr w:type="spellStart"/>
            <w:r w:rsidR="00752FAB" w:rsidRPr="00D54509">
              <w:rPr>
                <w:sz w:val="22"/>
                <w:szCs w:val="22"/>
                <w:lang w:bidi="en-US"/>
              </w:rPr>
              <w:t>Strentex</w:t>
            </w:r>
            <w:proofErr w:type="spellEnd"/>
            <w:r w:rsidR="00752FAB" w:rsidRPr="00D54509">
              <w:rPr>
                <w:sz w:val="22"/>
                <w:szCs w:val="22"/>
                <w:lang w:bidi="en-US"/>
              </w:rPr>
              <w:t xml:space="preserve"> inner lining. </w:t>
            </w:r>
          </w:p>
          <w:p w14:paraId="6A86E3FB" w14:textId="77777777" w:rsidR="001C4B3F" w:rsidRPr="00D54509" w:rsidRDefault="001C4B3F">
            <w:pPr>
              <w:jc w:val="both"/>
              <w:rPr>
                <w:sz w:val="22"/>
                <w:szCs w:val="22"/>
              </w:rPr>
            </w:pPr>
          </w:p>
        </w:tc>
        <w:tc>
          <w:tcPr>
            <w:tcW w:w="3348" w:type="dxa"/>
          </w:tcPr>
          <w:p w14:paraId="53E50087" w14:textId="77777777" w:rsidR="001C4B3F" w:rsidRPr="00D54509" w:rsidRDefault="00752FAB">
            <w:pPr>
              <w:jc w:val="center"/>
              <w:rPr>
                <w:b/>
                <w:sz w:val="22"/>
                <w:szCs w:val="22"/>
              </w:rPr>
            </w:pPr>
            <w:r w:rsidRPr="00D54509">
              <w:rPr>
                <w:b/>
                <w:sz w:val="22"/>
                <w:szCs w:val="22"/>
              </w:rPr>
              <w:t>$2,19</w:t>
            </w:r>
            <w:r w:rsidR="001C4B3F" w:rsidRPr="00D54509">
              <w:rPr>
                <w:b/>
                <w:sz w:val="22"/>
                <w:szCs w:val="22"/>
              </w:rPr>
              <w:t>5</w:t>
            </w:r>
          </w:p>
        </w:tc>
      </w:tr>
      <w:tr w:rsidR="001C4B3F" w14:paraId="10BC4CCD" w14:textId="77777777" w:rsidTr="00D54509">
        <w:tc>
          <w:tcPr>
            <w:tcW w:w="7200" w:type="dxa"/>
          </w:tcPr>
          <w:p w14:paraId="52B80894" w14:textId="77777777" w:rsidR="00752FAB" w:rsidRPr="00D54509" w:rsidRDefault="00752FAB" w:rsidP="00752FAB">
            <w:pPr>
              <w:jc w:val="both"/>
              <w:rPr>
                <w:sz w:val="22"/>
                <w:szCs w:val="22"/>
              </w:rPr>
            </w:pPr>
            <w:r w:rsidRPr="00D54509">
              <w:rPr>
                <w:b/>
                <w:sz w:val="22"/>
                <w:szCs w:val="22"/>
              </w:rPr>
              <w:t>Salute</w:t>
            </w:r>
            <w:r w:rsidRPr="00D54509">
              <w:rPr>
                <w:sz w:val="22"/>
                <w:szCs w:val="22"/>
              </w:rPr>
              <w:t xml:space="preserve"> </w:t>
            </w:r>
          </w:p>
          <w:p w14:paraId="792DF3CC" w14:textId="77777777" w:rsidR="00752FAB" w:rsidRPr="00D54509" w:rsidRDefault="00752FAB" w:rsidP="00752FAB">
            <w:pPr>
              <w:jc w:val="both"/>
              <w:rPr>
                <w:sz w:val="22"/>
                <w:szCs w:val="22"/>
                <w:lang w:bidi="en-US"/>
              </w:rPr>
            </w:pPr>
            <w:r w:rsidRPr="00D54509">
              <w:rPr>
                <w:sz w:val="22"/>
                <w:szCs w:val="22"/>
                <w:lang w:bidi="en-US"/>
              </w:rPr>
              <w:t xml:space="preserve">Entry-level single-reinforced burial vault, concrete exterior with a plastic reinforced cover and base. Exclusive Salute emblem for Veterans. </w:t>
            </w:r>
            <w:proofErr w:type="spellStart"/>
            <w:r w:rsidRPr="00D54509">
              <w:rPr>
                <w:sz w:val="22"/>
                <w:szCs w:val="22"/>
                <w:lang w:bidi="en-US"/>
              </w:rPr>
              <w:t>Strentex</w:t>
            </w:r>
            <w:proofErr w:type="spellEnd"/>
            <w:r w:rsidRPr="00D54509">
              <w:rPr>
                <w:sz w:val="22"/>
                <w:szCs w:val="22"/>
                <w:lang w:bidi="en-US"/>
              </w:rPr>
              <w:t xml:space="preserve"> inner liner.   </w:t>
            </w:r>
          </w:p>
          <w:p w14:paraId="72EED7BC" w14:textId="77777777" w:rsidR="001C4B3F" w:rsidRPr="00D54509" w:rsidRDefault="001C4B3F">
            <w:pPr>
              <w:jc w:val="both"/>
              <w:rPr>
                <w:b/>
                <w:sz w:val="22"/>
                <w:szCs w:val="22"/>
              </w:rPr>
            </w:pPr>
          </w:p>
        </w:tc>
        <w:tc>
          <w:tcPr>
            <w:tcW w:w="3348" w:type="dxa"/>
          </w:tcPr>
          <w:p w14:paraId="4FD74699" w14:textId="77777777" w:rsidR="001C4B3F" w:rsidRPr="00D54509" w:rsidRDefault="00752FAB">
            <w:pPr>
              <w:jc w:val="center"/>
              <w:rPr>
                <w:b/>
                <w:sz w:val="22"/>
                <w:szCs w:val="22"/>
              </w:rPr>
            </w:pPr>
            <w:r w:rsidRPr="00D54509">
              <w:rPr>
                <w:b/>
                <w:sz w:val="22"/>
                <w:szCs w:val="22"/>
              </w:rPr>
              <w:t>$2,19</w:t>
            </w:r>
            <w:r w:rsidR="001C4B3F" w:rsidRPr="00D54509">
              <w:rPr>
                <w:b/>
                <w:sz w:val="22"/>
                <w:szCs w:val="22"/>
              </w:rPr>
              <w:t>5</w:t>
            </w:r>
          </w:p>
        </w:tc>
      </w:tr>
      <w:tr w:rsidR="001C4B3F" w14:paraId="509C65F9" w14:textId="77777777" w:rsidTr="00D54509">
        <w:tc>
          <w:tcPr>
            <w:tcW w:w="7200" w:type="dxa"/>
            <w:shd w:val="clear" w:color="auto" w:fill="auto"/>
          </w:tcPr>
          <w:p w14:paraId="22DB198F" w14:textId="77777777" w:rsidR="001C4B3F" w:rsidRPr="00D54509" w:rsidRDefault="00752FAB">
            <w:pPr>
              <w:jc w:val="both"/>
              <w:rPr>
                <w:b/>
                <w:sz w:val="22"/>
                <w:szCs w:val="22"/>
              </w:rPr>
            </w:pPr>
            <w:r w:rsidRPr="00D54509">
              <w:rPr>
                <w:b/>
                <w:sz w:val="22"/>
                <w:szCs w:val="22"/>
              </w:rPr>
              <w:t>Grave Liner</w:t>
            </w:r>
          </w:p>
        </w:tc>
        <w:tc>
          <w:tcPr>
            <w:tcW w:w="3348" w:type="dxa"/>
          </w:tcPr>
          <w:p w14:paraId="4A70488F" w14:textId="77777777" w:rsidR="001C4B3F" w:rsidRPr="00D54509" w:rsidRDefault="00752FAB" w:rsidP="00752FAB">
            <w:pPr>
              <w:jc w:val="center"/>
              <w:rPr>
                <w:b/>
                <w:sz w:val="22"/>
                <w:szCs w:val="22"/>
              </w:rPr>
            </w:pPr>
            <w:r w:rsidRPr="00D54509">
              <w:rPr>
                <w:b/>
                <w:sz w:val="22"/>
                <w:szCs w:val="22"/>
              </w:rPr>
              <w:t>$1,495</w:t>
            </w:r>
          </w:p>
        </w:tc>
      </w:tr>
      <w:tr w:rsidR="00752FAB" w14:paraId="0C022FFD" w14:textId="77777777" w:rsidTr="00D54509">
        <w:tc>
          <w:tcPr>
            <w:tcW w:w="7200" w:type="dxa"/>
            <w:shd w:val="clear" w:color="auto" w:fill="auto"/>
          </w:tcPr>
          <w:p w14:paraId="1B00DB00" w14:textId="77777777" w:rsidR="00752FAB" w:rsidRPr="00D54509" w:rsidRDefault="00752FAB">
            <w:pPr>
              <w:jc w:val="both"/>
              <w:rPr>
                <w:sz w:val="22"/>
                <w:szCs w:val="22"/>
              </w:rPr>
            </w:pPr>
            <w:r w:rsidRPr="00D54509">
              <w:rPr>
                <w:sz w:val="22"/>
                <w:szCs w:val="22"/>
              </w:rPr>
              <w:t>Minimum concrete grave liner. There is no inner lining</w:t>
            </w:r>
          </w:p>
        </w:tc>
        <w:tc>
          <w:tcPr>
            <w:tcW w:w="3348" w:type="dxa"/>
          </w:tcPr>
          <w:p w14:paraId="0ADE44CD" w14:textId="77777777" w:rsidR="00752FAB" w:rsidRDefault="00752FAB">
            <w:pPr>
              <w:jc w:val="center"/>
              <w:rPr>
                <w:b/>
              </w:rPr>
            </w:pPr>
          </w:p>
        </w:tc>
      </w:tr>
      <w:tr w:rsidR="00752FAB" w14:paraId="3641BEBD" w14:textId="77777777" w:rsidTr="00D54509">
        <w:tc>
          <w:tcPr>
            <w:tcW w:w="7200" w:type="dxa"/>
          </w:tcPr>
          <w:p w14:paraId="4AF7A346" w14:textId="77777777" w:rsidR="00752FAB" w:rsidRPr="00D54509" w:rsidRDefault="00752FAB">
            <w:pPr>
              <w:jc w:val="both"/>
              <w:rPr>
                <w:sz w:val="22"/>
                <w:szCs w:val="22"/>
              </w:rPr>
            </w:pPr>
          </w:p>
        </w:tc>
        <w:tc>
          <w:tcPr>
            <w:tcW w:w="3348" w:type="dxa"/>
          </w:tcPr>
          <w:p w14:paraId="193F8E45" w14:textId="77777777" w:rsidR="00752FAB" w:rsidRDefault="00752FAB">
            <w:pPr>
              <w:jc w:val="center"/>
              <w:rPr>
                <w:b/>
              </w:rPr>
            </w:pPr>
          </w:p>
        </w:tc>
      </w:tr>
    </w:tbl>
    <w:p w14:paraId="133F320D" w14:textId="77777777" w:rsidR="00752FAB" w:rsidRDefault="00752FAB">
      <w:pPr>
        <w:jc w:val="center"/>
        <w:rPr>
          <w:b/>
          <w:bCs/>
          <w:sz w:val="20"/>
        </w:rPr>
      </w:pPr>
    </w:p>
    <w:p w14:paraId="7A6FEAF2" w14:textId="77777777" w:rsidR="00752FAB" w:rsidRDefault="00752FAB">
      <w:pPr>
        <w:jc w:val="center"/>
        <w:rPr>
          <w:b/>
          <w:bCs/>
          <w:sz w:val="20"/>
        </w:rPr>
      </w:pPr>
    </w:p>
    <w:p w14:paraId="32953808" w14:textId="77777777" w:rsidR="00752FAB" w:rsidRDefault="00752FAB">
      <w:pPr>
        <w:jc w:val="center"/>
        <w:rPr>
          <w:b/>
          <w:bCs/>
          <w:sz w:val="20"/>
        </w:rPr>
      </w:pPr>
    </w:p>
    <w:p w14:paraId="219356F6" w14:textId="77777777" w:rsidR="002D11C9" w:rsidRDefault="002D11C9">
      <w:pPr>
        <w:jc w:val="center"/>
        <w:rPr>
          <w:b/>
          <w:bCs/>
          <w:sz w:val="20"/>
        </w:rPr>
      </w:pPr>
      <w:r>
        <w:rPr>
          <w:b/>
          <w:bCs/>
          <w:sz w:val="20"/>
        </w:rPr>
        <w:t>Disclaimer of Warranties</w:t>
      </w:r>
    </w:p>
    <w:p w14:paraId="2C7BDCDB" w14:textId="77777777" w:rsidR="002D11C9" w:rsidRPr="00752FAB" w:rsidRDefault="002D11C9">
      <w:pPr>
        <w:pStyle w:val="BodyText"/>
        <w:rPr>
          <w:sz w:val="20"/>
        </w:rPr>
      </w:pPr>
      <w:r>
        <w:rPr>
          <w:sz w:val="20"/>
        </w:rPr>
        <w:t>Our funeral home makes no representations or warranties about the protective value of certain caskets or outer burial containers other than those made by the manufacturer.  The only warranties expressed or implied, granted in connection with the goods sold with this funeral service are the expressed written warranties if any, extended by the manufacturer thereof.  No other warranties of merchandising fitness for a particular prod</w:t>
      </w:r>
      <w:r w:rsidR="00752FAB">
        <w:rPr>
          <w:sz w:val="20"/>
        </w:rPr>
        <w:t>uct are extended by the seller.</w:t>
      </w:r>
    </w:p>
    <w:bookmarkEnd w:id="1"/>
    <w:p w14:paraId="26D48DF5" w14:textId="77777777" w:rsidR="002D11C9" w:rsidRDefault="002D11C9">
      <w:pPr>
        <w:jc w:val="center"/>
        <w:rPr>
          <w:sz w:val="23"/>
        </w:rPr>
      </w:pPr>
    </w:p>
    <w:p w14:paraId="4356C606" w14:textId="77777777" w:rsidR="00DF5807" w:rsidRDefault="00DF5807">
      <w:pPr>
        <w:jc w:val="center"/>
        <w:rPr>
          <w:sz w:val="23"/>
        </w:rPr>
      </w:pPr>
    </w:p>
    <w:p w14:paraId="72F79BBC" w14:textId="77777777" w:rsidR="00DF5807" w:rsidRDefault="00DF5807">
      <w:pPr>
        <w:jc w:val="center"/>
        <w:rPr>
          <w:sz w:val="23"/>
        </w:rPr>
      </w:pPr>
    </w:p>
    <w:p w14:paraId="201E670C" w14:textId="77777777" w:rsidR="00DF5807" w:rsidRDefault="00DF5807">
      <w:pPr>
        <w:jc w:val="center"/>
        <w:rPr>
          <w:sz w:val="23"/>
        </w:rPr>
      </w:pPr>
    </w:p>
    <w:p w14:paraId="4963F2A1" w14:textId="77777777" w:rsidR="00DF5807" w:rsidRDefault="00DF5807" w:rsidP="00DF5807">
      <w:pPr>
        <w:pStyle w:val="BodyText"/>
        <w:rPr>
          <w:sz w:val="8"/>
        </w:rPr>
      </w:pPr>
    </w:p>
    <w:p w14:paraId="1A5FD7F7" w14:textId="54F4751D" w:rsidR="00DF5807" w:rsidRDefault="00FF01B4" w:rsidP="00DF5807">
      <w:pPr>
        <w:pStyle w:val="Title"/>
      </w:pPr>
      <w:r>
        <w:rPr>
          <w:noProof/>
          <w:sz w:val="20"/>
        </w:rPr>
        <w:drawing>
          <wp:anchor distT="0" distB="0" distL="114300" distR="114300" simplePos="0" relativeHeight="251661824" behindDoc="0" locked="0" layoutInCell="1" allowOverlap="1" wp14:anchorId="2684C2E2" wp14:editId="0BBB032F">
            <wp:simplePos x="0" y="0"/>
            <wp:positionH relativeFrom="column">
              <wp:posOffset>-1905</wp:posOffset>
            </wp:positionH>
            <wp:positionV relativeFrom="paragraph">
              <wp:posOffset>1905</wp:posOffset>
            </wp:positionV>
            <wp:extent cx="1584960" cy="908685"/>
            <wp:effectExtent l="0" t="0" r="0" b="0"/>
            <wp:wrapTight wrapText="bothSides">
              <wp:wrapPolygon edited="0">
                <wp:start x="0" y="0"/>
                <wp:lineTo x="0" y="21283"/>
                <wp:lineTo x="21288" y="21283"/>
                <wp:lineTo x="21288" y="0"/>
                <wp:lineTo x="0" y="0"/>
              </wp:wrapPolygon>
            </wp:wrapTight>
            <wp:docPr id="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96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807">
        <w:t>Showalter Blackwell Long Funeral Home</w:t>
      </w:r>
    </w:p>
    <w:p w14:paraId="69ECF186" w14:textId="77777777" w:rsidR="00DF5807" w:rsidRDefault="00DF5807" w:rsidP="00DF5807">
      <w:pPr>
        <w:jc w:val="center"/>
        <w:rPr>
          <w:sz w:val="23"/>
        </w:rPr>
      </w:pPr>
      <w:r>
        <w:rPr>
          <w:sz w:val="23"/>
        </w:rPr>
        <w:t xml:space="preserve">         312 W. Union St.</w:t>
      </w:r>
      <w:r>
        <w:rPr>
          <w:sz w:val="23"/>
        </w:rPr>
        <w:tab/>
      </w:r>
      <w:r>
        <w:rPr>
          <w:sz w:val="23"/>
        </w:rPr>
        <w:tab/>
      </w:r>
      <w:r>
        <w:rPr>
          <w:sz w:val="23"/>
        </w:rPr>
        <w:tab/>
        <w:t>920 N. Central Ave.</w:t>
      </w:r>
    </w:p>
    <w:p w14:paraId="41FA96DE" w14:textId="77777777" w:rsidR="00DF5807" w:rsidRDefault="00DF5807" w:rsidP="00DF5807">
      <w:pPr>
        <w:jc w:val="center"/>
        <w:rPr>
          <w:sz w:val="23"/>
        </w:rPr>
      </w:pPr>
      <w:r>
        <w:rPr>
          <w:sz w:val="23"/>
        </w:rPr>
        <w:t xml:space="preserve">           Liberty, IN 47353</w:t>
      </w:r>
      <w:r>
        <w:rPr>
          <w:sz w:val="23"/>
        </w:rPr>
        <w:tab/>
        <w:t xml:space="preserve">           Connersville, IN 47331</w:t>
      </w:r>
    </w:p>
    <w:p w14:paraId="457A9FC9" w14:textId="77777777" w:rsidR="00DF5807" w:rsidRDefault="00DF5807" w:rsidP="00DF5807">
      <w:pPr>
        <w:jc w:val="center"/>
        <w:rPr>
          <w:sz w:val="23"/>
        </w:rPr>
      </w:pPr>
      <w:r>
        <w:rPr>
          <w:sz w:val="23"/>
        </w:rPr>
        <w:tab/>
        <w:t xml:space="preserve">       765.458.5151                               765.825.3131</w:t>
      </w:r>
      <w:r>
        <w:rPr>
          <w:sz w:val="23"/>
        </w:rPr>
        <w:tab/>
      </w:r>
      <w:r>
        <w:rPr>
          <w:sz w:val="23"/>
        </w:rPr>
        <w:tab/>
      </w:r>
    </w:p>
    <w:p w14:paraId="0C50B365" w14:textId="77777777" w:rsidR="00DF5807" w:rsidRDefault="00DF5807" w:rsidP="00DF5807">
      <w:pPr>
        <w:tabs>
          <w:tab w:val="left" w:pos="735"/>
          <w:tab w:val="left" w:pos="1440"/>
          <w:tab w:val="right" w:pos="5678"/>
        </w:tabs>
        <w:ind w:left="734"/>
        <w:jc w:val="center"/>
        <w:rPr>
          <w:sz w:val="18"/>
        </w:rPr>
      </w:pPr>
      <w:hyperlink r:id="rId11" w:history="1">
        <w:r>
          <w:rPr>
            <w:rStyle w:val="Hyperlink"/>
            <w:sz w:val="23"/>
          </w:rPr>
          <w:t>www.ShowalterBlackwellLong.com</w:t>
        </w:r>
      </w:hyperlink>
    </w:p>
    <w:p w14:paraId="0EFEE736" w14:textId="77777777" w:rsidR="00DF5807" w:rsidRDefault="00DF5807" w:rsidP="00DF5807">
      <w:pPr>
        <w:jc w:val="center"/>
        <w:rPr>
          <w:sz w:val="28"/>
        </w:rPr>
      </w:pPr>
    </w:p>
    <w:p w14:paraId="63F8BAF6" w14:textId="77777777" w:rsidR="00DF5807" w:rsidRDefault="00DF5807" w:rsidP="00DF5807">
      <w:pPr>
        <w:jc w:val="center"/>
        <w:rPr>
          <w:sz w:val="16"/>
        </w:rPr>
      </w:pPr>
    </w:p>
    <w:p w14:paraId="58295FFC" w14:textId="77777777" w:rsidR="00DF5807" w:rsidRDefault="00395BDE" w:rsidP="00DF5807">
      <w:pPr>
        <w:jc w:val="center"/>
        <w:rPr>
          <w:sz w:val="28"/>
        </w:rPr>
      </w:pPr>
      <w:r w:rsidRPr="00DA74F9">
        <w:rPr>
          <w:b/>
          <w:bCs/>
          <w:sz w:val="28"/>
        </w:rPr>
        <w:t>URN</w:t>
      </w:r>
      <w:r>
        <w:rPr>
          <w:sz w:val="28"/>
        </w:rPr>
        <w:t xml:space="preserve">- </w:t>
      </w:r>
      <w:r w:rsidR="00DF5807">
        <w:rPr>
          <w:sz w:val="28"/>
        </w:rPr>
        <w:t>Outer Burial Container Price List</w:t>
      </w:r>
    </w:p>
    <w:p w14:paraId="4654209C" w14:textId="77777777" w:rsidR="00DF5807" w:rsidRDefault="00DF5807" w:rsidP="00DF5807">
      <w:pPr>
        <w:rPr>
          <w:sz w:val="16"/>
        </w:rPr>
      </w:pPr>
    </w:p>
    <w:p w14:paraId="2473E740" w14:textId="2758C482" w:rsidR="00DF5807" w:rsidRDefault="00DF5807" w:rsidP="00DF5807">
      <w:pPr>
        <w:jc w:val="center"/>
      </w:pPr>
      <w:r>
        <w:t>These prices are effective as of</w:t>
      </w:r>
      <w:r w:rsidR="009B0A73">
        <w:t xml:space="preserve"> </w:t>
      </w:r>
      <w:r w:rsidR="008D27BC">
        <w:t>April</w:t>
      </w:r>
      <w:r w:rsidR="008D27BC" w:rsidRPr="000A4E39">
        <w:t xml:space="preserve"> </w:t>
      </w:r>
      <w:r w:rsidR="008D27BC">
        <w:t>29</w:t>
      </w:r>
      <w:r w:rsidR="008D27BC" w:rsidRPr="000A4E39">
        <w:rPr>
          <w:sz w:val="21"/>
        </w:rPr>
        <w:t xml:space="preserve">, </w:t>
      </w:r>
      <w:proofErr w:type="gramStart"/>
      <w:r w:rsidR="008D27BC" w:rsidRPr="000A4E39">
        <w:rPr>
          <w:sz w:val="21"/>
        </w:rPr>
        <w:t>2025</w:t>
      </w:r>
      <w:proofErr w:type="gramEnd"/>
      <w:r w:rsidR="008D27BC" w:rsidRPr="000A4E39">
        <w:rPr>
          <w:sz w:val="21"/>
        </w:rPr>
        <w:t xml:space="preserve"> </w:t>
      </w:r>
      <w:r>
        <w:t>and are subject to change without notice.</w:t>
      </w:r>
    </w:p>
    <w:p w14:paraId="0D7B4F48" w14:textId="77777777" w:rsidR="00DF5807" w:rsidRDefault="00DF5807" w:rsidP="00DF5807"/>
    <w:p w14:paraId="4E9D2624" w14:textId="77777777" w:rsidR="00DF5807" w:rsidRDefault="00DF5807" w:rsidP="00DF5807">
      <w:pPr>
        <w:rPr>
          <w:sz w:val="16"/>
        </w:rPr>
      </w:pPr>
    </w:p>
    <w:p w14:paraId="7DCD1AA0" w14:textId="77777777" w:rsidR="00DF5807" w:rsidRPr="00A81A9B" w:rsidRDefault="00DF5807" w:rsidP="00DF5807">
      <w:pPr>
        <w:jc w:val="center"/>
        <w:rPr>
          <w:b/>
        </w:rPr>
      </w:pPr>
      <w:r w:rsidRPr="00A81A9B">
        <w:rPr>
          <w:b/>
        </w:rPr>
        <w:t>Federal Trade Commission (FTC) Disclosure</w:t>
      </w:r>
    </w:p>
    <w:p w14:paraId="40836D60" w14:textId="77777777" w:rsidR="00DF5807" w:rsidRPr="00A81A9B" w:rsidRDefault="00DF5807" w:rsidP="00DF5807">
      <w:pPr>
        <w:jc w:val="center"/>
        <w:rPr>
          <w:lang w:bidi="en-US"/>
        </w:rPr>
      </w:pPr>
      <w:r w:rsidRPr="00A81A9B">
        <w:rPr>
          <w:lang w:bidi="en-US"/>
        </w:rPr>
        <w:t>State or local law does not require buying a container to surround the casket in the grave. However, many cemeteries require that you have such a container so that the grave will not sink in. Either a grave liner or a burial vault will satisfy these requirements.</w:t>
      </w:r>
    </w:p>
    <w:p w14:paraId="0D07E275" w14:textId="77777777" w:rsidR="00DF5807" w:rsidRDefault="00DF5807" w:rsidP="00DF5807">
      <w:pPr>
        <w:jc w:val="both"/>
      </w:pPr>
    </w:p>
    <w:p w14:paraId="0287492C" w14:textId="77777777" w:rsidR="00DF5807" w:rsidRDefault="00DF5807" w:rsidP="00DF5807">
      <w:pPr>
        <w:jc w:val="both"/>
      </w:pPr>
    </w:p>
    <w:tbl>
      <w:tblPr>
        <w:tblW w:w="0" w:type="auto"/>
        <w:tblLayout w:type="fixed"/>
        <w:tblLook w:val="0000" w:firstRow="0" w:lastRow="0" w:firstColumn="0" w:lastColumn="0" w:noHBand="0" w:noVBand="0"/>
      </w:tblPr>
      <w:tblGrid>
        <w:gridCol w:w="7200"/>
        <w:gridCol w:w="2160"/>
      </w:tblGrid>
      <w:tr w:rsidR="00DF5807" w14:paraId="7B5A2D90" w14:textId="77777777">
        <w:tc>
          <w:tcPr>
            <w:tcW w:w="7200" w:type="dxa"/>
          </w:tcPr>
          <w:p w14:paraId="1B0EC5F9" w14:textId="77777777" w:rsidR="00DF5807" w:rsidRPr="00DA74F9" w:rsidRDefault="00DF5807">
            <w:pPr>
              <w:jc w:val="both"/>
              <w:rPr>
                <w:b/>
                <w:sz w:val="22"/>
                <w:szCs w:val="22"/>
              </w:rPr>
            </w:pPr>
            <w:r w:rsidRPr="00DA74F9">
              <w:rPr>
                <w:b/>
                <w:sz w:val="22"/>
                <w:szCs w:val="22"/>
              </w:rPr>
              <w:t xml:space="preserve">Stainless Steel Triune </w:t>
            </w:r>
            <w:r w:rsidR="00FA6B09" w:rsidRPr="00DA74F9">
              <w:rPr>
                <w:b/>
                <w:sz w:val="22"/>
                <w:szCs w:val="22"/>
              </w:rPr>
              <w:t xml:space="preserve">Urn </w:t>
            </w:r>
            <w:r w:rsidRPr="00DA74F9">
              <w:rPr>
                <w:b/>
                <w:sz w:val="22"/>
                <w:szCs w:val="22"/>
              </w:rPr>
              <w:t>Vault</w:t>
            </w:r>
            <w:r w:rsidR="00FA6B09" w:rsidRPr="00DA74F9">
              <w:rPr>
                <w:b/>
                <w:sz w:val="22"/>
                <w:szCs w:val="22"/>
              </w:rPr>
              <w:t xml:space="preserve"> - </w:t>
            </w:r>
            <w:r w:rsidR="00FA6B09" w:rsidRPr="00DA74F9">
              <w:rPr>
                <w:sz w:val="22"/>
                <w:szCs w:val="22"/>
                <w:lang w:bidi="en-US"/>
              </w:rPr>
              <w:t>Double Reinforced Protection</w:t>
            </w:r>
          </w:p>
          <w:p w14:paraId="20CDA2A6" w14:textId="77777777" w:rsidR="00DF5807" w:rsidRPr="00DA74F9" w:rsidRDefault="00DF5807" w:rsidP="00511E85">
            <w:pPr>
              <w:jc w:val="both"/>
              <w:rPr>
                <w:sz w:val="22"/>
                <w:szCs w:val="22"/>
              </w:rPr>
            </w:pPr>
            <w:r w:rsidRPr="00DA74F9">
              <w:rPr>
                <w:sz w:val="22"/>
                <w:szCs w:val="22"/>
              </w:rPr>
              <w:t xml:space="preserve"> </w:t>
            </w:r>
            <w:r w:rsidR="00511E85" w:rsidRPr="00DA74F9">
              <w:rPr>
                <w:sz w:val="22"/>
                <w:szCs w:val="22"/>
              </w:rPr>
              <w:t>Radiant purity of stainless steel. Durable concrete exterior. Cover and base lined with stainless steel and high-impact plastic. Personalize with Treasured Tribute</w:t>
            </w:r>
          </w:p>
          <w:p w14:paraId="0BE585D6" w14:textId="77777777" w:rsidR="00DF5807" w:rsidRPr="00DA74F9" w:rsidRDefault="00DF5807">
            <w:pPr>
              <w:jc w:val="both"/>
              <w:rPr>
                <w:sz w:val="22"/>
                <w:szCs w:val="22"/>
              </w:rPr>
            </w:pPr>
          </w:p>
          <w:p w14:paraId="7F4C19D0" w14:textId="77777777" w:rsidR="00FA6B09" w:rsidRPr="00DA74F9" w:rsidRDefault="00FA6B09" w:rsidP="00FA6B09">
            <w:pPr>
              <w:jc w:val="both"/>
              <w:rPr>
                <w:sz w:val="22"/>
                <w:szCs w:val="22"/>
              </w:rPr>
            </w:pPr>
            <w:r w:rsidRPr="00DA74F9">
              <w:rPr>
                <w:b/>
                <w:sz w:val="22"/>
                <w:szCs w:val="22"/>
              </w:rPr>
              <w:t>Veteran Triune Urn</w:t>
            </w:r>
            <w:r w:rsidRPr="00DA74F9">
              <w:rPr>
                <w:sz w:val="22"/>
                <w:szCs w:val="22"/>
              </w:rPr>
              <w:t xml:space="preserve"> </w:t>
            </w:r>
            <w:r w:rsidRPr="00DA74F9">
              <w:rPr>
                <w:b/>
                <w:sz w:val="22"/>
                <w:szCs w:val="22"/>
              </w:rPr>
              <w:t xml:space="preserve">Vault - </w:t>
            </w:r>
            <w:r w:rsidRPr="00DA74F9">
              <w:rPr>
                <w:sz w:val="22"/>
                <w:szCs w:val="22"/>
                <w:lang w:bidi="en-US"/>
              </w:rPr>
              <w:t>Double Reinforced Protection</w:t>
            </w:r>
          </w:p>
          <w:p w14:paraId="25872DCF" w14:textId="77777777" w:rsidR="00FA6B09" w:rsidRPr="00DA74F9" w:rsidRDefault="00511E85" w:rsidP="00511E85">
            <w:pPr>
              <w:jc w:val="both"/>
              <w:rPr>
                <w:sz w:val="22"/>
                <w:szCs w:val="22"/>
                <w:lang w:bidi="en-US"/>
              </w:rPr>
            </w:pPr>
            <w:r w:rsidRPr="00DA74F9">
              <w:rPr>
                <w:sz w:val="22"/>
                <w:szCs w:val="22"/>
                <w:lang w:bidi="en-US"/>
              </w:rPr>
              <w:t xml:space="preserve">Durable concrete exterior. Cover and base lined with </w:t>
            </w:r>
            <w:proofErr w:type="gramStart"/>
            <w:r w:rsidRPr="00DA74F9">
              <w:rPr>
                <w:sz w:val="22"/>
                <w:szCs w:val="22"/>
                <w:lang w:bidi="en-US"/>
              </w:rPr>
              <w:t>brushed stainless steel</w:t>
            </w:r>
            <w:proofErr w:type="gramEnd"/>
            <w:r w:rsidRPr="00DA74F9">
              <w:rPr>
                <w:sz w:val="22"/>
                <w:szCs w:val="22"/>
                <w:lang w:bidi="en-US"/>
              </w:rPr>
              <w:t xml:space="preserve"> and high-impact plastic. Military blue with silver highlights. Personalize with nameplate and U.S. military emblem.</w:t>
            </w:r>
          </w:p>
          <w:p w14:paraId="4DF531BE" w14:textId="77777777" w:rsidR="00511E85" w:rsidRPr="00DA74F9" w:rsidRDefault="00511E85" w:rsidP="00511E85">
            <w:pPr>
              <w:jc w:val="both"/>
              <w:rPr>
                <w:sz w:val="22"/>
                <w:szCs w:val="22"/>
                <w:lang w:bidi="en-US"/>
              </w:rPr>
            </w:pPr>
          </w:p>
          <w:p w14:paraId="5282342B" w14:textId="77777777" w:rsidR="00FA6B09" w:rsidRPr="00DA74F9" w:rsidRDefault="00FA6B09" w:rsidP="00FA6B09">
            <w:pPr>
              <w:jc w:val="both"/>
              <w:rPr>
                <w:b/>
                <w:bCs/>
                <w:sz w:val="22"/>
                <w:szCs w:val="22"/>
                <w:lang w:bidi="en-US"/>
              </w:rPr>
            </w:pPr>
            <w:r w:rsidRPr="00DA74F9">
              <w:rPr>
                <w:b/>
                <w:bCs/>
                <w:sz w:val="22"/>
                <w:szCs w:val="22"/>
                <w:lang w:bidi="en-US"/>
              </w:rPr>
              <w:t xml:space="preserve">Cameo Rose Urn Vault </w:t>
            </w:r>
            <w:proofErr w:type="gramStart"/>
            <w:r w:rsidRPr="00DA74F9">
              <w:rPr>
                <w:b/>
                <w:bCs/>
                <w:sz w:val="22"/>
                <w:szCs w:val="22"/>
                <w:lang w:bidi="en-US"/>
              </w:rPr>
              <w:t xml:space="preserve">-  </w:t>
            </w:r>
            <w:r w:rsidRPr="00DA74F9">
              <w:rPr>
                <w:sz w:val="22"/>
                <w:szCs w:val="22"/>
                <w:lang w:bidi="en-US"/>
              </w:rPr>
              <w:t>Double</w:t>
            </w:r>
            <w:proofErr w:type="gramEnd"/>
            <w:r w:rsidRPr="00DA74F9">
              <w:rPr>
                <w:sz w:val="22"/>
                <w:szCs w:val="22"/>
                <w:lang w:bidi="en-US"/>
              </w:rPr>
              <w:t xml:space="preserve"> Reinforced Protection</w:t>
            </w:r>
          </w:p>
          <w:p w14:paraId="68182FE8" w14:textId="77777777" w:rsidR="00FA6B09" w:rsidRPr="00DA74F9" w:rsidRDefault="00FA6B09" w:rsidP="00FA6B09">
            <w:pPr>
              <w:jc w:val="both"/>
              <w:rPr>
                <w:sz w:val="22"/>
                <w:szCs w:val="22"/>
              </w:rPr>
            </w:pPr>
            <w:r w:rsidRPr="00DA74F9">
              <w:rPr>
                <w:sz w:val="22"/>
                <w:szCs w:val="22"/>
              </w:rPr>
              <w:t>Durable concrete exterior, cover and base lined with brushed stainless steel and high-impact plastic</w:t>
            </w:r>
            <w:r w:rsidR="00511E85" w:rsidRPr="00DA74F9">
              <w:rPr>
                <w:sz w:val="22"/>
                <w:szCs w:val="22"/>
              </w:rPr>
              <w:t>. Personalize with Rose and name plate.</w:t>
            </w:r>
          </w:p>
          <w:p w14:paraId="02F2D2C4" w14:textId="77777777" w:rsidR="00FA6B09" w:rsidRPr="00DA74F9" w:rsidRDefault="00FA6B09">
            <w:pPr>
              <w:jc w:val="both"/>
              <w:rPr>
                <w:sz w:val="22"/>
                <w:szCs w:val="22"/>
              </w:rPr>
            </w:pPr>
          </w:p>
        </w:tc>
        <w:tc>
          <w:tcPr>
            <w:tcW w:w="2160" w:type="dxa"/>
          </w:tcPr>
          <w:p w14:paraId="388C69DE" w14:textId="77777777" w:rsidR="00DF5807" w:rsidRPr="00DA74F9" w:rsidRDefault="00DF5807">
            <w:pPr>
              <w:jc w:val="center"/>
              <w:rPr>
                <w:b/>
                <w:sz w:val="22"/>
                <w:szCs w:val="22"/>
              </w:rPr>
            </w:pPr>
            <w:r w:rsidRPr="00DA74F9">
              <w:rPr>
                <w:b/>
                <w:sz w:val="22"/>
                <w:szCs w:val="22"/>
              </w:rPr>
              <w:t>$</w:t>
            </w:r>
            <w:r w:rsidR="00FA6B09" w:rsidRPr="00DA74F9">
              <w:rPr>
                <w:b/>
                <w:sz w:val="22"/>
                <w:szCs w:val="22"/>
              </w:rPr>
              <w:t>1,195</w:t>
            </w:r>
            <w:r w:rsidRPr="00DA74F9">
              <w:rPr>
                <w:b/>
                <w:sz w:val="22"/>
                <w:szCs w:val="22"/>
              </w:rPr>
              <w:t xml:space="preserve"> </w:t>
            </w:r>
          </w:p>
          <w:p w14:paraId="7DC63A1F" w14:textId="77777777" w:rsidR="00FA6B09" w:rsidRPr="00DA74F9" w:rsidRDefault="00FA6B09">
            <w:pPr>
              <w:jc w:val="center"/>
              <w:rPr>
                <w:b/>
                <w:sz w:val="22"/>
                <w:szCs w:val="22"/>
              </w:rPr>
            </w:pPr>
          </w:p>
          <w:p w14:paraId="38B0AB40" w14:textId="77777777" w:rsidR="00FA6B09" w:rsidRPr="00DA74F9" w:rsidRDefault="00FA6B09">
            <w:pPr>
              <w:jc w:val="center"/>
              <w:rPr>
                <w:b/>
                <w:sz w:val="22"/>
                <w:szCs w:val="22"/>
              </w:rPr>
            </w:pPr>
          </w:p>
          <w:p w14:paraId="6CA696FB" w14:textId="77777777" w:rsidR="00FA6B09" w:rsidRPr="00DA74F9" w:rsidRDefault="00FA6B09" w:rsidP="00FA6B09">
            <w:pPr>
              <w:rPr>
                <w:b/>
                <w:sz w:val="22"/>
                <w:szCs w:val="22"/>
              </w:rPr>
            </w:pPr>
          </w:p>
          <w:p w14:paraId="4DFB0821" w14:textId="77777777" w:rsidR="00FA6B09" w:rsidRPr="00DA74F9" w:rsidRDefault="00FA6B09">
            <w:pPr>
              <w:jc w:val="center"/>
              <w:rPr>
                <w:b/>
                <w:sz w:val="22"/>
                <w:szCs w:val="22"/>
              </w:rPr>
            </w:pPr>
          </w:p>
          <w:p w14:paraId="3273B806" w14:textId="77777777" w:rsidR="00FA6B09" w:rsidRPr="00DA74F9" w:rsidRDefault="00FA6B09">
            <w:pPr>
              <w:jc w:val="center"/>
              <w:rPr>
                <w:b/>
                <w:sz w:val="22"/>
                <w:szCs w:val="22"/>
              </w:rPr>
            </w:pPr>
            <w:r w:rsidRPr="00DA74F9">
              <w:rPr>
                <w:b/>
                <w:sz w:val="22"/>
                <w:szCs w:val="22"/>
              </w:rPr>
              <w:t>$1,195</w:t>
            </w:r>
          </w:p>
          <w:p w14:paraId="1C679673" w14:textId="77777777" w:rsidR="00FA6B09" w:rsidRPr="00DA74F9" w:rsidRDefault="00FA6B09">
            <w:pPr>
              <w:jc w:val="center"/>
              <w:rPr>
                <w:b/>
                <w:sz w:val="22"/>
                <w:szCs w:val="22"/>
              </w:rPr>
            </w:pPr>
          </w:p>
          <w:p w14:paraId="4D036C34" w14:textId="77777777" w:rsidR="00FA6B09" w:rsidRPr="00DA74F9" w:rsidRDefault="00FA6B09">
            <w:pPr>
              <w:jc w:val="center"/>
              <w:rPr>
                <w:b/>
                <w:sz w:val="22"/>
                <w:szCs w:val="22"/>
              </w:rPr>
            </w:pPr>
          </w:p>
          <w:p w14:paraId="175AEA19" w14:textId="77777777" w:rsidR="00FA6B09" w:rsidRPr="00DA74F9" w:rsidRDefault="00FA6B09">
            <w:pPr>
              <w:jc w:val="center"/>
              <w:rPr>
                <w:b/>
                <w:sz w:val="22"/>
                <w:szCs w:val="22"/>
              </w:rPr>
            </w:pPr>
          </w:p>
          <w:p w14:paraId="15D38771" w14:textId="77777777" w:rsidR="00FA6B09" w:rsidRPr="00DA74F9" w:rsidRDefault="00FA6B09">
            <w:pPr>
              <w:jc w:val="center"/>
              <w:rPr>
                <w:b/>
                <w:sz w:val="22"/>
                <w:szCs w:val="22"/>
              </w:rPr>
            </w:pPr>
          </w:p>
          <w:p w14:paraId="6EFFC307" w14:textId="77777777" w:rsidR="00FA6B09" w:rsidRPr="00DA74F9" w:rsidRDefault="00FA6B09">
            <w:pPr>
              <w:jc w:val="center"/>
              <w:rPr>
                <w:b/>
                <w:sz w:val="22"/>
                <w:szCs w:val="22"/>
              </w:rPr>
            </w:pPr>
            <w:r w:rsidRPr="00DA74F9">
              <w:rPr>
                <w:b/>
                <w:sz w:val="22"/>
                <w:szCs w:val="22"/>
              </w:rPr>
              <w:t>$1,195</w:t>
            </w:r>
          </w:p>
          <w:p w14:paraId="64E9E099" w14:textId="77777777" w:rsidR="00FA6B09" w:rsidRPr="00DA74F9" w:rsidRDefault="00FA6B09" w:rsidP="00FA6B09">
            <w:pPr>
              <w:rPr>
                <w:b/>
                <w:sz w:val="22"/>
                <w:szCs w:val="22"/>
              </w:rPr>
            </w:pPr>
          </w:p>
        </w:tc>
      </w:tr>
      <w:tr w:rsidR="00DF5807" w14:paraId="7DCFEE20" w14:textId="77777777">
        <w:tc>
          <w:tcPr>
            <w:tcW w:w="7200" w:type="dxa"/>
          </w:tcPr>
          <w:p w14:paraId="4D92E14D" w14:textId="77777777" w:rsidR="00DF5807" w:rsidRPr="00DA74F9" w:rsidRDefault="00DF5807">
            <w:pPr>
              <w:jc w:val="both"/>
              <w:rPr>
                <w:b/>
                <w:sz w:val="22"/>
                <w:szCs w:val="22"/>
              </w:rPr>
            </w:pPr>
            <w:r w:rsidRPr="00DA74F9">
              <w:rPr>
                <w:b/>
                <w:sz w:val="22"/>
                <w:szCs w:val="22"/>
              </w:rPr>
              <w:t xml:space="preserve">Venetian </w:t>
            </w:r>
            <w:r w:rsidR="00FA6B09" w:rsidRPr="00DA74F9">
              <w:rPr>
                <w:b/>
                <w:sz w:val="22"/>
                <w:szCs w:val="22"/>
              </w:rPr>
              <w:t xml:space="preserve">Urn </w:t>
            </w:r>
            <w:r w:rsidRPr="00DA74F9">
              <w:rPr>
                <w:b/>
                <w:sz w:val="22"/>
                <w:szCs w:val="22"/>
              </w:rPr>
              <w:t>Vault</w:t>
            </w:r>
            <w:r w:rsidR="00FA6B09" w:rsidRPr="00DA74F9">
              <w:rPr>
                <w:b/>
                <w:sz w:val="22"/>
                <w:szCs w:val="22"/>
              </w:rPr>
              <w:t xml:space="preserve"> </w:t>
            </w:r>
            <w:r w:rsidR="00511E85" w:rsidRPr="00DA74F9">
              <w:rPr>
                <w:b/>
                <w:sz w:val="22"/>
                <w:szCs w:val="22"/>
              </w:rPr>
              <w:t>–</w:t>
            </w:r>
            <w:r w:rsidR="00FA6B09" w:rsidRPr="00DA74F9">
              <w:rPr>
                <w:b/>
                <w:sz w:val="22"/>
                <w:szCs w:val="22"/>
              </w:rPr>
              <w:t xml:space="preserve"> </w:t>
            </w:r>
            <w:r w:rsidR="00511E85" w:rsidRPr="00DA74F9">
              <w:rPr>
                <w:bCs/>
                <w:sz w:val="22"/>
                <w:szCs w:val="22"/>
              </w:rPr>
              <w:t>Single Reinforced Protection</w:t>
            </w:r>
          </w:p>
          <w:p w14:paraId="16DA27B5" w14:textId="77777777" w:rsidR="00DF5807" w:rsidRPr="00DA74F9" w:rsidRDefault="00511E85" w:rsidP="00511E85">
            <w:pPr>
              <w:jc w:val="both"/>
              <w:rPr>
                <w:sz w:val="22"/>
                <w:szCs w:val="22"/>
              </w:rPr>
            </w:pPr>
            <w:r w:rsidRPr="00DA74F9">
              <w:rPr>
                <w:sz w:val="22"/>
                <w:szCs w:val="22"/>
              </w:rPr>
              <w:t>Strongest single-reinforced urn vault. Rich look of polished marble on top. High-strength concrete with high-impact plastic and a reinforced cover and base.</w:t>
            </w:r>
          </w:p>
        </w:tc>
        <w:tc>
          <w:tcPr>
            <w:tcW w:w="2160" w:type="dxa"/>
          </w:tcPr>
          <w:p w14:paraId="4A321156" w14:textId="77777777" w:rsidR="00DF5807" w:rsidRPr="00DA74F9" w:rsidRDefault="00DF5807">
            <w:pPr>
              <w:jc w:val="center"/>
              <w:rPr>
                <w:b/>
                <w:sz w:val="22"/>
                <w:szCs w:val="22"/>
              </w:rPr>
            </w:pPr>
            <w:r w:rsidRPr="00DA74F9">
              <w:rPr>
                <w:b/>
                <w:sz w:val="22"/>
                <w:szCs w:val="22"/>
              </w:rPr>
              <w:t>$</w:t>
            </w:r>
            <w:r w:rsidR="00FA6B09" w:rsidRPr="00DA74F9">
              <w:rPr>
                <w:b/>
                <w:sz w:val="22"/>
                <w:szCs w:val="22"/>
              </w:rPr>
              <w:t>995</w:t>
            </w:r>
          </w:p>
        </w:tc>
      </w:tr>
      <w:tr w:rsidR="00DF5807" w14:paraId="578520F5" w14:textId="77777777">
        <w:tc>
          <w:tcPr>
            <w:tcW w:w="7200" w:type="dxa"/>
          </w:tcPr>
          <w:p w14:paraId="2CEF3252" w14:textId="77777777" w:rsidR="00DF5807" w:rsidRPr="00DA74F9" w:rsidRDefault="00DF5807">
            <w:pPr>
              <w:jc w:val="both"/>
              <w:rPr>
                <w:sz w:val="22"/>
                <w:szCs w:val="22"/>
              </w:rPr>
            </w:pPr>
          </w:p>
        </w:tc>
        <w:tc>
          <w:tcPr>
            <w:tcW w:w="2160" w:type="dxa"/>
          </w:tcPr>
          <w:p w14:paraId="6F6A2E75" w14:textId="77777777" w:rsidR="00DF5807" w:rsidRPr="00DA74F9" w:rsidRDefault="00DF5807">
            <w:pPr>
              <w:rPr>
                <w:b/>
                <w:sz w:val="22"/>
                <w:szCs w:val="22"/>
              </w:rPr>
            </w:pPr>
          </w:p>
        </w:tc>
      </w:tr>
      <w:tr w:rsidR="00DF5807" w14:paraId="18A1F662" w14:textId="77777777">
        <w:tc>
          <w:tcPr>
            <w:tcW w:w="7200" w:type="dxa"/>
          </w:tcPr>
          <w:p w14:paraId="294E4AEB" w14:textId="77777777" w:rsidR="00DF5807" w:rsidRPr="00DA74F9" w:rsidRDefault="00DF5807">
            <w:pPr>
              <w:jc w:val="both"/>
              <w:rPr>
                <w:b/>
                <w:sz w:val="22"/>
                <w:szCs w:val="22"/>
              </w:rPr>
            </w:pPr>
            <w:r w:rsidRPr="00DA74F9">
              <w:rPr>
                <w:b/>
                <w:sz w:val="22"/>
                <w:szCs w:val="22"/>
              </w:rPr>
              <w:t xml:space="preserve">Monticello </w:t>
            </w:r>
            <w:r w:rsidR="00FA6B09" w:rsidRPr="00DA74F9">
              <w:rPr>
                <w:b/>
                <w:sz w:val="22"/>
                <w:szCs w:val="22"/>
              </w:rPr>
              <w:t xml:space="preserve">Urn </w:t>
            </w:r>
            <w:r w:rsidRPr="00DA74F9">
              <w:rPr>
                <w:b/>
                <w:sz w:val="22"/>
                <w:szCs w:val="22"/>
              </w:rPr>
              <w:t>Vault</w:t>
            </w:r>
            <w:r w:rsidR="00511E85" w:rsidRPr="00DA74F9">
              <w:rPr>
                <w:b/>
                <w:sz w:val="22"/>
                <w:szCs w:val="22"/>
              </w:rPr>
              <w:t xml:space="preserve"> - </w:t>
            </w:r>
            <w:r w:rsidR="00511E85" w:rsidRPr="00DA74F9">
              <w:rPr>
                <w:bCs/>
                <w:sz w:val="22"/>
                <w:szCs w:val="22"/>
              </w:rPr>
              <w:t>Single Reinforced Protection</w:t>
            </w:r>
          </w:p>
          <w:p w14:paraId="3B9CF323" w14:textId="77777777" w:rsidR="00DF5807" w:rsidRPr="00DA74F9" w:rsidRDefault="00DF5807" w:rsidP="00511E85">
            <w:pPr>
              <w:jc w:val="both"/>
              <w:rPr>
                <w:sz w:val="22"/>
                <w:szCs w:val="22"/>
                <w:lang w:bidi="en-US"/>
              </w:rPr>
            </w:pPr>
            <w:r w:rsidRPr="00DA74F9">
              <w:rPr>
                <w:sz w:val="22"/>
                <w:szCs w:val="22"/>
              </w:rPr>
              <w:t xml:space="preserve"> </w:t>
            </w:r>
            <w:r w:rsidR="00511E85" w:rsidRPr="00DA74F9">
              <w:rPr>
                <w:sz w:val="22"/>
                <w:szCs w:val="22"/>
                <w:lang w:bidi="en-US"/>
              </w:rPr>
              <w:t>Concrete exterior. Cover and base lined with plastic.</w:t>
            </w:r>
          </w:p>
        </w:tc>
        <w:tc>
          <w:tcPr>
            <w:tcW w:w="2160" w:type="dxa"/>
          </w:tcPr>
          <w:p w14:paraId="0F28506C" w14:textId="77777777" w:rsidR="00DF5807" w:rsidRPr="00DA74F9" w:rsidRDefault="00DF5807">
            <w:pPr>
              <w:jc w:val="center"/>
              <w:rPr>
                <w:b/>
                <w:sz w:val="22"/>
                <w:szCs w:val="22"/>
              </w:rPr>
            </w:pPr>
            <w:r w:rsidRPr="00DA74F9">
              <w:rPr>
                <w:b/>
                <w:sz w:val="22"/>
                <w:szCs w:val="22"/>
              </w:rPr>
              <w:t>$</w:t>
            </w:r>
            <w:r w:rsidR="00FA6B09" w:rsidRPr="00DA74F9">
              <w:rPr>
                <w:b/>
                <w:sz w:val="22"/>
                <w:szCs w:val="22"/>
              </w:rPr>
              <w:t>895</w:t>
            </w:r>
          </w:p>
        </w:tc>
      </w:tr>
      <w:tr w:rsidR="00DF5807" w14:paraId="0C928318" w14:textId="77777777">
        <w:tc>
          <w:tcPr>
            <w:tcW w:w="7200" w:type="dxa"/>
          </w:tcPr>
          <w:p w14:paraId="1875DB74" w14:textId="77777777" w:rsidR="00DF5807" w:rsidRPr="00DA74F9" w:rsidRDefault="00DF5807" w:rsidP="00FA6B09">
            <w:pPr>
              <w:jc w:val="both"/>
              <w:rPr>
                <w:b/>
                <w:sz w:val="22"/>
                <w:szCs w:val="22"/>
              </w:rPr>
            </w:pPr>
          </w:p>
        </w:tc>
        <w:tc>
          <w:tcPr>
            <w:tcW w:w="2160" w:type="dxa"/>
          </w:tcPr>
          <w:p w14:paraId="7C70C069" w14:textId="77777777" w:rsidR="00DF5807" w:rsidRPr="00DA74F9" w:rsidRDefault="00DF5807">
            <w:pPr>
              <w:jc w:val="center"/>
              <w:rPr>
                <w:b/>
                <w:sz w:val="22"/>
                <w:szCs w:val="22"/>
              </w:rPr>
            </w:pPr>
          </w:p>
        </w:tc>
      </w:tr>
      <w:tr w:rsidR="00DF5807" w14:paraId="46A4CD7A" w14:textId="77777777">
        <w:tc>
          <w:tcPr>
            <w:tcW w:w="7200" w:type="dxa"/>
            <w:shd w:val="clear" w:color="auto" w:fill="auto"/>
          </w:tcPr>
          <w:p w14:paraId="6BBBE870" w14:textId="77777777" w:rsidR="00DF5807" w:rsidRPr="00DA74F9" w:rsidRDefault="00FA6B09">
            <w:pPr>
              <w:jc w:val="both"/>
              <w:rPr>
                <w:sz w:val="22"/>
                <w:szCs w:val="22"/>
              </w:rPr>
            </w:pPr>
            <w:r w:rsidRPr="00DA74F9">
              <w:rPr>
                <w:b/>
                <w:sz w:val="22"/>
                <w:szCs w:val="22"/>
              </w:rPr>
              <w:t>Universal Urn Vault</w:t>
            </w:r>
            <w:r w:rsidR="00511E85" w:rsidRPr="00DA74F9">
              <w:rPr>
                <w:b/>
                <w:sz w:val="22"/>
                <w:szCs w:val="22"/>
              </w:rPr>
              <w:t xml:space="preserve"> - </w:t>
            </w:r>
            <w:r w:rsidR="00511E85" w:rsidRPr="00DA74F9">
              <w:rPr>
                <w:sz w:val="22"/>
                <w:szCs w:val="22"/>
              </w:rPr>
              <w:t>Basic Protection</w:t>
            </w:r>
          </w:p>
        </w:tc>
        <w:tc>
          <w:tcPr>
            <w:tcW w:w="2160" w:type="dxa"/>
          </w:tcPr>
          <w:p w14:paraId="22D0FDC9" w14:textId="77777777" w:rsidR="00511E85" w:rsidRPr="00DA74F9" w:rsidRDefault="00DF5807" w:rsidP="00511E85">
            <w:pPr>
              <w:jc w:val="center"/>
              <w:rPr>
                <w:b/>
                <w:sz w:val="22"/>
                <w:szCs w:val="22"/>
              </w:rPr>
            </w:pPr>
            <w:r w:rsidRPr="00DA74F9">
              <w:rPr>
                <w:b/>
                <w:sz w:val="22"/>
                <w:szCs w:val="22"/>
              </w:rPr>
              <w:t>$</w:t>
            </w:r>
            <w:r w:rsidR="00511E85" w:rsidRPr="00DA74F9">
              <w:rPr>
                <w:b/>
                <w:sz w:val="22"/>
                <w:szCs w:val="22"/>
              </w:rPr>
              <w:t>7</w:t>
            </w:r>
            <w:r w:rsidRPr="00DA74F9">
              <w:rPr>
                <w:b/>
                <w:sz w:val="22"/>
                <w:szCs w:val="22"/>
              </w:rPr>
              <w:t>95</w:t>
            </w:r>
          </w:p>
        </w:tc>
      </w:tr>
      <w:tr w:rsidR="00DF5807" w14:paraId="446296FA" w14:textId="77777777">
        <w:tc>
          <w:tcPr>
            <w:tcW w:w="7200" w:type="dxa"/>
            <w:shd w:val="clear" w:color="auto" w:fill="auto"/>
          </w:tcPr>
          <w:p w14:paraId="3B6BA9C5" w14:textId="77777777" w:rsidR="00DF5807" w:rsidRPr="00DA74F9" w:rsidRDefault="00511E85" w:rsidP="00511E85">
            <w:pPr>
              <w:jc w:val="both"/>
              <w:rPr>
                <w:sz w:val="22"/>
                <w:szCs w:val="22"/>
              </w:rPr>
            </w:pPr>
            <w:r w:rsidRPr="00DA74F9">
              <w:rPr>
                <w:sz w:val="22"/>
                <w:szCs w:val="22"/>
              </w:rPr>
              <w:t xml:space="preserve">Basic Level of protection with </w:t>
            </w:r>
            <w:proofErr w:type="spellStart"/>
            <w:r w:rsidRPr="00DA74F9">
              <w:rPr>
                <w:sz w:val="22"/>
                <w:szCs w:val="22"/>
              </w:rPr>
              <w:t>Marbelon</w:t>
            </w:r>
            <w:proofErr w:type="spellEnd"/>
            <w:r w:rsidRPr="00DA74F9">
              <w:rPr>
                <w:sz w:val="22"/>
                <w:szCs w:val="22"/>
              </w:rPr>
              <w:t xml:space="preserve"> exterior.</w:t>
            </w:r>
          </w:p>
          <w:p w14:paraId="2C5CCC59" w14:textId="77777777" w:rsidR="00511E85" w:rsidRPr="00DA74F9" w:rsidRDefault="00511E85" w:rsidP="00511E85">
            <w:pPr>
              <w:jc w:val="both"/>
              <w:rPr>
                <w:sz w:val="22"/>
                <w:szCs w:val="22"/>
              </w:rPr>
            </w:pPr>
          </w:p>
          <w:p w14:paraId="7F184DBE" w14:textId="77777777" w:rsidR="00511E85" w:rsidRPr="00DA74F9" w:rsidRDefault="00511E85" w:rsidP="00511E85">
            <w:pPr>
              <w:jc w:val="both"/>
              <w:rPr>
                <w:sz w:val="22"/>
                <w:szCs w:val="22"/>
              </w:rPr>
            </w:pPr>
            <w:r w:rsidRPr="00DA74F9">
              <w:rPr>
                <w:b/>
                <w:bCs/>
                <w:sz w:val="22"/>
                <w:szCs w:val="22"/>
              </w:rPr>
              <w:t xml:space="preserve">Black Urn Vault- </w:t>
            </w:r>
            <w:r w:rsidRPr="00DA74F9">
              <w:rPr>
                <w:sz w:val="22"/>
                <w:szCs w:val="22"/>
              </w:rPr>
              <w:t>Basic Protection</w:t>
            </w:r>
          </w:p>
          <w:p w14:paraId="626B62F0" w14:textId="77777777" w:rsidR="00511E85" w:rsidRPr="00DA74F9" w:rsidRDefault="00511E85" w:rsidP="00511E85">
            <w:pPr>
              <w:jc w:val="both"/>
              <w:rPr>
                <w:b/>
                <w:bCs/>
                <w:sz w:val="22"/>
                <w:szCs w:val="22"/>
              </w:rPr>
            </w:pPr>
            <w:r w:rsidRPr="00DA74F9">
              <w:rPr>
                <w:sz w:val="22"/>
                <w:szCs w:val="22"/>
              </w:rPr>
              <w:t>Basic Level of protection made from Polypropylene.</w:t>
            </w:r>
          </w:p>
        </w:tc>
        <w:tc>
          <w:tcPr>
            <w:tcW w:w="2160" w:type="dxa"/>
          </w:tcPr>
          <w:p w14:paraId="4CBF8733" w14:textId="77777777" w:rsidR="00DF5807" w:rsidRPr="00DA74F9" w:rsidRDefault="00DF5807">
            <w:pPr>
              <w:jc w:val="center"/>
              <w:rPr>
                <w:b/>
                <w:sz w:val="22"/>
                <w:szCs w:val="22"/>
              </w:rPr>
            </w:pPr>
          </w:p>
          <w:p w14:paraId="6AB28C96" w14:textId="77777777" w:rsidR="00511E85" w:rsidRPr="00DA74F9" w:rsidRDefault="00511E85">
            <w:pPr>
              <w:jc w:val="center"/>
              <w:rPr>
                <w:b/>
                <w:sz w:val="22"/>
                <w:szCs w:val="22"/>
              </w:rPr>
            </w:pPr>
          </w:p>
          <w:p w14:paraId="5EC84742" w14:textId="77777777" w:rsidR="00511E85" w:rsidRPr="00DA74F9" w:rsidRDefault="00511E85">
            <w:pPr>
              <w:jc w:val="center"/>
              <w:rPr>
                <w:b/>
                <w:sz w:val="22"/>
                <w:szCs w:val="22"/>
              </w:rPr>
            </w:pPr>
            <w:r w:rsidRPr="00DA74F9">
              <w:rPr>
                <w:b/>
                <w:sz w:val="22"/>
                <w:szCs w:val="22"/>
              </w:rPr>
              <w:t>$395</w:t>
            </w:r>
          </w:p>
        </w:tc>
      </w:tr>
      <w:tr w:rsidR="00DF5807" w14:paraId="26976602" w14:textId="77777777">
        <w:tc>
          <w:tcPr>
            <w:tcW w:w="7200" w:type="dxa"/>
          </w:tcPr>
          <w:p w14:paraId="1546D328" w14:textId="77777777" w:rsidR="00DF5807" w:rsidRDefault="00DF5807">
            <w:pPr>
              <w:jc w:val="both"/>
            </w:pPr>
          </w:p>
        </w:tc>
        <w:tc>
          <w:tcPr>
            <w:tcW w:w="2160" w:type="dxa"/>
          </w:tcPr>
          <w:p w14:paraId="591F734E" w14:textId="77777777" w:rsidR="00DF5807" w:rsidRDefault="00DF5807">
            <w:pPr>
              <w:jc w:val="center"/>
              <w:rPr>
                <w:b/>
              </w:rPr>
            </w:pPr>
          </w:p>
        </w:tc>
      </w:tr>
    </w:tbl>
    <w:p w14:paraId="19311912" w14:textId="77777777" w:rsidR="00DF5807" w:rsidRDefault="00DF5807" w:rsidP="00DA74F9">
      <w:pPr>
        <w:rPr>
          <w:b/>
          <w:bCs/>
          <w:sz w:val="20"/>
        </w:rPr>
      </w:pPr>
    </w:p>
    <w:p w14:paraId="0B9B7FD0" w14:textId="77777777" w:rsidR="00DF5807" w:rsidRDefault="00DF5807" w:rsidP="00DF5807">
      <w:pPr>
        <w:jc w:val="center"/>
        <w:rPr>
          <w:b/>
          <w:bCs/>
          <w:sz w:val="20"/>
        </w:rPr>
      </w:pPr>
      <w:r>
        <w:rPr>
          <w:b/>
          <w:bCs/>
          <w:sz w:val="20"/>
        </w:rPr>
        <w:t>Disclaimer of Warranties</w:t>
      </w:r>
    </w:p>
    <w:p w14:paraId="678311D9" w14:textId="77777777" w:rsidR="00DF5807" w:rsidRPr="00752FAB" w:rsidRDefault="00DF5807" w:rsidP="00DF5807">
      <w:pPr>
        <w:pStyle w:val="BodyText"/>
        <w:rPr>
          <w:sz w:val="20"/>
        </w:rPr>
      </w:pPr>
      <w:r>
        <w:rPr>
          <w:sz w:val="20"/>
        </w:rPr>
        <w:t>Our funeral home makes no representations or warranties about the protective value of certain caskets or outer burial containers other than those made by the manufacturer.  The only warranties expressed or implied, granted in connection with the goods sold with this funeral service are the expressed written warranties if any, extended by the manufacturer thereof.  No other warranties of merchandising fitness for a particular product are extended by the seller.</w:t>
      </w:r>
    </w:p>
    <w:p w14:paraId="2A509005" w14:textId="77777777" w:rsidR="00DF5807" w:rsidRDefault="00DF5807">
      <w:pPr>
        <w:jc w:val="center"/>
        <w:rPr>
          <w:sz w:val="23"/>
        </w:rPr>
      </w:pPr>
    </w:p>
    <w:p w14:paraId="6FB1CFA7" w14:textId="77777777" w:rsidR="006C7B3E" w:rsidRDefault="006C7B3E">
      <w:pPr>
        <w:jc w:val="center"/>
        <w:rPr>
          <w:sz w:val="23"/>
        </w:rPr>
      </w:pPr>
    </w:p>
    <w:p w14:paraId="13783095" w14:textId="77777777" w:rsidR="006C7B3E" w:rsidRDefault="006C7B3E">
      <w:pPr>
        <w:jc w:val="center"/>
        <w:rPr>
          <w:sz w:val="23"/>
        </w:rPr>
      </w:pPr>
    </w:p>
    <w:p w14:paraId="04EC81CC" w14:textId="77777777" w:rsidR="006C7B3E" w:rsidRDefault="006C7B3E">
      <w:pPr>
        <w:jc w:val="center"/>
        <w:rPr>
          <w:sz w:val="23"/>
        </w:rPr>
      </w:pPr>
    </w:p>
    <w:p w14:paraId="003C3565" w14:textId="2963BA3F" w:rsidR="002D11C9" w:rsidRDefault="00FF01B4">
      <w:pPr>
        <w:pStyle w:val="Title"/>
      </w:pPr>
      <w:r>
        <w:rPr>
          <w:noProof/>
          <w:sz w:val="20"/>
        </w:rPr>
        <w:lastRenderedPageBreak/>
        <w:drawing>
          <wp:anchor distT="0" distB="0" distL="114300" distR="114300" simplePos="0" relativeHeight="251660800" behindDoc="0" locked="0" layoutInCell="1" allowOverlap="1" wp14:anchorId="4E35134B" wp14:editId="64C59A3D">
            <wp:simplePos x="0" y="0"/>
            <wp:positionH relativeFrom="column">
              <wp:posOffset>-1905</wp:posOffset>
            </wp:positionH>
            <wp:positionV relativeFrom="paragraph">
              <wp:posOffset>1905</wp:posOffset>
            </wp:positionV>
            <wp:extent cx="1584960" cy="908685"/>
            <wp:effectExtent l="0" t="0" r="0" b="0"/>
            <wp:wrapTight wrapText="bothSides">
              <wp:wrapPolygon edited="0">
                <wp:start x="0" y="0"/>
                <wp:lineTo x="0" y="21283"/>
                <wp:lineTo x="21288" y="21283"/>
                <wp:lineTo x="21288" y="0"/>
                <wp:lineTo x="0" y="0"/>
              </wp:wrapPolygon>
            </wp:wrapTight>
            <wp:docPr id="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496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1C9">
        <w:t>Showalter Blackwell Long Funeral Home</w:t>
      </w:r>
    </w:p>
    <w:p w14:paraId="20D925B5" w14:textId="77777777" w:rsidR="001C4B3F" w:rsidRDefault="000A4E39" w:rsidP="000A4E39">
      <w:pPr>
        <w:rPr>
          <w:sz w:val="23"/>
        </w:rPr>
      </w:pPr>
      <w:r>
        <w:rPr>
          <w:sz w:val="23"/>
        </w:rPr>
        <w:t xml:space="preserve">                       312 W. Union St.   </w:t>
      </w:r>
      <w:r>
        <w:rPr>
          <w:sz w:val="23"/>
        </w:rPr>
        <w:tab/>
        <w:t xml:space="preserve">                920 N. Central Ave.</w:t>
      </w:r>
    </w:p>
    <w:p w14:paraId="45884535" w14:textId="77777777" w:rsidR="001C4B3F" w:rsidRDefault="001C4B3F" w:rsidP="001C4B3F">
      <w:pPr>
        <w:jc w:val="center"/>
        <w:rPr>
          <w:sz w:val="23"/>
        </w:rPr>
      </w:pPr>
      <w:r>
        <w:rPr>
          <w:sz w:val="23"/>
        </w:rPr>
        <w:t xml:space="preserve">     Liberty, IN 47353</w:t>
      </w:r>
      <w:r>
        <w:rPr>
          <w:sz w:val="23"/>
        </w:rPr>
        <w:tab/>
        <w:t xml:space="preserve">                      Connersville, IN 47331</w:t>
      </w:r>
    </w:p>
    <w:p w14:paraId="17D3C9D0" w14:textId="77777777" w:rsidR="002D11C9" w:rsidRDefault="001C4B3F" w:rsidP="001C4B3F">
      <w:pPr>
        <w:tabs>
          <w:tab w:val="left" w:pos="1575"/>
          <w:tab w:val="left" w:pos="2160"/>
          <w:tab w:val="left" w:pos="2880"/>
          <w:tab w:val="right" w:pos="7118"/>
        </w:tabs>
        <w:rPr>
          <w:sz w:val="23"/>
        </w:rPr>
      </w:pPr>
      <w:r>
        <w:rPr>
          <w:sz w:val="23"/>
        </w:rPr>
        <w:t xml:space="preserve">                          765.458.5151                                      765-825-3131</w:t>
      </w:r>
      <w:r w:rsidR="002D11C9">
        <w:rPr>
          <w:sz w:val="23"/>
        </w:rPr>
        <w:tab/>
      </w:r>
    </w:p>
    <w:p w14:paraId="32F1F5F2" w14:textId="77777777" w:rsidR="002D11C9" w:rsidRDefault="002D11C9">
      <w:pPr>
        <w:tabs>
          <w:tab w:val="left" w:pos="735"/>
          <w:tab w:val="left" w:pos="1440"/>
          <w:tab w:val="right" w:pos="5678"/>
        </w:tabs>
        <w:ind w:left="734"/>
        <w:jc w:val="center"/>
        <w:rPr>
          <w:sz w:val="18"/>
        </w:rPr>
      </w:pPr>
      <w:hyperlink r:id="rId12" w:history="1">
        <w:r>
          <w:rPr>
            <w:rStyle w:val="Hyperlink"/>
            <w:sz w:val="23"/>
          </w:rPr>
          <w:t>www.ShowalterBlackwellLong.com</w:t>
        </w:r>
      </w:hyperlink>
    </w:p>
    <w:p w14:paraId="07752666" w14:textId="77777777" w:rsidR="002D11C9" w:rsidRDefault="002D11C9"/>
    <w:p w14:paraId="344ED698" w14:textId="77777777" w:rsidR="00016576" w:rsidRDefault="00016576"/>
    <w:p w14:paraId="4F8B6042" w14:textId="77777777" w:rsidR="00016576" w:rsidRPr="00016576" w:rsidRDefault="00016576" w:rsidP="00016576">
      <w:pPr>
        <w:spacing w:line="256" w:lineRule="auto"/>
        <w:jc w:val="center"/>
        <w:rPr>
          <w:i/>
          <w:color w:val="000000"/>
          <w:kern w:val="2"/>
          <w:sz w:val="32"/>
          <w:szCs w:val="36"/>
          <w:lang w:bidi="en-US"/>
        </w:rPr>
      </w:pPr>
      <w:r w:rsidRPr="00016576">
        <w:rPr>
          <w:i/>
          <w:color w:val="000000"/>
          <w:kern w:val="2"/>
          <w:sz w:val="32"/>
          <w:szCs w:val="36"/>
          <w:lang w:bidi="en-US"/>
        </w:rPr>
        <w:t xml:space="preserve">We want to take this opportunity to thank you for </w:t>
      </w:r>
      <w:proofErr w:type="gramStart"/>
      <w:r w:rsidRPr="00016576">
        <w:rPr>
          <w:i/>
          <w:color w:val="000000"/>
          <w:kern w:val="2"/>
          <w:sz w:val="32"/>
          <w:szCs w:val="36"/>
          <w:lang w:bidi="en-US"/>
        </w:rPr>
        <w:t>the</w:t>
      </w:r>
      <w:proofErr w:type="gramEnd"/>
      <w:r w:rsidRPr="00016576">
        <w:rPr>
          <w:i/>
          <w:color w:val="000000"/>
          <w:kern w:val="2"/>
          <w:sz w:val="32"/>
          <w:szCs w:val="36"/>
          <w:lang w:bidi="en-US"/>
        </w:rPr>
        <w:t xml:space="preserve"> trust</w:t>
      </w:r>
    </w:p>
    <w:p w14:paraId="30F8920E" w14:textId="77777777" w:rsidR="00016576" w:rsidRPr="00016576" w:rsidRDefault="00016576" w:rsidP="00016576">
      <w:pPr>
        <w:spacing w:line="256" w:lineRule="auto"/>
        <w:jc w:val="center"/>
        <w:rPr>
          <w:color w:val="000000"/>
          <w:kern w:val="2"/>
          <w:sz w:val="32"/>
          <w:szCs w:val="36"/>
          <w:lang w:bidi="en-US"/>
        </w:rPr>
      </w:pPr>
      <w:r w:rsidRPr="00016576">
        <w:rPr>
          <w:i/>
          <w:color w:val="000000"/>
          <w:kern w:val="2"/>
          <w:sz w:val="32"/>
          <w:szCs w:val="36"/>
          <w:lang w:bidi="en-US"/>
        </w:rPr>
        <w:t xml:space="preserve"> and confidence you have placed in us.</w:t>
      </w:r>
    </w:p>
    <w:p w14:paraId="4B07E0E7" w14:textId="77777777" w:rsidR="00016576" w:rsidRDefault="00016576" w:rsidP="00016576">
      <w:pPr>
        <w:jc w:val="center"/>
      </w:pPr>
    </w:p>
    <w:p w14:paraId="084BD224" w14:textId="77777777" w:rsidR="00016576" w:rsidRDefault="00016576" w:rsidP="00016576">
      <w:pPr>
        <w:jc w:val="center"/>
      </w:pPr>
    </w:p>
    <w:p w14:paraId="5FC968D9" w14:textId="77777777" w:rsidR="002D11C9" w:rsidRPr="00FF01B4" w:rsidRDefault="002D11C9">
      <w:pPr>
        <w:jc w:val="center"/>
        <w:rPr>
          <w:rFonts w:ascii="Monotype Corsiva" w:hAnsi="Monotype Corsiva"/>
          <w:b/>
          <w:sz w:val="96"/>
          <w:szCs w:val="72"/>
          <w14:shadow w14:blurRad="50800" w14:dist="38100" w14:dir="2700000" w14:sx="100000" w14:sy="100000" w14:kx="0" w14:ky="0" w14:algn="tl">
            <w14:srgbClr w14:val="000000">
              <w14:alpha w14:val="60000"/>
            </w14:srgbClr>
          </w14:shadow>
        </w:rPr>
      </w:pPr>
      <w:r w:rsidRPr="00FF01B4">
        <w:rPr>
          <w:rFonts w:ascii="Monotype Corsiva" w:hAnsi="Monotype Corsiva"/>
          <w:b/>
          <w:sz w:val="96"/>
          <w:szCs w:val="72"/>
          <w14:shadow w14:blurRad="50800" w14:dist="38100" w14:dir="2700000" w14:sx="100000" w14:sy="100000" w14:kx="0" w14:ky="0" w14:algn="tl">
            <w14:srgbClr w14:val="000000">
              <w14:alpha w14:val="60000"/>
            </w14:srgbClr>
          </w14:shadow>
        </w:rPr>
        <w:t>Your Financial Choices</w:t>
      </w:r>
    </w:p>
    <w:p w14:paraId="4CC82865" w14:textId="58CF3C28" w:rsidR="002D11C9" w:rsidRDefault="00FF01B4">
      <w:pPr>
        <w:rPr>
          <w:sz w:val="16"/>
        </w:rPr>
      </w:pPr>
      <w:r w:rsidRPr="00FF01B4">
        <w:rPr>
          <w:rFonts w:ascii="Monotype Corsiva" w:hAnsi="Monotype Corsiva"/>
          <w:b/>
          <w:noProof/>
          <w:sz w:val="96"/>
          <w:szCs w:val="7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5680" behindDoc="0" locked="0" layoutInCell="1" allowOverlap="1" wp14:anchorId="6532111D" wp14:editId="2C3DC585">
                <wp:simplePos x="0" y="0"/>
                <wp:positionH relativeFrom="column">
                  <wp:posOffset>-17145</wp:posOffset>
                </wp:positionH>
                <wp:positionV relativeFrom="paragraph">
                  <wp:posOffset>48260</wp:posOffset>
                </wp:positionV>
                <wp:extent cx="6057900" cy="0"/>
                <wp:effectExtent l="0" t="0" r="0" b="0"/>
                <wp:wrapNone/>
                <wp:docPr id="108107791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88900" cmpd="tri">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0A1B2" id="Line 4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pt" to="475.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" strokecolor="maroon" strokeweight="7pt">
                <v:stroke linestyle="thickBetweenThin"/>
              </v:line>
            </w:pict>
          </mc:Fallback>
        </mc:AlternateContent>
      </w:r>
    </w:p>
    <w:p w14:paraId="35C2832F" w14:textId="77777777" w:rsidR="002D11C9" w:rsidRDefault="002D11C9">
      <w:pPr>
        <w:rPr>
          <w:sz w:val="16"/>
        </w:rPr>
      </w:pPr>
    </w:p>
    <w:p w14:paraId="022F6969" w14:textId="77777777" w:rsidR="002D11C9" w:rsidRDefault="002D11C9">
      <w:pPr>
        <w:rPr>
          <w:sz w:val="22"/>
          <w:szCs w:val="22"/>
        </w:rPr>
      </w:pPr>
      <w:r>
        <w:rPr>
          <w:sz w:val="22"/>
          <w:szCs w:val="22"/>
        </w:rPr>
        <w:t>During the arrangement conference, many important decisions are made regarding servic</w:t>
      </w:r>
      <w:r w:rsidR="00F56CF2">
        <w:rPr>
          <w:sz w:val="22"/>
          <w:szCs w:val="22"/>
        </w:rPr>
        <w:t>es and merchandise.  P</w:t>
      </w:r>
      <w:r>
        <w:rPr>
          <w:sz w:val="22"/>
          <w:szCs w:val="22"/>
        </w:rPr>
        <w:t>ayment for selections is due prior to the funeral or memorial service.</w:t>
      </w:r>
    </w:p>
    <w:p w14:paraId="6FEB919F" w14:textId="77777777" w:rsidR="002D11C9" w:rsidRDefault="002D11C9">
      <w:pPr>
        <w:rPr>
          <w:sz w:val="16"/>
          <w:szCs w:val="22"/>
        </w:rPr>
      </w:pPr>
    </w:p>
    <w:p w14:paraId="3B3E6E9C" w14:textId="77777777" w:rsidR="002D11C9" w:rsidRDefault="002D11C9">
      <w:pPr>
        <w:rPr>
          <w:sz w:val="22"/>
          <w:szCs w:val="22"/>
        </w:rPr>
      </w:pPr>
      <w:r>
        <w:rPr>
          <w:sz w:val="22"/>
          <w:szCs w:val="22"/>
        </w:rPr>
        <w:t>As a convenience to you, we will advance cash on your behalf for services you request, such as death certificates, honorariums, necessary government permits, etc.  Payment for these cash advances is due prior to the service.</w:t>
      </w:r>
    </w:p>
    <w:p w14:paraId="65262C2A" w14:textId="77777777" w:rsidR="002D11C9" w:rsidRDefault="002D11C9">
      <w:pPr>
        <w:rPr>
          <w:sz w:val="16"/>
          <w:szCs w:val="22"/>
        </w:rPr>
      </w:pPr>
    </w:p>
    <w:p w14:paraId="04792AC4" w14:textId="77777777" w:rsidR="002D11C9" w:rsidRPr="003D66AE" w:rsidRDefault="002D11C9">
      <w:pPr>
        <w:rPr>
          <w:b/>
          <w:bCs/>
          <w:sz w:val="22"/>
          <w:szCs w:val="22"/>
        </w:rPr>
      </w:pPr>
      <w:proofErr w:type="gramStart"/>
      <w:r w:rsidRPr="003D66AE">
        <w:rPr>
          <w:b/>
          <w:bCs/>
          <w:sz w:val="22"/>
          <w:szCs w:val="22"/>
        </w:rPr>
        <w:t>In order to</w:t>
      </w:r>
      <w:proofErr w:type="gramEnd"/>
      <w:r w:rsidRPr="003D66AE">
        <w:rPr>
          <w:b/>
          <w:bCs/>
          <w:sz w:val="22"/>
          <w:szCs w:val="22"/>
        </w:rPr>
        <w:t xml:space="preserve"> provide you with financial flexibility we offer all our families the following payment options to satisfy the </w:t>
      </w:r>
      <w:r w:rsidRPr="00EB3074">
        <w:rPr>
          <w:b/>
          <w:bCs/>
          <w:sz w:val="22"/>
          <w:szCs w:val="22"/>
          <w:u w:val="single"/>
        </w:rPr>
        <w:t>financial obligations</w:t>
      </w:r>
      <w:r w:rsidRPr="00EB3074">
        <w:rPr>
          <w:b/>
          <w:bCs/>
          <w:sz w:val="22"/>
          <w:szCs w:val="22"/>
        </w:rPr>
        <w:t xml:space="preserve"> </w:t>
      </w:r>
      <w:r w:rsidRPr="00EB3074">
        <w:rPr>
          <w:b/>
          <w:bCs/>
          <w:sz w:val="22"/>
          <w:szCs w:val="22"/>
          <w:u w:val="single"/>
        </w:rPr>
        <w:t>prior to services</w:t>
      </w:r>
      <w:r w:rsidRPr="00EB3074">
        <w:rPr>
          <w:b/>
          <w:bCs/>
          <w:sz w:val="22"/>
          <w:szCs w:val="22"/>
        </w:rPr>
        <w:t>:</w:t>
      </w:r>
    </w:p>
    <w:p w14:paraId="376A5D12" w14:textId="77777777" w:rsidR="002D11C9" w:rsidRDefault="002D11C9"/>
    <w:p w14:paraId="06815A67" w14:textId="77777777" w:rsidR="002D11C9" w:rsidRDefault="002D11C9">
      <w:pPr>
        <w:numPr>
          <w:ilvl w:val="0"/>
          <w:numId w:val="3"/>
        </w:numPr>
        <w:rPr>
          <w:b/>
          <w:sz w:val="28"/>
          <w:szCs w:val="28"/>
        </w:rPr>
      </w:pPr>
      <w:r>
        <w:rPr>
          <w:b/>
          <w:sz w:val="28"/>
          <w:szCs w:val="28"/>
        </w:rPr>
        <w:t>Prepaid Funeral Arrangements</w:t>
      </w:r>
    </w:p>
    <w:p w14:paraId="2B75D33F" w14:textId="77777777" w:rsidR="002D11C9" w:rsidRDefault="002D11C9">
      <w:pPr>
        <w:rPr>
          <w:b/>
          <w:sz w:val="20"/>
        </w:rPr>
      </w:pPr>
    </w:p>
    <w:p w14:paraId="6235E9B5" w14:textId="77777777" w:rsidR="002D11C9" w:rsidRDefault="00F56CF2">
      <w:pPr>
        <w:numPr>
          <w:ilvl w:val="0"/>
          <w:numId w:val="3"/>
        </w:numPr>
        <w:rPr>
          <w:b/>
          <w:sz w:val="28"/>
          <w:szCs w:val="28"/>
        </w:rPr>
      </w:pPr>
      <w:r>
        <w:rPr>
          <w:b/>
          <w:sz w:val="28"/>
          <w:szCs w:val="28"/>
        </w:rPr>
        <w:t>Check</w:t>
      </w:r>
    </w:p>
    <w:p w14:paraId="4953AC14" w14:textId="77777777" w:rsidR="002D11C9" w:rsidRDefault="002D11C9">
      <w:pPr>
        <w:rPr>
          <w:b/>
          <w:sz w:val="20"/>
        </w:rPr>
      </w:pPr>
    </w:p>
    <w:p w14:paraId="29FD679D" w14:textId="77777777" w:rsidR="00B32BF5" w:rsidRPr="00B32BF5" w:rsidRDefault="00B32BF5" w:rsidP="00B32BF5">
      <w:pPr>
        <w:numPr>
          <w:ilvl w:val="0"/>
          <w:numId w:val="6"/>
        </w:numPr>
        <w:spacing w:after="13" w:line="247" w:lineRule="auto"/>
        <w:ind w:hanging="360"/>
      </w:pPr>
      <w:r>
        <w:rPr>
          <w:b/>
          <w:sz w:val="28"/>
        </w:rPr>
        <w:t xml:space="preserve">Insurance Assignment (Through </w:t>
      </w:r>
      <w:r w:rsidR="002506D6">
        <w:rPr>
          <w:b/>
          <w:sz w:val="28"/>
        </w:rPr>
        <w:t>Matthew’s</w:t>
      </w:r>
      <w:r>
        <w:rPr>
          <w:b/>
          <w:sz w:val="28"/>
        </w:rPr>
        <w:t xml:space="preserve"> Funeral Funding)</w:t>
      </w:r>
      <w:r>
        <w:rPr>
          <w:sz w:val="28"/>
        </w:rPr>
        <w:t xml:space="preserve"> </w:t>
      </w:r>
    </w:p>
    <w:p w14:paraId="797CBE89" w14:textId="77777777" w:rsidR="002D11C9" w:rsidRPr="00F56CF2" w:rsidRDefault="00B32BF5" w:rsidP="00B32BF5">
      <w:pPr>
        <w:spacing w:after="13" w:line="247" w:lineRule="auto"/>
        <w:ind w:left="828"/>
        <w:rPr>
          <w:sz w:val="22"/>
        </w:rPr>
      </w:pPr>
      <w:proofErr w:type="gramStart"/>
      <w:r w:rsidRPr="00F56CF2">
        <w:t>A 3.</w:t>
      </w:r>
      <w:r w:rsidR="003D66AE">
        <w:t>7</w:t>
      </w:r>
      <w:r w:rsidRPr="00F56CF2">
        <w:t>5</w:t>
      </w:r>
      <w:proofErr w:type="gramEnd"/>
      <w:r w:rsidRPr="00F56CF2">
        <w:t xml:space="preserve">% will be added to the amount requested. </w:t>
      </w:r>
    </w:p>
    <w:p w14:paraId="41A67911" w14:textId="77777777" w:rsidR="002D11C9" w:rsidRDefault="00B32BF5" w:rsidP="00B32BF5">
      <w:pPr>
        <w:tabs>
          <w:tab w:val="left" w:pos="2205"/>
        </w:tabs>
        <w:rPr>
          <w:b/>
          <w:sz w:val="20"/>
        </w:rPr>
      </w:pPr>
      <w:r>
        <w:rPr>
          <w:b/>
          <w:sz w:val="20"/>
        </w:rPr>
        <w:tab/>
      </w:r>
    </w:p>
    <w:p w14:paraId="2A7F5F36" w14:textId="77777777" w:rsidR="00B32BF5" w:rsidRDefault="00B32BF5" w:rsidP="00B32BF5">
      <w:pPr>
        <w:numPr>
          <w:ilvl w:val="0"/>
          <w:numId w:val="3"/>
        </w:numPr>
        <w:rPr>
          <w:b/>
          <w:sz w:val="28"/>
          <w:szCs w:val="28"/>
          <w:lang w:bidi="en-US"/>
        </w:rPr>
      </w:pPr>
      <w:r>
        <w:rPr>
          <w:b/>
          <w:sz w:val="28"/>
          <w:szCs w:val="28"/>
        </w:rPr>
        <w:t xml:space="preserve">Credit Cards: MasterCard, Visa, American Express, &amp; Discover  </w:t>
      </w:r>
    </w:p>
    <w:p w14:paraId="737472E1" w14:textId="77777777" w:rsidR="002D11C9" w:rsidRPr="00B32BF5" w:rsidRDefault="00B32BF5" w:rsidP="00B32BF5">
      <w:pPr>
        <w:ind w:left="720"/>
        <w:rPr>
          <w:szCs w:val="24"/>
          <w:lang w:bidi="en-US"/>
        </w:rPr>
      </w:pPr>
      <w:r w:rsidRPr="00B32BF5">
        <w:rPr>
          <w:szCs w:val="24"/>
          <w:lang w:bidi="en-US"/>
        </w:rPr>
        <w:t>A 3% charge will be added to credit cards - No additional charge for debit cards</w:t>
      </w:r>
      <w:r w:rsidR="00EB3074">
        <w:rPr>
          <w:szCs w:val="24"/>
          <w:lang w:bidi="en-US"/>
        </w:rPr>
        <w:t>.</w:t>
      </w:r>
      <w:r w:rsidRPr="00B32BF5">
        <w:rPr>
          <w:szCs w:val="24"/>
          <w:lang w:bidi="en-US"/>
        </w:rPr>
        <w:t xml:space="preserve"> </w:t>
      </w:r>
    </w:p>
    <w:p w14:paraId="556820E4" w14:textId="213C63FB" w:rsidR="00B32BF5" w:rsidRDefault="00FF01B4" w:rsidP="00B32BF5">
      <w:pPr>
        <w:rPr>
          <w:b/>
          <w:sz w:val="28"/>
          <w:szCs w:val="28"/>
        </w:rPr>
      </w:pPr>
      <w:r>
        <w:rPr>
          <w:noProof/>
          <w:sz w:val="20"/>
        </w:rPr>
        <w:drawing>
          <wp:anchor distT="0" distB="0" distL="114300" distR="114300" simplePos="0" relativeHeight="251657728" behindDoc="0" locked="0" layoutInCell="1" allowOverlap="1" wp14:anchorId="4CC782D1" wp14:editId="1288B2B4">
            <wp:simplePos x="0" y="0"/>
            <wp:positionH relativeFrom="column">
              <wp:posOffset>1878330</wp:posOffset>
            </wp:positionH>
            <wp:positionV relativeFrom="paragraph">
              <wp:posOffset>53340</wp:posOffset>
            </wp:positionV>
            <wp:extent cx="384810" cy="238125"/>
            <wp:effectExtent l="0" t="0" r="0" b="0"/>
            <wp:wrapTight wrapText="bothSides">
              <wp:wrapPolygon edited="0">
                <wp:start x="0" y="0"/>
                <wp:lineTo x="0" y="20736"/>
                <wp:lineTo x="20317" y="20736"/>
                <wp:lineTo x="20317" y="0"/>
                <wp:lineTo x="0" y="0"/>
              </wp:wrapPolygon>
            </wp:wrapTight>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6704" behindDoc="0" locked="0" layoutInCell="1" allowOverlap="1" wp14:anchorId="1CF25A61" wp14:editId="0F29CD87">
            <wp:simplePos x="0" y="0"/>
            <wp:positionH relativeFrom="column">
              <wp:posOffset>2640330</wp:posOffset>
            </wp:positionH>
            <wp:positionV relativeFrom="paragraph">
              <wp:posOffset>72390</wp:posOffset>
            </wp:positionV>
            <wp:extent cx="352425" cy="219075"/>
            <wp:effectExtent l="0" t="0" r="0" b="0"/>
            <wp:wrapTight wrapText="bothSides">
              <wp:wrapPolygon edited="0">
                <wp:start x="0" y="0"/>
                <wp:lineTo x="0" y="20661"/>
                <wp:lineTo x="21016" y="20661"/>
                <wp:lineTo x="21016" y="0"/>
                <wp:lineTo x="0" y="0"/>
              </wp:wrapPolygon>
            </wp:wrapTight>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2AE1C" w14:textId="77777777" w:rsidR="002D11C9" w:rsidRDefault="002D11C9" w:rsidP="00F56CF2">
      <w:pPr>
        <w:rPr>
          <w:b/>
          <w:sz w:val="28"/>
          <w:szCs w:val="28"/>
        </w:rPr>
      </w:pPr>
    </w:p>
    <w:p w14:paraId="459E357F" w14:textId="77777777" w:rsidR="002D11C9" w:rsidRDefault="002D11C9"/>
    <w:p w14:paraId="6177345B" w14:textId="77777777" w:rsidR="002D11C9" w:rsidRDefault="002D11C9">
      <w:pPr>
        <w:pStyle w:val="Heading4"/>
        <w:rPr>
          <w:b w:val="0"/>
          <w:bCs w:val="0"/>
          <w:color w:val="FF0000"/>
          <w:sz w:val="28"/>
        </w:rPr>
      </w:pPr>
      <w:r>
        <w:rPr>
          <w:b w:val="0"/>
          <w:bCs w:val="0"/>
          <w:color w:val="FF0000"/>
          <w:sz w:val="28"/>
          <w:shd w:val="clear" w:color="auto" w:fill="E6E6E6"/>
        </w:rPr>
        <w:t>Due to the complexity and time involved, we are unable to accept payments from estates</w:t>
      </w:r>
    </w:p>
    <w:p w14:paraId="3520847D" w14:textId="77777777" w:rsidR="002D11C9" w:rsidRDefault="002D11C9">
      <w:pPr>
        <w:rPr>
          <w:sz w:val="12"/>
        </w:rPr>
      </w:pPr>
    </w:p>
    <w:p w14:paraId="3B878BCC" w14:textId="77777777" w:rsidR="002D11C9" w:rsidRDefault="002D11C9">
      <w:pPr>
        <w:rPr>
          <w:sz w:val="12"/>
        </w:rPr>
      </w:pPr>
    </w:p>
    <w:p w14:paraId="5A0AE986" w14:textId="77777777" w:rsidR="002D11C9" w:rsidRDefault="002D11C9">
      <w:pPr>
        <w:rPr>
          <w:sz w:val="16"/>
        </w:rPr>
      </w:pPr>
    </w:p>
    <w:p w14:paraId="6FADA067" w14:textId="77777777" w:rsidR="002D11C9" w:rsidRDefault="002D11C9">
      <w:pPr>
        <w:jc w:val="both"/>
        <w:rPr>
          <w:sz w:val="12"/>
        </w:rPr>
      </w:pPr>
    </w:p>
    <w:p w14:paraId="72EF90BE" w14:textId="77777777" w:rsidR="002D11C9" w:rsidRDefault="002D11C9">
      <w:pPr>
        <w:jc w:val="both"/>
        <w:rPr>
          <w:sz w:val="12"/>
        </w:rPr>
      </w:pPr>
    </w:p>
    <w:p w14:paraId="6B90B6A4" w14:textId="77777777" w:rsidR="002D11C9" w:rsidRDefault="002D11C9">
      <w:pPr>
        <w:jc w:val="both"/>
        <w:rPr>
          <w:sz w:val="12"/>
        </w:rPr>
      </w:pPr>
    </w:p>
    <w:p w14:paraId="29BBA7E4" w14:textId="77777777" w:rsidR="002D11C9" w:rsidRPr="003D66AE" w:rsidRDefault="002D11C9" w:rsidP="003D66AE">
      <w:pPr>
        <w:jc w:val="center"/>
        <w:rPr>
          <w:rFonts w:ascii="Baskerville Old Face" w:hAnsi="Baskerville Old Face"/>
          <w:b/>
          <w:bCs/>
          <w:sz w:val="40"/>
          <w:szCs w:val="96"/>
          <w:u w:val="single"/>
        </w:rPr>
      </w:pPr>
    </w:p>
    <w:sectPr w:rsidR="002D11C9" w:rsidRPr="003D66AE">
      <w:pgSz w:w="12240" w:h="15840"/>
      <w:pgMar w:top="540" w:right="900" w:bottom="27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Zapf Chancery">
    <w:altName w:val="Mistral"/>
    <w:charset w:val="00"/>
    <w:family w:val="script"/>
    <w:pitch w:val="variable"/>
    <w:sig w:usb0="00000007" w:usb1="0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3C1E"/>
    <w:multiLevelType w:val="hybridMultilevel"/>
    <w:tmpl w:val="F468C53A"/>
    <w:lvl w:ilvl="0" w:tplc="EDB6042A">
      <w:start w:val="1"/>
      <w:numFmt w:val="bullet"/>
      <w:lvlText w:val=""/>
      <w:lvlJc w:val="left"/>
      <w:pPr>
        <w:ind w:left="828"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09E28C58">
      <w:start w:val="1"/>
      <w:numFmt w:val="bullet"/>
      <w:lvlText w:val="o"/>
      <w:lvlJc w:val="left"/>
      <w:pPr>
        <w:ind w:left="156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7D5825AC">
      <w:start w:val="1"/>
      <w:numFmt w:val="bullet"/>
      <w:lvlText w:val="▪"/>
      <w:lvlJc w:val="left"/>
      <w:pPr>
        <w:ind w:left="228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BE6A9C26">
      <w:start w:val="1"/>
      <w:numFmt w:val="bullet"/>
      <w:lvlText w:val="•"/>
      <w:lvlJc w:val="left"/>
      <w:pPr>
        <w:ind w:left="300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CEAE9410">
      <w:start w:val="1"/>
      <w:numFmt w:val="bullet"/>
      <w:lvlText w:val="o"/>
      <w:lvlJc w:val="left"/>
      <w:pPr>
        <w:ind w:left="372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BBDECB32">
      <w:start w:val="1"/>
      <w:numFmt w:val="bullet"/>
      <w:lvlText w:val="▪"/>
      <w:lvlJc w:val="left"/>
      <w:pPr>
        <w:ind w:left="444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C62E61A6">
      <w:start w:val="1"/>
      <w:numFmt w:val="bullet"/>
      <w:lvlText w:val="•"/>
      <w:lvlJc w:val="left"/>
      <w:pPr>
        <w:ind w:left="516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A03474CC">
      <w:start w:val="1"/>
      <w:numFmt w:val="bullet"/>
      <w:lvlText w:val="o"/>
      <w:lvlJc w:val="left"/>
      <w:pPr>
        <w:ind w:left="588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515EF956">
      <w:start w:val="1"/>
      <w:numFmt w:val="bullet"/>
      <w:lvlText w:val="▪"/>
      <w:lvlJc w:val="left"/>
      <w:pPr>
        <w:ind w:left="660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30282234"/>
    <w:multiLevelType w:val="multilevel"/>
    <w:tmpl w:val="B48C1010"/>
    <w:lvl w:ilvl="0">
      <w:start w:val="765"/>
      <w:numFmt w:val="decimal"/>
      <w:lvlText w:val="%1"/>
      <w:lvlJc w:val="left"/>
      <w:pPr>
        <w:tabs>
          <w:tab w:val="num" w:pos="1440"/>
        </w:tabs>
        <w:ind w:left="1440" w:hanging="1440"/>
      </w:pPr>
      <w:rPr>
        <w:rFonts w:hint="default"/>
        <w:sz w:val="23"/>
      </w:rPr>
    </w:lvl>
    <w:lvl w:ilvl="1">
      <w:start w:val="825"/>
      <w:numFmt w:val="decimal"/>
      <w:lvlText w:val="%1.%2"/>
      <w:lvlJc w:val="left"/>
      <w:pPr>
        <w:tabs>
          <w:tab w:val="num" w:pos="1440"/>
        </w:tabs>
        <w:ind w:left="1440" w:hanging="1440"/>
      </w:pPr>
      <w:rPr>
        <w:rFonts w:hint="default"/>
        <w:sz w:val="23"/>
      </w:rPr>
    </w:lvl>
    <w:lvl w:ilvl="2">
      <w:start w:val="3131"/>
      <w:numFmt w:val="decimal"/>
      <w:lvlText w:val="%1.%2.%3"/>
      <w:lvlJc w:val="left"/>
      <w:pPr>
        <w:tabs>
          <w:tab w:val="num" w:pos="1440"/>
        </w:tabs>
        <w:ind w:left="1440" w:hanging="1440"/>
      </w:pPr>
      <w:rPr>
        <w:rFonts w:hint="default"/>
        <w:sz w:val="23"/>
      </w:rPr>
    </w:lvl>
    <w:lvl w:ilvl="3">
      <w:start w:val="1"/>
      <w:numFmt w:val="decimal"/>
      <w:lvlText w:val="%1.%2.%3.%4"/>
      <w:lvlJc w:val="left"/>
      <w:pPr>
        <w:tabs>
          <w:tab w:val="num" w:pos="1440"/>
        </w:tabs>
        <w:ind w:left="1440" w:hanging="1440"/>
      </w:pPr>
      <w:rPr>
        <w:rFonts w:hint="default"/>
        <w:sz w:val="23"/>
      </w:rPr>
    </w:lvl>
    <w:lvl w:ilvl="4">
      <w:start w:val="1"/>
      <w:numFmt w:val="decimal"/>
      <w:lvlText w:val="%1.%2.%3.%4.%5"/>
      <w:lvlJc w:val="left"/>
      <w:pPr>
        <w:tabs>
          <w:tab w:val="num" w:pos="1440"/>
        </w:tabs>
        <w:ind w:left="1440" w:hanging="1440"/>
      </w:pPr>
      <w:rPr>
        <w:rFonts w:hint="default"/>
        <w:sz w:val="23"/>
      </w:rPr>
    </w:lvl>
    <w:lvl w:ilvl="5">
      <w:start w:val="1"/>
      <w:numFmt w:val="decimal"/>
      <w:lvlText w:val="%1.%2.%3.%4.%5.%6"/>
      <w:lvlJc w:val="left"/>
      <w:pPr>
        <w:tabs>
          <w:tab w:val="num" w:pos="1440"/>
        </w:tabs>
        <w:ind w:left="1440" w:hanging="144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 w15:restartNumberingAfterBreak="0">
    <w:nsid w:val="3C1067E6"/>
    <w:multiLevelType w:val="multilevel"/>
    <w:tmpl w:val="7B001E9A"/>
    <w:lvl w:ilvl="0">
      <w:start w:val="765"/>
      <w:numFmt w:val="decimal"/>
      <w:lvlText w:val="%1"/>
      <w:lvlJc w:val="left"/>
      <w:pPr>
        <w:tabs>
          <w:tab w:val="num" w:pos="2355"/>
        </w:tabs>
        <w:ind w:left="2355" w:hanging="2355"/>
      </w:pPr>
      <w:rPr>
        <w:rFonts w:hint="default"/>
        <w:sz w:val="23"/>
      </w:rPr>
    </w:lvl>
    <w:lvl w:ilvl="1">
      <w:start w:val="825"/>
      <w:numFmt w:val="decimal"/>
      <w:lvlText w:val="%1.%2"/>
      <w:lvlJc w:val="left"/>
      <w:pPr>
        <w:tabs>
          <w:tab w:val="num" w:pos="2722"/>
        </w:tabs>
        <w:ind w:left="2722" w:hanging="2355"/>
      </w:pPr>
      <w:rPr>
        <w:rFonts w:hint="default"/>
        <w:sz w:val="23"/>
      </w:rPr>
    </w:lvl>
    <w:lvl w:ilvl="2">
      <w:start w:val="3131"/>
      <w:numFmt w:val="decimal"/>
      <w:lvlText w:val="%1.%2.%3"/>
      <w:lvlJc w:val="left"/>
      <w:pPr>
        <w:tabs>
          <w:tab w:val="num" w:pos="3089"/>
        </w:tabs>
        <w:ind w:left="3089" w:hanging="2355"/>
      </w:pPr>
      <w:rPr>
        <w:rFonts w:hint="default"/>
        <w:sz w:val="23"/>
      </w:rPr>
    </w:lvl>
    <w:lvl w:ilvl="3">
      <w:start w:val="1"/>
      <w:numFmt w:val="decimal"/>
      <w:lvlText w:val="%1.%2.%3.%4"/>
      <w:lvlJc w:val="left"/>
      <w:pPr>
        <w:tabs>
          <w:tab w:val="num" w:pos="3456"/>
        </w:tabs>
        <w:ind w:left="3456" w:hanging="2355"/>
      </w:pPr>
      <w:rPr>
        <w:rFonts w:hint="default"/>
        <w:sz w:val="23"/>
      </w:rPr>
    </w:lvl>
    <w:lvl w:ilvl="4">
      <w:start w:val="1"/>
      <w:numFmt w:val="decimal"/>
      <w:lvlText w:val="%1.%2.%3.%4.%5"/>
      <w:lvlJc w:val="left"/>
      <w:pPr>
        <w:tabs>
          <w:tab w:val="num" w:pos="3823"/>
        </w:tabs>
        <w:ind w:left="3823" w:hanging="2355"/>
      </w:pPr>
      <w:rPr>
        <w:rFonts w:hint="default"/>
        <w:sz w:val="23"/>
      </w:rPr>
    </w:lvl>
    <w:lvl w:ilvl="5">
      <w:start w:val="1"/>
      <w:numFmt w:val="decimal"/>
      <w:lvlText w:val="%1.%2.%3.%4.%5.%6"/>
      <w:lvlJc w:val="left"/>
      <w:pPr>
        <w:tabs>
          <w:tab w:val="num" w:pos="4190"/>
        </w:tabs>
        <w:ind w:left="4190" w:hanging="2355"/>
      </w:pPr>
      <w:rPr>
        <w:rFonts w:hint="default"/>
        <w:sz w:val="23"/>
      </w:rPr>
    </w:lvl>
    <w:lvl w:ilvl="6">
      <w:start w:val="1"/>
      <w:numFmt w:val="decimal"/>
      <w:lvlText w:val="%1.%2.%3.%4.%5.%6.%7"/>
      <w:lvlJc w:val="left"/>
      <w:pPr>
        <w:tabs>
          <w:tab w:val="num" w:pos="4557"/>
        </w:tabs>
        <w:ind w:left="4557" w:hanging="2355"/>
      </w:pPr>
      <w:rPr>
        <w:rFonts w:hint="default"/>
        <w:sz w:val="23"/>
      </w:rPr>
    </w:lvl>
    <w:lvl w:ilvl="7">
      <w:start w:val="1"/>
      <w:numFmt w:val="decimal"/>
      <w:lvlText w:val="%1.%2.%3.%4.%5.%6.%7.%8"/>
      <w:lvlJc w:val="left"/>
      <w:pPr>
        <w:tabs>
          <w:tab w:val="num" w:pos="4924"/>
        </w:tabs>
        <w:ind w:left="4924" w:hanging="2355"/>
      </w:pPr>
      <w:rPr>
        <w:rFonts w:hint="default"/>
        <w:sz w:val="23"/>
      </w:rPr>
    </w:lvl>
    <w:lvl w:ilvl="8">
      <w:start w:val="1"/>
      <w:numFmt w:val="decimal"/>
      <w:lvlText w:val="%1.%2.%3.%4.%5.%6.%7.%8.%9"/>
      <w:lvlJc w:val="left"/>
      <w:pPr>
        <w:tabs>
          <w:tab w:val="num" w:pos="5291"/>
        </w:tabs>
        <w:ind w:left="5291" w:hanging="2355"/>
      </w:pPr>
      <w:rPr>
        <w:rFonts w:hint="default"/>
        <w:sz w:val="23"/>
      </w:rPr>
    </w:lvl>
  </w:abstractNum>
  <w:abstractNum w:abstractNumId="3" w15:restartNumberingAfterBreak="0">
    <w:nsid w:val="52B81355"/>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7FD30BFB"/>
    <w:multiLevelType w:val="hybridMultilevel"/>
    <w:tmpl w:val="5EC2D5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8481120">
    <w:abstractNumId w:val="3"/>
  </w:num>
  <w:num w:numId="2" w16cid:durableId="2040546295">
    <w:abstractNumId w:val="3"/>
    <w:lvlOverride w:ilvl="0">
      <w:lvl w:ilvl="0">
        <w:start w:val="1"/>
        <w:numFmt w:val="decimal"/>
        <w:lvlText w:val="%1."/>
        <w:legacy w:legacy="1" w:legacySpace="0" w:legacyIndent="360"/>
        <w:lvlJc w:val="left"/>
        <w:pPr>
          <w:ind w:left="360" w:hanging="360"/>
        </w:pPr>
      </w:lvl>
    </w:lvlOverride>
  </w:num>
  <w:num w:numId="3" w16cid:durableId="233780297">
    <w:abstractNumId w:val="4"/>
  </w:num>
  <w:num w:numId="4" w16cid:durableId="265233891">
    <w:abstractNumId w:val="1"/>
  </w:num>
  <w:num w:numId="5" w16cid:durableId="685715786">
    <w:abstractNumId w:val="2"/>
  </w:num>
  <w:num w:numId="6" w16cid:durableId="43077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B2"/>
    <w:rsid w:val="00016576"/>
    <w:rsid w:val="000773C6"/>
    <w:rsid w:val="00095696"/>
    <w:rsid w:val="000A4E39"/>
    <w:rsid w:val="00136ADD"/>
    <w:rsid w:val="0017610E"/>
    <w:rsid w:val="001C4B3F"/>
    <w:rsid w:val="002237CA"/>
    <w:rsid w:val="002506D6"/>
    <w:rsid w:val="002A71D4"/>
    <w:rsid w:val="002B4553"/>
    <w:rsid w:val="002C63CA"/>
    <w:rsid w:val="002D11C9"/>
    <w:rsid w:val="002D7BBE"/>
    <w:rsid w:val="0030539F"/>
    <w:rsid w:val="00323A08"/>
    <w:rsid w:val="00342681"/>
    <w:rsid w:val="0035238B"/>
    <w:rsid w:val="003849BE"/>
    <w:rsid w:val="00395BDE"/>
    <w:rsid w:val="003B1983"/>
    <w:rsid w:val="003D66AE"/>
    <w:rsid w:val="004172FB"/>
    <w:rsid w:val="00420367"/>
    <w:rsid w:val="00433A8D"/>
    <w:rsid w:val="004416EE"/>
    <w:rsid w:val="0050247D"/>
    <w:rsid w:val="00511E85"/>
    <w:rsid w:val="005F584F"/>
    <w:rsid w:val="005F693C"/>
    <w:rsid w:val="00601511"/>
    <w:rsid w:val="00695D55"/>
    <w:rsid w:val="006A4CE1"/>
    <w:rsid w:val="006B529B"/>
    <w:rsid w:val="006C7B3E"/>
    <w:rsid w:val="007007FF"/>
    <w:rsid w:val="00752FAB"/>
    <w:rsid w:val="00803CD8"/>
    <w:rsid w:val="00804739"/>
    <w:rsid w:val="008D27BC"/>
    <w:rsid w:val="00943BBA"/>
    <w:rsid w:val="009451BE"/>
    <w:rsid w:val="00982145"/>
    <w:rsid w:val="009B0A73"/>
    <w:rsid w:val="00A46B0A"/>
    <w:rsid w:val="00A81A9B"/>
    <w:rsid w:val="00AE0A36"/>
    <w:rsid w:val="00B14A44"/>
    <w:rsid w:val="00B32BF5"/>
    <w:rsid w:val="00BA162A"/>
    <w:rsid w:val="00BD7661"/>
    <w:rsid w:val="00C34B54"/>
    <w:rsid w:val="00C74495"/>
    <w:rsid w:val="00CA55B2"/>
    <w:rsid w:val="00D1757C"/>
    <w:rsid w:val="00D23A83"/>
    <w:rsid w:val="00D54509"/>
    <w:rsid w:val="00DA74F9"/>
    <w:rsid w:val="00DE78E2"/>
    <w:rsid w:val="00DF5807"/>
    <w:rsid w:val="00E32AFF"/>
    <w:rsid w:val="00E82F6B"/>
    <w:rsid w:val="00EB3074"/>
    <w:rsid w:val="00EC2DD7"/>
    <w:rsid w:val="00F277FA"/>
    <w:rsid w:val="00F438E6"/>
    <w:rsid w:val="00F56CF2"/>
    <w:rsid w:val="00F75F71"/>
    <w:rsid w:val="00F762A0"/>
    <w:rsid w:val="00FA6B09"/>
    <w:rsid w:val="00FD2FB2"/>
    <w:rsid w:val="00FF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A6B99B"/>
  <w15:chartTrackingRefBased/>
  <w15:docId w15:val="{FB1E9F46-FD85-4B19-8678-A3CEC8D1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3F"/>
    <w:rPr>
      <w:sz w:val="24"/>
    </w:rPr>
  </w:style>
  <w:style w:type="paragraph" w:styleId="Heading1">
    <w:name w:val="heading 1"/>
    <w:basedOn w:val="Normal"/>
    <w:next w:val="Normal"/>
    <w:qFormat/>
    <w:pPr>
      <w:keepNext/>
      <w:jc w:val="right"/>
      <w:outlineLvl w:val="0"/>
    </w:pPr>
    <w:rPr>
      <w:b/>
      <w:sz w:val="2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b/>
      <w:bCs/>
      <w:sz w:val="28"/>
      <w:bdr w:val="single" w:sz="6" w:space="0" w:color="auto" w:shadow="1"/>
    </w:rPr>
  </w:style>
  <w:style w:type="paragraph" w:styleId="Heading6">
    <w:name w:val="heading 6"/>
    <w:basedOn w:val="Normal"/>
    <w:next w:val="Normal"/>
    <w:qFormat/>
    <w:pPr>
      <w:keepNext/>
      <w:jc w:val="center"/>
      <w:outlineLvl w:val="5"/>
    </w:pPr>
    <w:rPr>
      <w:b/>
      <w:bCs/>
      <w:sz w:val="27"/>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outlineLvl w:val="7"/>
    </w:pPr>
    <w:rPr>
      <w:sz w:val="32"/>
    </w:rPr>
  </w:style>
  <w:style w:type="paragraph" w:styleId="Heading9">
    <w:name w:val="heading 9"/>
    <w:basedOn w:val="Normal"/>
    <w:next w:val="Normal"/>
    <w:qFormat/>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rPr>
  </w:style>
  <w:style w:type="paragraph" w:styleId="BodyText2">
    <w:name w:val="Body Text 2"/>
    <w:basedOn w:val="Normal"/>
    <w:semiHidden/>
    <w:pPr>
      <w:jc w:val="both"/>
    </w:pPr>
    <w:rPr>
      <w:sz w:val="20"/>
    </w:rPr>
  </w:style>
  <w:style w:type="paragraph" w:styleId="Title">
    <w:name w:val="Title"/>
    <w:basedOn w:val="Normal"/>
    <w:qFormat/>
    <w:pPr>
      <w:jc w:val="center"/>
    </w:pPr>
    <w:rPr>
      <w:b/>
      <w:bCs/>
      <w:sz w:val="36"/>
    </w:rPr>
  </w:style>
  <w:style w:type="character" w:styleId="Hyperlink">
    <w:name w:val="Hyperlink"/>
    <w:semiHidden/>
    <w:rPr>
      <w:color w:val="0000FF"/>
      <w:u w:val="single"/>
    </w:rPr>
  </w:style>
  <w:style w:type="paragraph" w:styleId="Caption">
    <w:name w:val="caption"/>
    <w:basedOn w:val="Normal"/>
    <w:next w:val="Normal"/>
    <w:qFormat/>
    <w:pPr>
      <w:jc w:val="center"/>
    </w:pPr>
    <w:rPr>
      <w:i/>
      <w:iCs/>
      <w:sz w:val="18"/>
      <w:szCs w:val="24"/>
    </w:rPr>
  </w:style>
  <w:style w:type="character" w:styleId="FollowedHyperlink">
    <w:name w:val="FollowedHyperlink"/>
    <w:semiHidden/>
    <w:rPr>
      <w:color w:val="800080"/>
      <w:u w:val="single"/>
    </w:rPr>
  </w:style>
  <w:style w:type="paragraph" w:styleId="BodyText3">
    <w:name w:val="Body Text 3"/>
    <w:basedOn w:val="Normal"/>
    <w:semiHidden/>
    <w:rPr>
      <w:rFonts w:ascii="Monotype Corsiva" w:hAnsi="Monotype Corsiva"/>
      <w:b/>
      <w:sz w:val="40"/>
      <w:szCs w:val="4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B32BF5"/>
    <w:pPr>
      <w:ind w:left="720"/>
    </w:pPr>
  </w:style>
  <w:style w:type="paragraph" w:styleId="BalloonText">
    <w:name w:val="Balloon Text"/>
    <w:basedOn w:val="Normal"/>
    <w:link w:val="BalloonTextChar"/>
    <w:uiPriority w:val="99"/>
    <w:semiHidden/>
    <w:unhideWhenUsed/>
    <w:rsid w:val="00BD7661"/>
    <w:rPr>
      <w:rFonts w:ascii="Segoe UI" w:hAnsi="Segoe UI" w:cs="Segoe UI"/>
      <w:sz w:val="18"/>
      <w:szCs w:val="18"/>
    </w:rPr>
  </w:style>
  <w:style w:type="character" w:customStyle="1" w:styleId="BalloonTextChar">
    <w:name w:val="Balloon Text Char"/>
    <w:link w:val="BalloonText"/>
    <w:uiPriority w:val="99"/>
    <w:semiHidden/>
    <w:rsid w:val="00BD7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0211">
      <w:bodyDiv w:val="1"/>
      <w:marLeft w:val="0"/>
      <w:marRight w:val="0"/>
      <w:marTop w:val="0"/>
      <w:marBottom w:val="0"/>
      <w:divBdr>
        <w:top w:val="none" w:sz="0" w:space="0" w:color="auto"/>
        <w:left w:val="none" w:sz="0" w:space="0" w:color="auto"/>
        <w:bottom w:val="none" w:sz="0" w:space="0" w:color="auto"/>
        <w:right w:val="none" w:sz="0" w:space="0" w:color="auto"/>
      </w:divBdr>
    </w:div>
    <w:div w:id="430852917">
      <w:bodyDiv w:val="1"/>
      <w:marLeft w:val="0"/>
      <w:marRight w:val="0"/>
      <w:marTop w:val="0"/>
      <w:marBottom w:val="0"/>
      <w:divBdr>
        <w:top w:val="none" w:sz="0" w:space="0" w:color="auto"/>
        <w:left w:val="none" w:sz="0" w:space="0" w:color="auto"/>
        <w:bottom w:val="none" w:sz="0" w:space="0" w:color="auto"/>
        <w:right w:val="none" w:sz="0" w:space="0" w:color="auto"/>
      </w:divBdr>
    </w:div>
    <w:div w:id="599290687">
      <w:bodyDiv w:val="1"/>
      <w:marLeft w:val="0"/>
      <w:marRight w:val="0"/>
      <w:marTop w:val="0"/>
      <w:marBottom w:val="0"/>
      <w:divBdr>
        <w:top w:val="none" w:sz="0" w:space="0" w:color="auto"/>
        <w:left w:val="none" w:sz="0" w:space="0" w:color="auto"/>
        <w:bottom w:val="none" w:sz="0" w:space="0" w:color="auto"/>
        <w:right w:val="none" w:sz="0" w:space="0" w:color="auto"/>
      </w:divBdr>
    </w:div>
    <w:div w:id="972441210">
      <w:bodyDiv w:val="1"/>
      <w:marLeft w:val="0"/>
      <w:marRight w:val="0"/>
      <w:marTop w:val="0"/>
      <w:marBottom w:val="0"/>
      <w:divBdr>
        <w:top w:val="none" w:sz="0" w:space="0" w:color="auto"/>
        <w:left w:val="none" w:sz="0" w:space="0" w:color="auto"/>
        <w:bottom w:val="none" w:sz="0" w:space="0" w:color="auto"/>
        <w:right w:val="none" w:sz="0" w:space="0" w:color="auto"/>
      </w:divBdr>
    </w:div>
    <w:div w:id="977152543">
      <w:bodyDiv w:val="1"/>
      <w:marLeft w:val="0"/>
      <w:marRight w:val="0"/>
      <w:marTop w:val="0"/>
      <w:marBottom w:val="0"/>
      <w:divBdr>
        <w:top w:val="none" w:sz="0" w:space="0" w:color="auto"/>
        <w:left w:val="none" w:sz="0" w:space="0" w:color="auto"/>
        <w:bottom w:val="none" w:sz="0" w:space="0" w:color="auto"/>
        <w:right w:val="none" w:sz="0" w:space="0" w:color="auto"/>
      </w:divBdr>
    </w:div>
    <w:div w:id="1165173168">
      <w:bodyDiv w:val="1"/>
      <w:marLeft w:val="0"/>
      <w:marRight w:val="0"/>
      <w:marTop w:val="0"/>
      <w:marBottom w:val="0"/>
      <w:divBdr>
        <w:top w:val="none" w:sz="0" w:space="0" w:color="auto"/>
        <w:left w:val="none" w:sz="0" w:space="0" w:color="auto"/>
        <w:bottom w:val="none" w:sz="0" w:space="0" w:color="auto"/>
        <w:right w:val="none" w:sz="0" w:space="0" w:color="auto"/>
      </w:divBdr>
    </w:div>
    <w:div w:id="1316450157">
      <w:bodyDiv w:val="1"/>
      <w:marLeft w:val="0"/>
      <w:marRight w:val="0"/>
      <w:marTop w:val="0"/>
      <w:marBottom w:val="0"/>
      <w:divBdr>
        <w:top w:val="none" w:sz="0" w:space="0" w:color="auto"/>
        <w:left w:val="none" w:sz="0" w:space="0" w:color="auto"/>
        <w:bottom w:val="none" w:sz="0" w:space="0" w:color="auto"/>
        <w:right w:val="none" w:sz="0" w:space="0" w:color="auto"/>
      </w:divBdr>
    </w:div>
    <w:div w:id="1405645390">
      <w:bodyDiv w:val="1"/>
      <w:marLeft w:val="0"/>
      <w:marRight w:val="0"/>
      <w:marTop w:val="0"/>
      <w:marBottom w:val="0"/>
      <w:divBdr>
        <w:top w:val="none" w:sz="0" w:space="0" w:color="auto"/>
        <w:left w:val="none" w:sz="0" w:space="0" w:color="auto"/>
        <w:bottom w:val="none" w:sz="0" w:space="0" w:color="auto"/>
        <w:right w:val="none" w:sz="0" w:space="0" w:color="auto"/>
      </w:divBdr>
    </w:div>
    <w:div w:id="1728331562">
      <w:bodyDiv w:val="1"/>
      <w:marLeft w:val="0"/>
      <w:marRight w:val="0"/>
      <w:marTop w:val="0"/>
      <w:marBottom w:val="0"/>
      <w:divBdr>
        <w:top w:val="none" w:sz="0" w:space="0" w:color="auto"/>
        <w:left w:val="none" w:sz="0" w:space="0" w:color="auto"/>
        <w:bottom w:val="none" w:sz="0" w:space="0" w:color="auto"/>
        <w:right w:val="none" w:sz="0" w:space="0" w:color="auto"/>
      </w:divBdr>
    </w:div>
    <w:div w:id="1810442427">
      <w:bodyDiv w:val="1"/>
      <w:marLeft w:val="0"/>
      <w:marRight w:val="0"/>
      <w:marTop w:val="0"/>
      <w:marBottom w:val="0"/>
      <w:divBdr>
        <w:top w:val="none" w:sz="0" w:space="0" w:color="auto"/>
        <w:left w:val="none" w:sz="0" w:space="0" w:color="auto"/>
        <w:bottom w:val="none" w:sz="0" w:space="0" w:color="auto"/>
        <w:right w:val="none" w:sz="0" w:space="0" w:color="auto"/>
      </w:divBdr>
    </w:div>
    <w:div w:id="19340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walterBlackwellLong.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ShowalterBlackwellLong.com" TargetMode="External"/><Relationship Id="rId12" Type="http://schemas.openxmlformats.org/officeDocument/2006/relationships/hyperlink" Target="http://www.ShowalterBlackwellLo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howalterBlackwellLo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owalterBlackwellLong.com" TargetMode="External"/><Relationship Id="rId4" Type="http://schemas.openxmlformats.org/officeDocument/2006/relationships/settings" Target="settings.xml"/><Relationship Id="rId9" Type="http://schemas.openxmlformats.org/officeDocument/2006/relationships/hyperlink" Target="http://www.ShowalterBlackwellLong.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172FC-A0EE-4A70-962E-642295CF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Madison Funeral Home</vt:lpstr>
    </vt:vector>
  </TitlesOfParts>
  <Company>Dell Computer Corporation</Company>
  <LinksUpToDate>false</LinksUpToDate>
  <CharactersWithSpaces>17350</CharactersWithSpaces>
  <SharedDoc>false</SharedDoc>
  <HLinks>
    <vt:vector size="36" baseType="variant">
      <vt:variant>
        <vt:i4>2621473</vt:i4>
      </vt:variant>
      <vt:variant>
        <vt:i4>15</vt:i4>
      </vt:variant>
      <vt:variant>
        <vt:i4>0</vt:i4>
      </vt:variant>
      <vt:variant>
        <vt:i4>5</vt:i4>
      </vt:variant>
      <vt:variant>
        <vt:lpwstr>http://www.showalterblackwelllong.com/</vt:lpwstr>
      </vt:variant>
      <vt:variant>
        <vt:lpwstr/>
      </vt:variant>
      <vt:variant>
        <vt:i4>2621473</vt:i4>
      </vt:variant>
      <vt:variant>
        <vt:i4>12</vt:i4>
      </vt:variant>
      <vt:variant>
        <vt:i4>0</vt:i4>
      </vt:variant>
      <vt:variant>
        <vt:i4>5</vt:i4>
      </vt:variant>
      <vt:variant>
        <vt:lpwstr>http://www.showalterblackwelllong.com/</vt:lpwstr>
      </vt:variant>
      <vt:variant>
        <vt:lpwstr/>
      </vt:variant>
      <vt:variant>
        <vt:i4>2621473</vt:i4>
      </vt:variant>
      <vt:variant>
        <vt:i4>9</vt:i4>
      </vt:variant>
      <vt:variant>
        <vt:i4>0</vt:i4>
      </vt:variant>
      <vt:variant>
        <vt:i4>5</vt:i4>
      </vt:variant>
      <vt:variant>
        <vt:lpwstr>http://www.showalterblackwelllong.com/</vt:lpwstr>
      </vt:variant>
      <vt:variant>
        <vt:lpwstr/>
      </vt:variant>
      <vt:variant>
        <vt:i4>2621473</vt:i4>
      </vt:variant>
      <vt:variant>
        <vt:i4>6</vt:i4>
      </vt:variant>
      <vt:variant>
        <vt:i4>0</vt:i4>
      </vt:variant>
      <vt:variant>
        <vt:i4>5</vt:i4>
      </vt:variant>
      <vt:variant>
        <vt:lpwstr>http://www.showalterblackwelllong.com/</vt:lpwstr>
      </vt:variant>
      <vt:variant>
        <vt:lpwstr/>
      </vt:variant>
      <vt:variant>
        <vt:i4>2621473</vt:i4>
      </vt:variant>
      <vt:variant>
        <vt:i4>3</vt:i4>
      </vt:variant>
      <vt:variant>
        <vt:i4>0</vt:i4>
      </vt:variant>
      <vt:variant>
        <vt:i4>5</vt:i4>
      </vt:variant>
      <vt:variant>
        <vt:lpwstr>http://www.showalterblackwelllong.com/</vt:lpwstr>
      </vt:variant>
      <vt:variant>
        <vt:lpwstr/>
      </vt:variant>
      <vt:variant>
        <vt:i4>2621473</vt:i4>
      </vt:variant>
      <vt:variant>
        <vt:i4>0</vt:i4>
      </vt:variant>
      <vt:variant>
        <vt:i4>0</vt:i4>
      </vt:variant>
      <vt:variant>
        <vt:i4>5</vt:i4>
      </vt:variant>
      <vt:variant>
        <vt:lpwstr>http://www.showalterblackwelllong.com/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Madison Funeral Home</dc:title>
  <dc:subject/>
  <dc:creator>Preferred Customer</dc:creator>
  <cp:keywords/>
  <cp:lastModifiedBy>Shelly Segrist</cp:lastModifiedBy>
  <cp:revision>2</cp:revision>
  <cp:lastPrinted>2025-02-10T14:28:00Z</cp:lastPrinted>
  <dcterms:created xsi:type="dcterms:W3CDTF">2025-07-16T13:31:00Z</dcterms:created>
  <dcterms:modified xsi:type="dcterms:W3CDTF">2025-07-16T13:31:00Z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d531e056-c82d-4b93-8866-d81d5cfcb290</vt:lpwstr>
  </property>
</Properties>
</file>