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6ECED" w14:textId="77777777" w:rsidR="00CA5BCA" w:rsidRDefault="00000000" w:rsidP="004B197B">
      <w:pPr>
        <w:jc w:val="center"/>
      </w:pPr>
      <w:r>
        <w:t>Your Name</w:t>
      </w:r>
    </w:p>
    <w:p w14:paraId="3DFC2733" w14:textId="77777777" w:rsidR="00CA5BCA" w:rsidRDefault="00000000" w:rsidP="004B197B">
      <w:pPr>
        <w:jc w:val="center"/>
      </w:pPr>
      <w:r>
        <w:t>Address Line 1</w:t>
      </w:r>
    </w:p>
    <w:p w14:paraId="0D78A6F9" w14:textId="77777777" w:rsidR="00CA5BCA" w:rsidRDefault="00000000" w:rsidP="004B197B">
      <w:pPr>
        <w:jc w:val="center"/>
      </w:pPr>
      <w:r>
        <w:t>Address Line 2</w:t>
      </w:r>
    </w:p>
    <w:p w14:paraId="68AA50F5" w14:textId="77777777" w:rsidR="00CA5BCA" w:rsidRDefault="00000000" w:rsidP="004B197B">
      <w:pPr>
        <w:jc w:val="center"/>
      </w:pPr>
      <w:r>
        <w:t>Postcode</w:t>
      </w:r>
    </w:p>
    <w:p w14:paraId="68F0B12D" w14:textId="77777777" w:rsidR="00CA5BCA" w:rsidRDefault="00CA5BCA"/>
    <w:p w14:paraId="74C9F3F2" w14:textId="77777777" w:rsidR="00CA5BCA" w:rsidRDefault="00000000">
      <w:r>
        <w:t>Date: _______________________</w:t>
      </w:r>
    </w:p>
    <w:p w14:paraId="02A07AA3" w14:textId="77777777" w:rsidR="00CA5BCA" w:rsidRDefault="00CA5BCA"/>
    <w:p w14:paraId="618D6C18" w14:textId="77777777" w:rsidR="00CA5BCA" w:rsidRDefault="00000000">
      <w:r>
        <w:t>School Name</w:t>
      </w:r>
    </w:p>
    <w:p w14:paraId="0978CD5C" w14:textId="77777777" w:rsidR="00CA5BCA" w:rsidRDefault="00000000">
      <w:r>
        <w:t>School Address</w:t>
      </w:r>
    </w:p>
    <w:p w14:paraId="7A6AF778" w14:textId="77777777" w:rsidR="00CA5BCA" w:rsidRDefault="00000000">
      <w:r>
        <w:t>Postcode</w:t>
      </w:r>
    </w:p>
    <w:p w14:paraId="74A4A782" w14:textId="77777777" w:rsidR="00CA5BCA" w:rsidRDefault="00CA5BCA"/>
    <w:p w14:paraId="6BBB1C3C" w14:textId="77777777" w:rsidR="00CA5BCA" w:rsidRDefault="00000000">
      <w:r>
        <w:t>Dear Sir/Madam,</w:t>
      </w:r>
    </w:p>
    <w:p w14:paraId="04372D4D" w14:textId="77777777" w:rsidR="00CA5BCA" w:rsidRDefault="00CA5BCA"/>
    <w:p w14:paraId="53D18E0E" w14:textId="77777777" w:rsidR="00CA5BCA" w:rsidRDefault="00000000">
      <w:r>
        <w:t>I am writing to keep you updated and to ensure ongoing communication regarding my (son/daughter’s) current difficulty attending school.</w:t>
      </w:r>
    </w:p>
    <w:p w14:paraId="294399EF" w14:textId="77777777" w:rsidR="00CA5BCA" w:rsidRDefault="00CA5BCA"/>
    <w:p w14:paraId="2175406A" w14:textId="77777777" w:rsidR="00CA5BCA" w:rsidRDefault="00000000">
      <w:r>
        <w:t>My (son/daughter) is experiencing School Refusal, which is a severe form of anxiety that affects a child’s ability to attend school. This extreme anxiety leads to intense emotional and physical responses. For many children, this can include panic, distress, freezing, or physically resisting entering the school environment. In our case, what happens is:</w:t>
      </w:r>
    </w:p>
    <w:p w14:paraId="2A34ED23" w14:textId="77777777" w:rsidR="00CA5BCA" w:rsidRDefault="00CA5BCA"/>
    <w:p w14:paraId="4B7A2E42" w14:textId="77777777" w:rsidR="00CA5BCA" w:rsidRDefault="00000000">
      <w:r>
        <w:t>______________________________________________________________________________</w:t>
      </w:r>
    </w:p>
    <w:p w14:paraId="294D6BF3" w14:textId="77777777" w:rsidR="00CA5BCA" w:rsidRDefault="00000000">
      <w:r>
        <w:t>______________________________________________________________________________</w:t>
      </w:r>
    </w:p>
    <w:p w14:paraId="1A33182E" w14:textId="77777777" w:rsidR="00CA5BCA" w:rsidRDefault="00000000">
      <w:r>
        <w:t>______________________________________________________________________________</w:t>
      </w:r>
    </w:p>
    <w:p w14:paraId="35335A74" w14:textId="77777777" w:rsidR="00CA5BCA" w:rsidRDefault="00CA5BCA"/>
    <w:p w14:paraId="0E21E165" w14:textId="77777777" w:rsidR="00CA5BCA" w:rsidRDefault="00000000">
      <w:r>
        <w:t xml:space="preserve">School Refusal is strongly associated with underlying needs such as Autistic Spectrum Condition, sensory processing difficulties, and other neurodevelopmental or emotional needs. The anxiety itself is a mental health condition, and the physical and emotional </w:t>
      </w:r>
      <w:r>
        <w:lastRenderedPageBreak/>
        <w:t>symptoms affecting my child’s ability to attend school may meet the definition of a disability under the Equality Act 2010, which protects children from discrimination.</w:t>
      </w:r>
    </w:p>
    <w:p w14:paraId="44D09D95" w14:textId="77777777" w:rsidR="00CA5BCA" w:rsidRDefault="00CA5BCA"/>
    <w:p w14:paraId="123A3852" w14:textId="77777777" w:rsidR="00CA5BCA" w:rsidRDefault="00000000">
      <w:r>
        <w:t>I would like to emphasise that it is not me, as the parent, who is preventing my child from receiving an education. Rather, it is their debilitating anxiety and associated needs, which require appropriate understanding and support.</w:t>
      </w:r>
    </w:p>
    <w:p w14:paraId="5E8F5770" w14:textId="77777777" w:rsidR="00CA5BCA" w:rsidRDefault="00CA5BCA"/>
    <w:p w14:paraId="3C1A3FA0" w14:textId="77777777" w:rsidR="00CA5BCA" w:rsidRDefault="00000000">
      <w:r>
        <w:t>I am aware that the Education Act 1996, Section 19, states that when a child cannot attend school due to illness (including mental health conditions), the Local Authority has a duty to ensure they receive suitable education. I also understand that schools have a duty under the Equality Act 2010 to make reasonable adjustments for pupils with disabilities, including those whose mental health substantially affects their ability to carry out normal day-to-day activities.</w:t>
      </w:r>
    </w:p>
    <w:p w14:paraId="5607B218" w14:textId="77777777" w:rsidR="00CA5BCA" w:rsidRDefault="00CA5BCA"/>
    <w:p w14:paraId="00481BD0" w14:textId="77777777" w:rsidR="00CA5BCA" w:rsidRDefault="00000000">
      <w:r>
        <w:t xml:space="preserve">Additionally, the </w:t>
      </w:r>
      <w:r w:rsidRPr="004B197B">
        <w:rPr>
          <w:b/>
          <w:bCs/>
        </w:rPr>
        <w:t>SEND Code of Practice (2015)</w:t>
      </w:r>
      <w:r>
        <w:t xml:space="preserve"> explains that children’s needs may fall under:</w:t>
      </w:r>
    </w:p>
    <w:p w14:paraId="695FACEA" w14:textId="77777777" w:rsidR="00CA5BCA" w:rsidRDefault="00000000">
      <w:r>
        <w:t>1. Communication and interaction</w:t>
      </w:r>
    </w:p>
    <w:p w14:paraId="16796940" w14:textId="77777777" w:rsidR="00CA5BCA" w:rsidRDefault="00000000">
      <w:r>
        <w:t>2. Cognition and learning</w:t>
      </w:r>
    </w:p>
    <w:p w14:paraId="4AC76EC0" w14:textId="77777777" w:rsidR="00CA5BCA" w:rsidRDefault="00000000">
      <w:r>
        <w:t>3. Social, emotional and mental health</w:t>
      </w:r>
    </w:p>
    <w:p w14:paraId="5FF0A5EC" w14:textId="77777777" w:rsidR="00CA5BCA" w:rsidRDefault="00000000">
      <w:r>
        <w:t>4. Sensory and/or physical needs</w:t>
      </w:r>
    </w:p>
    <w:p w14:paraId="2E1A3756" w14:textId="77777777" w:rsidR="00CA5BCA" w:rsidRDefault="00CA5BCA"/>
    <w:p w14:paraId="3EC9A799" w14:textId="77777777" w:rsidR="00CA5BCA" w:rsidRDefault="00000000">
      <w:r>
        <w:t>Given my child’s current difficulties, I would like to meet to discuss the support available. This may include an official needs assessment, reasonable adjustments, or a reduced timetable where appropriate, to help my child begin rebuilding confidence and coping with their condition. Working together will allow us to provide consistent support and help them feel safe.</w:t>
      </w:r>
    </w:p>
    <w:p w14:paraId="592F6BC0" w14:textId="77777777" w:rsidR="00CA5BCA" w:rsidRDefault="00CA5BCA"/>
    <w:p w14:paraId="0B45966B" w14:textId="77777777" w:rsidR="00CA5BCA" w:rsidRDefault="00000000">
      <w:r>
        <w:t>If you would like further information on School Refusal, there is a growing body of guidance available, including through School Refusal Support Services, which I am now part of. Their website contains helpful information for both parents and professionals:</w:t>
      </w:r>
    </w:p>
    <w:p w14:paraId="07A84F68" w14:textId="77777777" w:rsidR="00CA5BCA" w:rsidRDefault="00000000">
      <w:r>
        <w:t>www.schoolrefusal.online</w:t>
      </w:r>
    </w:p>
    <w:p w14:paraId="5EFAF5A9" w14:textId="77777777" w:rsidR="00CA5BCA" w:rsidRDefault="00CA5BCA"/>
    <w:p w14:paraId="5CAF4D07" w14:textId="77777777" w:rsidR="00CA5BCA" w:rsidRDefault="00000000">
      <w:r>
        <w:lastRenderedPageBreak/>
        <w:t>I kindly request that we arrange a meeting as soon as possible to discuss a plan for supporting my child’s education, ensuring their needs are recognised and the appropriate steps are taken.</w:t>
      </w:r>
    </w:p>
    <w:p w14:paraId="4C2AF051" w14:textId="77777777" w:rsidR="00CA5BCA" w:rsidRDefault="00CA5BCA"/>
    <w:p w14:paraId="2652270C" w14:textId="77777777" w:rsidR="00CA5BCA" w:rsidRDefault="00000000">
      <w:r>
        <w:t>Yours faithfully,</w:t>
      </w:r>
    </w:p>
    <w:p w14:paraId="38B0C61C" w14:textId="77777777" w:rsidR="00CA5BCA" w:rsidRDefault="00CA5BCA"/>
    <w:p w14:paraId="70ACF656" w14:textId="77777777" w:rsidR="00CA5BCA" w:rsidRDefault="00000000">
      <w:r>
        <w:t>__________________________________</w:t>
      </w:r>
    </w:p>
    <w:p w14:paraId="36733D19" w14:textId="77777777" w:rsidR="00CA5BCA" w:rsidRDefault="00000000">
      <w:r>
        <w:t>(Signature)</w:t>
      </w:r>
    </w:p>
    <w:p w14:paraId="7DFBCBA9" w14:textId="77777777" w:rsidR="00CA5BCA" w:rsidRDefault="00CA5BCA"/>
    <w:p w14:paraId="3FC0FB98" w14:textId="77777777" w:rsidR="00CA5BCA" w:rsidRDefault="00000000">
      <w:r>
        <w:t>Relevant Legislation &amp; Guidance:</w:t>
      </w:r>
    </w:p>
    <w:p w14:paraId="6980D0F4" w14:textId="77777777" w:rsidR="00CA5BCA" w:rsidRPr="004B197B" w:rsidRDefault="00000000">
      <w:pPr>
        <w:rPr>
          <w:b/>
          <w:bCs/>
        </w:rPr>
      </w:pPr>
      <w:r w:rsidRPr="004B197B">
        <w:rPr>
          <w:b/>
          <w:bCs/>
        </w:rPr>
        <w:t>- Education Act 1996 – Section 19</w:t>
      </w:r>
    </w:p>
    <w:p w14:paraId="0DDD1F93" w14:textId="77777777" w:rsidR="00CA5BCA" w:rsidRPr="004B197B" w:rsidRDefault="00000000">
      <w:pPr>
        <w:rPr>
          <w:b/>
          <w:bCs/>
        </w:rPr>
      </w:pPr>
      <w:r w:rsidRPr="004B197B">
        <w:rPr>
          <w:b/>
          <w:bCs/>
        </w:rPr>
        <w:t>- Equality Act 2010 – Sections 6 &amp; 20</w:t>
      </w:r>
    </w:p>
    <w:p w14:paraId="7710F256" w14:textId="77777777" w:rsidR="00CA5BCA" w:rsidRPr="004B197B" w:rsidRDefault="00000000">
      <w:pPr>
        <w:rPr>
          <w:b/>
          <w:bCs/>
        </w:rPr>
      </w:pPr>
      <w:r w:rsidRPr="004B197B">
        <w:rPr>
          <w:b/>
          <w:bCs/>
        </w:rPr>
        <w:t>- SEND Code of Practice (2015)</w:t>
      </w:r>
    </w:p>
    <w:p w14:paraId="602DC653" w14:textId="77777777" w:rsidR="00CA5BCA" w:rsidRPr="004B197B" w:rsidRDefault="00000000">
      <w:pPr>
        <w:rPr>
          <w:b/>
          <w:bCs/>
        </w:rPr>
      </w:pPr>
      <w:r w:rsidRPr="004B197B">
        <w:rPr>
          <w:b/>
          <w:bCs/>
        </w:rPr>
        <w:t>- Children &amp; Families Act 2014 – Sections 19 &amp; 36</w:t>
      </w:r>
    </w:p>
    <w:p w14:paraId="571E4C5F" w14:textId="77777777" w:rsidR="00CA5BCA" w:rsidRPr="004B197B" w:rsidRDefault="00000000">
      <w:pPr>
        <w:rPr>
          <w:b/>
          <w:bCs/>
        </w:rPr>
      </w:pPr>
      <w:r w:rsidRPr="004B197B">
        <w:rPr>
          <w:b/>
          <w:bCs/>
        </w:rPr>
        <w:t>- Children Act 1989 – Section 17</w:t>
      </w:r>
    </w:p>
    <w:sectPr w:rsidR="00CA5BCA" w:rsidRPr="004B197B" w:rsidSect="00034616">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B8F19" w14:textId="77777777" w:rsidR="000D0A13" w:rsidRDefault="000D0A13" w:rsidP="004B197B">
      <w:pPr>
        <w:spacing w:after="0" w:line="240" w:lineRule="auto"/>
      </w:pPr>
      <w:r>
        <w:separator/>
      </w:r>
    </w:p>
  </w:endnote>
  <w:endnote w:type="continuationSeparator" w:id="0">
    <w:p w14:paraId="4C86947C" w14:textId="77777777" w:rsidR="000D0A13" w:rsidRDefault="000D0A13" w:rsidP="004B1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06192527"/>
      <w:docPartObj>
        <w:docPartGallery w:val="Page Numbers (Bottom of Page)"/>
        <w:docPartUnique/>
      </w:docPartObj>
    </w:sdtPr>
    <w:sdtContent>
      <w:p w14:paraId="0178B463" w14:textId="19F2E72D" w:rsidR="004B197B" w:rsidRDefault="004B197B" w:rsidP="008B53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7817D37" w14:textId="77777777" w:rsidR="004B197B" w:rsidRDefault="004B197B" w:rsidP="004B19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43735445"/>
      <w:docPartObj>
        <w:docPartGallery w:val="Page Numbers (Bottom of Page)"/>
        <w:docPartUnique/>
      </w:docPartObj>
    </w:sdtPr>
    <w:sdtContent>
      <w:p w14:paraId="6D3D550F" w14:textId="1E19B7A6" w:rsidR="004B197B" w:rsidRDefault="004B197B" w:rsidP="008B53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894D799" w14:textId="088E5AE3" w:rsidR="004B197B" w:rsidRDefault="004B197B" w:rsidP="004B197B">
    <w:r>
      <w:t>www.schoolrefusal.online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B7E68" w14:textId="77777777" w:rsidR="000D0A13" w:rsidRDefault="000D0A13" w:rsidP="004B197B">
      <w:pPr>
        <w:spacing w:after="0" w:line="240" w:lineRule="auto"/>
      </w:pPr>
      <w:r>
        <w:separator/>
      </w:r>
    </w:p>
  </w:footnote>
  <w:footnote w:type="continuationSeparator" w:id="0">
    <w:p w14:paraId="6E7646D2" w14:textId="77777777" w:rsidR="000D0A13" w:rsidRDefault="000D0A13" w:rsidP="004B19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78511354">
    <w:abstractNumId w:val="8"/>
  </w:num>
  <w:num w:numId="2" w16cid:durableId="1984850960">
    <w:abstractNumId w:val="6"/>
  </w:num>
  <w:num w:numId="3" w16cid:durableId="1723943741">
    <w:abstractNumId w:val="5"/>
  </w:num>
  <w:num w:numId="4" w16cid:durableId="678241391">
    <w:abstractNumId w:val="4"/>
  </w:num>
  <w:num w:numId="5" w16cid:durableId="1546479848">
    <w:abstractNumId w:val="7"/>
  </w:num>
  <w:num w:numId="6" w16cid:durableId="1406760025">
    <w:abstractNumId w:val="3"/>
  </w:num>
  <w:num w:numId="7" w16cid:durableId="833494825">
    <w:abstractNumId w:val="2"/>
  </w:num>
  <w:num w:numId="8" w16cid:durableId="864296002">
    <w:abstractNumId w:val="1"/>
  </w:num>
  <w:num w:numId="9" w16cid:durableId="462428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0A13"/>
    <w:rsid w:val="0015074B"/>
    <w:rsid w:val="0029639D"/>
    <w:rsid w:val="00326F90"/>
    <w:rsid w:val="00403CA9"/>
    <w:rsid w:val="004B197B"/>
    <w:rsid w:val="00AA1D8D"/>
    <w:rsid w:val="00B47730"/>
    <w:rsid w:val="00CA5BCA"/>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2C0B6F"/>
  <w14:defaultImageDpi w14:val="300"/>
  <w15:docId w15:val="{DCBEDDAC-7FA2-CD4D-BDC6-53FBE12EB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4B1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kay mawson</cp:lastModifiedBy>
  <cp:revision>2</cp:revision>
  <dcterms:created xsi:type="dcterms:W3CDTF">2025-11-27T15:43:00Z</dcterms:created>
  <dcterms:modified xsi:type="dcterms:W3CDTF">2025-11-27T15:43:00Z</dcterms:modified>
  <cp:category/>
</cp:coreProperties>
</file>