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4472c4"/>
          <w:sz w:val="44"/>
          <w:szCs w:val="44"/>
        </w:rPr>
      </w:pPr>
      <w:r w:rsidDel="00000000" w:rsidR="00000000" w:rsidRPr="00000000">
        <w:rPr>
          <w:b w:val="1"/>
          <w:color w:val="5b9bd5"/>
          <w:sz w:val="40"/>
          <w:szCs w:val="40"/>
        </w:rPr>
        <w:drawing>
          <wp:inline distB="0" distT="0" distL="0" distR="0">
            <wp:extent cx="1504950" cy="1349375"/>
            <wp:effectExtent b="0" l="0" r="0" t="0"/>
            <wp:docPr id="2" name="image1.jpg"/>
            <a:graphic>
              <a:graphicData uri="http://schemas.openxmlformats.org/drawingml/2006/picture">
                <pic:pic>
                  <pic:nvPicPr>
                    <pic:cNvPr id="0" name="image1.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4472c4"/>
          <w:sz w:val="44"/>
          <w:szCs w:val="44"/>
        </w:rPr>
      </w:pPr>
      <w:r w:rsidDel="00000000" w:rsidR="00000000" w:rsidRPr="00000000">
        <w:rPr>
          <w:rFonts w:ascii="Calibri" w:cs="Calibri" w:eastAsia="Calibri" w:hAnsi="Calibri"/>
          <w:b w:val="1"/>
          <w:color w:val="4472c4"/>
          <w:sz w:val="44"/>
          <w:szCs w:val="44"/>
          <w:rtl w:val="0"/>
        </w:rPr>
        <w:t xml:space="preserve">WORKING WITH CHILDREN CLEARANCE REGISTER PROCEDURE</w:t>
      </w:r>
    </w:p>
    <w:p w:rsidR="00000000" w:rsidDel="00000000" w:rsidP="00000000" w:rsidRDefault="00000000" w:rsidRPr="00000000" w14:paraId="00000003">
      <w:pPr>
        <w:jc w:val="both"/>
        <w:rPr>
          <w:rFonts w:ascii="Calibri" w:cs="Calibri" w:eastAsia="Calibri" w:hAnsi="Calibri"/>
          <w:b w:val="1"/>
          <w:smallCaps w:val="1"/>
          <w:color w:val="4472c4"/>
          <w:sz w:val="26"/>
          <w:szCs w:val="26"/>
        </w:rPr>
      </w:pPr>
      <w:r w:rsidDel="00000000" w:rsidR="00000000" w:rsidRPr="00000000">
        <w:rPr>
          <w:rFonts w:ascii="Calibri" w:cs="Calibri" w:eastAsia="Calibri" w:hAnsi="Calibri"/>
          <w:b w:val="1"/>
          <w:smallCaps w:val="1"/>
          <w:color w:val="4472c4"/>
          <w:sz w:val="26"/>
          <w:szCs w:val="26"/>
          <w:rtl w:val="0"/>
        </w:rPr>
        <w:t xml:space="preserve">PURPOSE</w:t>
      </w:r>
    </w:p>
    <w:p w:rsidR="00000000" w:rsidDel="00000000" w:rsidP="00000000" w:rsidRDefault="00000000" w:rsidRPr="00000000" w14:paraId="00000004">
      <w:pPr>
        <w:jc w:val="both"/>
        <w:rPr/>
      </w:pPr>
      <w:r w:rsidDel="00000000" w:rsidR="00000000" w:rsidRPr="00000000">
        <w:rPr>
          <w:rtl w:val="0"/>
        </w:rPr>
        <w:t xml:space="preserve">To ensure compliance with the requirements of the Minimum Standards for school registration, including the Child Safe Standards, Ararat North Primary School maintains a register of all employees, volunteers and visitors (including contractors) Working with Children Clearance (WWCC) details, where they are required to have one under the </w:t>
      </w:r>
      <w:r w:rsidDel="00000000" w:rsidR="00000000" w:rsidRPr="00000000">
        <w:rPr>
          <w:i w:val="1"/>
          <w:rtl w:val="0"/>
        </w:rPr>
        <w:t xml:space="preserve">Worker Screening Act 2020</w:t>
      </w:r>
      <w:r w:rsidDel="00000000" w:rsidR="00000000" w:rsidRPr="00000000">
        <w:rPr>
          <w:rtl w:val="0"/>
        </w:rPr>
        <w:t xml:space="preserve"> or under our school or department policies. </w:t>
      </w:r>
    </w:p>
    <w:p w:rsidR="00000000" w:rsidDel="00000000" w:rsidP="00000000" w:rsidRDefault="00000000" w:rsidRPr="00000000" w14:paraId="00000005">
      <w:pPr>
        <w:jc w:val="both"/>
        <w:rPr/>
      </w:pPr>
      <w:r w:rsidDel="00000000" w:rsidR="00000000" w:rsidRPr="00000000">
        <w:rPr>
          <w:rtl w:val="0"/>
        </w:rPr>
        <w:t xml:space="preserve">The register includes each person’s: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clearance number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expiry date</w:t>
      </w:r>
    </w:p>
    <w:p w:rsidR="00000000" w:rsidDel="00000000" w:rsidP="00000000" w:rsidRDefault="00000000" w:rsidRPr="00000000" w14:paraId="00000009">
      <w:pPr>
        <w:jc w:val="both"/>
        <w:rPr/>
      </w:pPr>
      <w:r w:rsidDel="00000000" w:rsidR="00000000" w:rsidRPr="00000000">
        <w:rPr>
          <w:rtl w:val="0"/>
        </w:rPr>
        <w:t xml:space="preserve">This procedure outlines how our school maintains this register. It also outlines the required process for entering WWCC and Victorian Institute of Teaching (VIT) registration information onto eduPay.</w:t>
      </w:r>
    </w:p>
    <w:p w:rsidR="00000000" w:rsidDel="00000000" w:rsidP="00000000" w:rsidRDefault="00000000" w:rsidRPr="00000000" w14:paraId="0000000A">
      <w:pPr>
        <w:jc w:val="both"/>
        <w:rPr>
          <w:rFonts w:ascii="Calibri" w:cs="Calibri" w:eastAsia="Calibri" w:hAnsi="Calibri"/>
          <w:b w:val="1"/>
          <w:smallCaps w:val="1"/>
          <w:color w:val="4472c4"/>
          <w:sz w:val="26"/>
          <w:szCs w:val="26"/>
        </w:rPr>
      </w:pPr>
      <w:r w:rsidDel="00000000" w:rsidR="00000000" w:rsidRPr="00000000">
        <w:rPr>
          <w:rFonts w:ascii="Calibri" w:cs="Calibri" w:eastAsia="Calibri" w:hAnsi="Calibri"/>
          <w:b w:val="1"/>
          <w:smallCaps w:val="1"/>
          <w:color w:val="4472c4"/>
          <w:sz w:val="26"/>
          <w:szCs w:val="26"/>
          <w:rtl w:val="0"/>
        </w:rPr>
        <w:t xml:space="preserve">PROCEDURE</w:t>
      </w:r>
    </w:p>
    <w:p w:rsidR="00000000" w:rsidDel="00000000" w:rsidP="00000000" w:rsidRDefault="00000000" w:rsidRPr="00000000" w14:paraId="0000000B">
      <w:pPr>
        <w:jc w:val="both"/>
        <w:rPr>
          <w:b w:val="1"/>
          <w:color w:val="4472c4"/>
          <w:sz w:val="24"/>
          <w:szCs w:val="24"/>
        </w:rPr>
      </w:pPr>
      <w:r w:rsidDel="00000000" w:rsidR="00000000" w:rsidRPr="00000000">
        <w:rPr>
          <w:b w:val="1"/>
          <w:color w:val="4472c4"/>
          <w:sz w:val="24"/>
          <w:szCs w:val="24"/>
          <w:rtl w:val="0"/>
        </w:rPr>
        <w:t xml:space="preserve">VIT registration and WWCC requirements</w:t>
      </w:r>
    </w:p>
    <w:p w:rsidR="00000000" w:rsidDel="00000000" w:rsidP="00000000" w:rsidRDefault="00000000" w:rsidRPr="00000000" w14:paraId="0000000C">
      <w:pPr>
        <w:jc w:val="both"/>
        <w:rPr/>
      </w:pPr>
      <w:r w:rsidDel="00000000" w:rsidR="00000000" w:rsidRPr="00000000">
        <w:rPr>
          <w:rtl w:val="0"/>
        </w:rPr>
        <w:t xml:space="preserve">All employees of Ararat North Primary School employed to undertake teaching duties must be registered with the VIT. This includes Casual Relief Teachers (CRTs). Staff with VIT registration do </w:t>
      </w:r>
      <w:r w:rsidDel="00000000" w:rsidR="00000000" w:rsidRPr="00000000">
        <w:rPr>
          <w:b w:val="1"/>
          <w:rtl w:val="0"/>
        </w:rPr>
        <w:t xml:space="preserve">not </w:t>
      </w:r>
      <w:r w:rsidDel="00000000" w:rsidR="00000000" w:rsidRPr="00000000">
        <w:rPr>
          <w:rtl w:val="0"/>
        </w:rPr>
        <w:t xml:space="preserve">also require a WWCC.</w:t>
      </w:r>
    </w:p>
    <w:p w:rsidR="00000000" w:rsidDel="00000000" w:rsidP="00000000" w:rsidRDefault="00000000" w:rsidRPr="00000000" w14:paraId="0000000D">
      <w:pPr>
        <w:jc w:val="both"/>
        <w:rPr/>
      </w:pPr>
      <w:r w:rsidDel="00000000" w:rsidR="00000000" w:rsidRPr="00000000">
        <w:rPr>
          <w:rtl w:val="0"/>
        </w:rPr>
        <w:t xml:space="preserve">All employees of Ararat North Primary School employed as education support staff or in roles that are non-teaching roles must have a current WWCC (unless they have VIT registration). </w:t>
      </w:r>
    </w:p>
    <w:p w:rsidR="00000000" w:rsidDel="00000000" w:rsidP="00000000" w:rsidRDefault="00000000" w:rsidRPr="00000000" w14:paraId="0000000E">
      <w:pPr>
        <w:jc w:val="both"/>
        <w:rPr/>
      </w:pPr>
      <w:r w:rsidDel="00000000" w:rsidR="00000000" w:rsidRPr="00000000">
        <w:rPr>
          <w:rtl w:val="0"/>
        </w:rPr>
        <w:t xml:space="preserve">Employee VIT registration and WWCC details must be recorded in eduPay. Procedures for staff to enter VIT registration and WWCC details into eduPay are set out in the </w:t>
      </w:r>
      <w:hyperlink r:id="rId8">
        <w:r w:rsidDel="00000000" w:rsidR="00000000" w:rsidRPr="00000000">
          <w:rPr>
            <w:i w:val="1"/>
            <w:color w:val="0000ff"/>
            <w:u w:val="single"/>
            <w:rtl w:val="0"/>
          </w:rPr>
          <w:t xml:space="preserve">Update Victorian Institute of Teaching and Working With Children Check card details</w:t>
        </w:r>
      </w:hyperlink>
      <w:r w:rsidDel="00000000" w:rsidR="00000000" w:rsidRPr="00000000">
        <w:rPr>
          <w:i w:val="1"/>
          <w:rtl w:val="0"/>
        </w:rPr>
        <w:t xml:space="preserve"> </w:t>
      </w:r>
      <w:r w:rsidDel="00000000" w:rsidR="00000000" w:rsidRPr="00000000">
        <w:rPr>
          <w:rtl w:val="0"/>
        </w:rPr>
        <w:t xml:space="preserve">quick reference guide.</w:t>
      </w:r>
    </w:p>
    <w:p w:rsidR="00000000" w:rsidDel="00000000" w:rsidP="00000000" w:rsidRDefault="00000000" w:rsidRPr="00000000" w14:paraId="0000000F">
      <w:pPr>
        <w:jc w:val="both"/>
        <w:rPr/>
      </w:pPr>
      <w:r w:rsidDel="00000000" w:rsidR="00000000" w:rsidRPr="00000000">
        <w:rPr>
          <w:rtl w:val="0"/>
        </w:rPr>
        <w:t xml:space="preserve">All volunteers and visitors (including contractors or staff placed through agencies/third parties) who are engaged in child-related work or are required to have a WWCC under our school’s Volunteers or Visitors policies will be required to provide evidence of a current WWCC. </w:t>
      </w:r>
    </w:p>
    <w:p w:rsidR="00000000" w:rsidDel="00000000" w:rsidP="00000000" w:rsidRDefault="00000000" w:rsidRPr="00000000" w14:paraId="00000010">
      <w:pPr>
        <w:jc w:val="both"/>
        <w:rPr/>
      </w:pPr>
      <w:r w:rsidDel="00000000" w:rsidR="00000000" w:rsidRPr="00000000">
        <w:rPr>
          <w:rtl w:val="0"/>
        </w:rPr>
        <w:t xml:space="preserve">Volunteer and visitor WWCC details will be recorded in our WWCC Register.</w:t>
      </w:r>
    </w:p>
    <w:p w:rsidR="00000000" w:rsidDel="00000000" w:rsidP="00000000" w:rsidRDefault="00000000" w:rsidRPr="00000000" w14:paraId="00000011">
      <w:pPr>
        <w:jc w:val="both"/>
        <w:rPr/>
      </w:pPr>
      <w:r w:rsidDel="00000000" w:rsidR="00000000" w:rsidRPr="00000000">
        <w:rPr>
          <w:rtl w:val="0"/>
        </w:rPr>
        <w:t xml:space="preserve">Any employee, volunteer or visitor who does not have a current satisfactory WWCC or VIT registration where required under this procedure, will be removed from their duties until such time as they provide satisfactory evidence of their clearance.</w:t>
      </w:r>
    </w:p>
    <w:p w:rsidR="00000000" w:rsidDel="00000000" w:rsidP="00000000" w:rsidRDefault="00000000" w:rsidRPr="00000000" w14:paraId="00000012">
      <w:pPr>
        <w:jc w:val="both"/>
        <w:rPr>
          <w:b w:val="1"/>
          <w:color w:val="4472c4"/>
          <w:sz w:val="24"/>
          <w:szCs w:val="24"/>
        </w:rPr>
      </w:pPr>
      <w:r w:rsidDel="00000000" w:rsidR="00000000" w:rsidRPr="00000000">
        <w:rPr>
          <w:b w:val="1"/>
          <w:color w:val="4472c4"/>
          <w:sz w:val="24"/>
          <w:szCs w:val="24"/>
          <w:rtl w:val="0"/>
        </w:rPr>
        <w:t xml:space="preserve">WWCC Register</w:t>
      </w:r>
    </w:p>
    <w:p w:rsidR="00000000" w:rsidDel="00000000" w:rsidP="00000000" w:rsidRDefault="00000000" w:rsidRPr="00000000" w14:paraId="00000013">
      <w:pPr>
        <w:jc w:val="both"/>
        <w:rPr/>
      </w:pPr>
      <w:r w:rsidDel="00000000" w:rsidR="00000000" w:rsidRPr="00000000">
        <w:rPr>
          <w:rtl w:val="0"/>
        </w:rPr>
        <w:t xml:space="preserve">Our school maintains the WWCC Register in the </w:t>
      </w:r>
      <w:hyperlink r:id="rId9">
        <w:r w:rsidDel="00000000" w:rsidR="00000000" w:rsidRPr="00000000">
          <w:rPr>
            <w:color w:val="0000ff"/>
            <w:u w:val="single"/>
            <w:rtl w:val="0"/>
          </w:rPr>
          <w:t xml:space="preserve">WWC Status Checker</w:t>
        </w:r>
      </w:hyperlink>
      <w:r w:rsidDel="00000000" w:rsidR="00000000" w:rsidRPr="00000000">
        <w:rPr>
          <w:rtl w:val="0"/>
        </w:rPr>
        <w:t xml:space="preserve"> saved on our Business Manager’s computer.</w:t>
      </w:r>
    </w:p>
    <w:p w:rsidR="00000000" w:rsidDel="00000000" w:rsidP="00000000" w:rsidRDefault="00000000" w:rsidRPr="00000000" w14:paraId="00000014">
      <w:pPr>
        <w:jc w:val="both"/>
        <w:rPr>
          <w:b w:val="1"/>
        </w:rPr>
      </w:pPr>
      <w:r w:rsidDel="00000000" w:rsidR="00000000" w:rsidRPr="00000000">
        <w:rPr>
          <w:b w:val="1"/>
          <w:rtl w:val="0"/>
        </w:rPr>
        <w:t xml:space="preserve">Adding new employees, volunteers and visitors to the WWCC Register</w:t>
      </w:r>
    </w:p>
    <w:p w:rsidR="00000000" w:rsidDel="00000000" w:rsidP="00000000" w:rsidRDefault="00000000" w:rsidRPr="00000000" w14:paraId="00000015">
      <w:pPr>
        <w:jc w:val="both"/>
        <w:rPr/>
      </w:pPr>
      <w:r w:rsidDel="00000000" w:rsidR="00000000" w:rsidRPr="00000000">
        <w:rPr>
          <w:rtl w:val="0"/>
        </w:rPr>
        <w:t xml:space="preserve">Ararat North Primary School’s Business Manager is responsible for sighting, verifying and recording WWCC information for any new employee, volunteer or visitor (where applicable), under the following process: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the relevant WWC clearance details in the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WWC Status Checker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person’s first name can be entered into the ‘Personnel #’ column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WWWC card type is correct (Employee or Volunteer)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“Start status check” to ensure the information provided is valid</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that the employee, volunteer (or visitor if engaged to work at the school on a regular basis) access their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MyCheck account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update their details to include the name of the school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Save the WWC Status Checker on the Business Manager’s computer.</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Retain a copy of any documentation sent by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of Justice and Community Safety (such as the letter of confirmation for employees and any volunteers or contractors who have listed the school on their WWCC details), and records of any other child safety suitability checks (such as reference checks) in the employee file or relevant file for visitors and volunteers WWCC information.</w:t>
      </w:r>
    </w:p>
    <w:p w:rsidR="00000000" w:rsidDel="00000000" w:rsidP="00000000" w:rsidRDefault="00000000" w:rsidRPr="00000000" w14:paraId="0000001C">
      <w:pPr>
        <w:jc w:val="both"/>
        <w:rPr>
          <w:b w:val="1"/>
        </w:rPr>
      </w:pPr>
      <w:r w:rsidDel="00000000" w:rsidR="00000000" w:rsidRPr="00000000">
        <w:rPr>
          <w:b w:val="1"/>
          <w:rtl w:val="0"/>
        </w:rPr>
        <w:t xml:space="preserve">Ongoing maintenance of the WWCC Register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beginning of each school year the Business Manager will run another check of the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WWC Status Checker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check if there have been any changes to a person’s WWCC status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person’s WWCC status has changed to indicate a concern (e.g. expired, suspension or revocation of clearance) the Business Manager will inform the Principal immediately and steps will be taken to ensure the person is removed from their duties until such time as they provide satisfactory evidence of their clearance.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same time as running the check the Business Manager will note where clearances are due to expire during the year</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check is expiring during the year the Business Manager will contact the WWCC holder to remind them that their WWCC is due to expire and to request updated information once it has been renewed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updated information is provided the information is entered into the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WWC Status Checker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verified by clicking “Start status check” </w:t>
      </w:r>
    </w:p>
    <w:p w:rsidR="00000000" w:rsidDel="00000000" w:rsidP="00000000" w:rsidRDefault="00000000" w:rsidRPr="00000000" w14:paraId="00000022">
      <w:pPr>
        <w:jc w:val="both"/>
        <w:rPr>
          <w:b w:val="1"/>
          <w:color w:val="4472c4"/>
          <w:sz w:val="24"/>
          <w:szCs w:val="24"/>
        </w:rPr>
      </w:pPr>
      <w:r w:rsidDel="00000000" w:rsidR="00000000" w:rsidRPr="00000000">
        <w:rPr>
          <w:b w:val="1"/>
          <w:color w:val="4472c4"/>
          <w:sz w:val="24"/>
          <w:szCs w:val="24"/>
          <w:rtl w:val="0"/>
        </w:rPr>
        <w:t xml:space="preserve">Employee VIT or WWCC information on eduPay</w:t>
      </w:r>
    </w:p>
    <w:p w:rsidR="00000000" w:rsidDel="00000000" w:rsidP="00000000" w:rsidRDefault="00000000" w:rsidRPr="00000000" w14:paraId="00000023">
      <w:pPr>
        <w:jc w:val="both"/>
        <w:rPr/>
      </w:pPr>
      <w:r w:rsidDel="00000000" w:rsidR="00000000" w:rsidRPr="00000000">
        <w:rPr>
          <w:rtl w:val="0"/>
        </w:rPr>
        <w:t xml:space="preserve">Upon engagement of a new employee the Business Manager will follow the </w:t>
      </w:r>
      <w:hyperlink r:id="rId14">
        <w:r w:rsidDel="00000000" w:rsidR="00000000" w:rsidRPr="00000000">
          <w:rPr>
            <w:color w:val="0000ff"/>
            <w:u w:val="single"/>
            <w:rtl w:val="0"/>
          </w:rPr>
          <w:t xml:space="preserve">eduPay User Guide: School Appointments</w:t>
        </w:r>
      </w:hyperlink>
      <w:r w:rsidDel="00000000" w:rsidR="00000000" w:rsidRPr="00000000">
        <w:rPr>
          <w:rtl w:val="0"/>
        </w:rPr>
        <w:t xml:space="preserve"> to ensure they are properly entered into eduPay (regardless of whether they are Department or school council employees) including:</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checking that employees have been entered correctly as either a teacher (if they are performing teaching duties) or education support staff, and that valid and current VIT registration or WWCC information (as applicable) has been entered into eduPay by the staff member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employees who have entered WWCC information, checking that the card type is entered as ‘Employee’ and verifying the WWCC details through the process outlined above. </w:t>
      </w:r>
    </w:p>
    <w:p w:rsidR="00000000" w:rsidDel="00000000" w:rsidP="00000000" w:rsidRDefault="00000000" w:rsidRPr="00000000" w14:paraId="00000026">
      <w:pPr>
        <w:jc w:val="both"/>
        <w:rPr/>
      </w:pPr>
      <w:r w:rsidDel="00000000" w:rsidR="00000000" w:rsidRPr="00000000">
        <w:rPr>
          <w:rtl w:val="0"/>
        </w:rPr>
        <w:t xml:space="preserve">VIT registration status is verified and monitored through a centralised process between VIT and the Department of Education and Training and our school will be informed by the Department of any change to VIT registration status that requires action.</w:t>
      </w:r>
    </w:p>
    <w:p w:rsidR="00000000" w:rsidDel="00000000" w:rsidP="00000000" w:rsidRDefault="00000000" w:rsidRPr="00000000" w14:paraId="00000027">
      <w:pPr>
        <w:keepNext w:val="1"/>
        <w:keepLines w:val="1"/>
        <w:spacing w:after="240" w:before="40" w:line="240" w:lineRule="auto"/>
        <w:jc w:val="both"/>
        <w:rPr>
          <w:rFonts w:ascii="Calibri" w:cs="Calibri" w:eastAsia="Calibri" w:hAnsi="Calibri"/>
          <w:b w:val="1"/>
          <w:smallCaps w:val="1"/>
          <w:color w:val="4472c4"/>
          <w:sz w:val="26"/>
          <w:szCs w:val="26"/>
        </w:rPr>
      </w:pPr>
      <w:r w:rsidDel="00000000" w:rsidR="00000000" w:rsidRPr="00000000">
        <w:rPr>
          <w:rFonts w:ascii="Calibri" w:cs="Calibri" w:eastAsia="Calibri" w:hAnsi="Calibri"/>
          <w:b w:val="1"/>
          <w:smallCaps w:val="1"/>
          <w:color w:val="4472c4"/>
          <w:sz w:val="26"/>
          <w:szCs w:val="26"/>
          <w:rtl w:val="0"/>
        </w:rPr>
        <w:t xml:space="preserve">RELATED POLICIES AND RESOURCES</w:t>
      </w:r>
    </w:p>
    <w:p w:rsidR="00000000" w:rsidDel="00000000" w:rsidP="00000000" w:rsidRDefault="00000000" w:rsidRPr="00000000" w14:paraId="00000028">
      <w:pPr>
        <w:spacing w:after="240" w:before="40" w:line="240" w:lineRule="auto"/>
        <w:jc w:val="both"/>
        <w:rPr/>
      </w:pPr>
      <w:r w:rsidDel="00000000" w:rsidR="00000000" w:rsidRPr="00000000">
        <w:rPr>
          <w:rtl w:val="0"/>
        </w:rPr>
        <w:t xml:space="preserve">Ararat North Primary School Policies: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Visitors Policy</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Volunteers Policy</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Child Safety and Wellbeing Policy</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Child Safety Code of Conduct</w:t>
      </w:r>
    </w:p>
    <w:p w:rsidR="00000000" w:rsidDel="00000000" w:rsidP="00000000" w:rsidRDefault="00000000" w:rsidRPr="00000000" w14:paraId="0000002D">
      <w:pPr>
        <w:spacing w:after="24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2E">
      <w:pPr>
        <w:numPr>
          <w:ilvl w:val="0"/>
          <w:numId w:val="4"/>
        </w:numPr>
        <w:spacing w:after="0" w:before="40" w:line="240" w:lineRule="auto"/>
        <w:ind w:left="720" w:hanging="360"/>
        <w:jc w:val="both"/>
        <w:rPr>
          <w:i w:val="1"/>
        </w:rPr>
      </w:pPr>
      <w:hyperlink r:id="rId15">
        <w:r w:rsidDel="00000000" w:rsidR="00000000" w:rsidRPr="00000000">
          <w:rPr>
            <w:color w:val="0000ff"/>
            <w:u w:val="single"/>
            <w:rtl w:val="0"/>
          </w:rPr>
          <w:t xml:space="preserve">Child Safe Standards</w:t>
        </w:r>
      </w:hyperlink>
      <w:r w:rsidDel="00000000" w:rsidR="00000000" w:rsidRPr="00000000">
        <w:rPr>
          <w:rtl w:val="0"/>
        </w:rPr>
      </w:r>
    </w:p>
    <w:p w:rsidR="00000000" w:rsidDel="00000000" w:rsidP="00000000" w:rsidRDefault="00000000" w:rsidRPr="00000000" w14:paraId="0000002F">
      <w:pPr>
        <w:numPr>
          <w:ilvl w:val="0"/>
          <w:numId w:val="4"/>
        </w:numPr>
        <w:spacing w:after="0" w:before="0" w:line="240" w:lineRule="auto"/>
        <w:ind w:left="720" w:hanging="360"/>
        <w:jc w:val="both"/>
        <w:rPr>
          <w:i w:val="1"/>
        </w:rPr>
      </w:pPr>
      <w:hyperlink r:id="rId16">
        <w:r w:rsidDel="00000000" w:rsidR="00000000" w:rsidRPr="00000000">
          <w:rPr>
            <w:color w:val="0000ff"/>
            <w:u w:val="single"/>
            <w:rtl w:val="0"/>
          </w:rPr>
          <w:t xml:space="preserve">Contractor OHS Management</w:t>
        </w:r>
      </w:hyperlink>
      <w:r w:rsidDel="00000000" w:rsidR="00000000" w:rsidRPr="00000000">
        <w:rPr>
          <w:rtl w:val="0"/>
        </w:rPr>
      </w:r>
    </w:p>
    <w:p w:rsidR="00000000" w:rsidDel="00000000" w:rsidP="00000000" w:rsidRDefault="00000000" w:rsidRPr="00000000" w14:paraId="00000030">
      <w:pPr>
        <w:numPr>
          <w:ilvl w:val="0"/>
          <w:numId w:val="4"/>
        </w:numPr>
        <w:spacing w:after="0" w:before="0" w:line="240" w:lineRule="auto"/>
        <w:ind w:left="720" w:hanging="360"/>
        <w:jc w:val="both"/>
        <w:rPr>
          <w:i w:val="1"/>
        </w:rPr>
      </w:pPr>
      <w:hyperlink r:id="rId17">
        <w:r w:rsidDel="00000000" w:rsidR="00000000" w:rsidRPr="00000000">
          <w:rPr>
            <w:color w:val="0000ff"/>
            <w:u w:val="single"/>
            <w:rtl w:val="0"/>
          </w:rPr>
          <w:t xml:space="preserve">Recruitment in Schools</w:t>
        </w:r>
      </w:hyperlink>
      <w:r w:rsidDel="00000000" w:rsidR="00000000" w:rsidRPr="00000000">
        <w:rPr>
          <w:rtl w:val="0"/>
        </w:rPr>
      </w:r>
    </w:p>
    <w:p w:rsidR="00000000" w:rsidDel="00000000" w:rsidP="00000000" w:rsidRDefault="00000000" w:rsidRPr="00000000" w14:paraId="00000031">
      <w:pPr>
        <w:numPr>
          <w:ilvl w:val="0"/>
          <w:numId w:val="4"/>
        </w:numPr>
        <w:spacing w:after="0" w:before="0" w:line="240" w:lineRule="auto"/>
        <w:ind w:left="720" w:hanging="360"/>
        <w:jc w:val="both"/>
        <w:rPr>
          <w:i w:val="1"/>
        </w:rPr>
      </w:pPr>
      <w:hyperlink r:id="rId18">
        <w:r w:rsidDel="00000000" w:rsidR="00000000" w:rsidRPr="00000000">
          <w:rPr>
            <w:color w:val="0000ff"/>
            <w:u w:val="single"/>
            <w:rtl w:val="0"/>
          </w:rPr>
          <w:t xml:space="preserve">Suitability for Employment Checks</w:t>
        </w:r>
      </w:hyperlink>
      <w:r w:rsidDel="00000000" w:rsidR="00000000" w:rsidRPr="00000000">
        <w:rPr>
          <w:rtl w:val="0"/>
        </w:rPr>
      </w:r>
    </w:p>
    <w:p w:rsidR="00000000" w:rsidDel="00000000" w:rsidP="00000000" w:rsidRDefault="00000000" w:rsidRPr="00000000" w14:paraId="00000032">
      <w:pPr>
        <w:numPr>
          <w:ilvl w:val="0"/>
          <w:numId w:val="4"/>
        </w:numPr>
        <w:spacing w:after="0" w:before="0" w:line="240" w:lineRule="auto"/>
        <w:ind w:left="720" w:hanging="360"/>
        <w:jc w:val="both"/>
        <w:rPr>
          <w:i w:val="1"/>
        </w:rPr>
      </w:pPr>
      <w:hyperlink r:id="rId19">
        <w:r w:rsidDel="00000000" w:rsidR="00000000" w:rsidRPr="00000000">
          <w:rPr>
            <w:color w:val="0000ff"/>
            <w:u w:val="single"/>
            <w:rtl w:val="0"/>
          </w:rPr>
          <w:t xml:space="preserve">Visitors in Schools</w:t>
        </w:r>
      </w:hyperlink>
      <w:r w:rsidDel="00000000" w:rsidR="00000000" w:rsidRPr="00000000">
        <w:rPr>
          <w:rtl w:val="0"/>
        </w:rPr>
      </w:r>
    </w:p>
    <w:p w:rsidR="00000000" w:rsidDel="00000000" w:rsidP="00000000" w:rsidRDefault="00000000" w:rsidRPr="00000000" w14:paraId="00000033">
      <w:pPr>
        <w:numPr>
          <w:ilvl w:val="0"/>
          <w:numId w:val="4"/>
        </w:numPr>
        <w:spacing w:after="0" w:before="0" w:line="240" w:lineRule="auto"/>
        <w:ind w:left="720" w:hanging="360"/>
        <w:jc w:val="both"/>
        <w:rPr>
          <w:i w:val="1"/>
        </w:rPr>
      </w:pPr>
      <w:hyperlink r:id="rId20">
        <w:r w:rsidDel="00000000" w:rsidR="00000000" w:rsidRPr="00000000">
          <w:rPr>
            <w:color w:val="0000ff"/>
            <w:u w:val="single"/>
            <w:rtl w:val="0"/>
          </w:rPr>
          <w:t xml:space="preserve">Volunteers in Schools</w:t>
        </w:r>
      </w:hyperlink>
      <w:r w:rsidDel="00000000" w:rsidR="00000000" w:rsidRPr="00000000">
        <w:rPr>
          <w:rtl w:val="0"/>
        </w:rPr>
      </w:r>
    </w:p>
    <w:p w:rsidR="00000000" w:rsidDel="00000000" w:rsidP="00000000" w:rsidRDefault="00000000" w:rsidRPr="00000000" w14:paraId="00000034">
      <w:pPr>
        <w:numPr>
          <w:ilvl w:val="0"/>
          <w:numId w:val="4"/>
        </w:numPr>
        <w:spacing w:after="0" w:before="0" w:line="240" w:lineRule="auto"/>
        <w:ind w:left="720" w:hanging="360"/>
        <w:jc w:val="both"/>
        <w:rPr>
          <w:i w:val="1"/>
          <w:color w:val="202020"/>
        </w:rPr>
      </w:pPr>
      <w:hyperlink r:id="rId21">
        <w:r w:rsidDel="00000000" w:rsidR="00000000" w:rsidRPr="00000000">
          <w:rPr>
            <w:color w:val="0000ff"/>
            <w:u w:val="single"/>
            <w:rtl w:val="0"/>
          </w:rPr>
          <w:t xml:space="preserve">Working with Children Checks and other Suitability Checks for School Volunteers and Visitors</w:t>
        </w:r>
      </w:hyperlink>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smallCaps w:val="1"/>
          <w:color w:val="4472c4"/>
          <w:sz w:val="26"/>
          <w:szCs w:val="26"/>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smallCaps w:val="1"/>
          <w:color w:val="4472c4"/>
          <w:sz w:val="26"/>
          <w:szCs w:val="26"/>
        </w:rPr>
      </w:pPr>
      <w:r w:rsidDel="00000000" w:rsidR="00000000" w:rsidRPr="00000000">
        <w:rPr>
          <w:rFonts w:ascii="Calibri" w:cs="Calibri" w:eastAsia="Calibri" w:hAnsi="Calibri"/>
          <w:b w:val="1"/>
          <w:smallCaps w:val="1"/>
          <w:color w:val="4472c4"/>
          <w:sz w:val="26"/>
          <w:szCs w:val="26"/>
          <w:rtl w:val="0"/>
        </w:rPr>
        <w:t xml:space="preserve">PROCEDURE REVIEW AND APPROVAL </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37">
            <w:pPr>
              <w:jc w:val="both"/>
              <w:rPr/>
            </w:pPr>
            <w:r w:rsidDel="00000000" w:rsidR="00000000" w:rsidRPr="00000000">
              <w:rPr>
                <w:rtl w:val="0"/>
              </w:rPr>
              <w:t xml:space="preserve">Procedures last reviewed </w:t>
            </w:r>
          </w:p>
        </w:tc>
        <w:tc>
          <w:tcPr/>
          <w:p w:rsidR="00000000" w:rsidDel="00000000" w:rsidP="00000000" w:rsidRDefault="00000000" w:rsidRPr="00000000" w14:paraId="00000038">
            <w:pPr>
              <w:jc w:val="both"/>
              <w:rPr/>
            </w:pPr>
            <w:r w:rsidDel="00000000" w:rsidR="00000000" w:rsidRPr="00000000">
              <w:rPr>
                <w:rtl w:val="0"/>
              </w:rPr>
              <w:t xml:space="preserve">April 2023 </w:t>
            </w:r>
          </w:p>
        </w:tc>
      </w:tr>
      <w:tr>
        <w:trPr>
          <w:cantSplit w:val="0"/>
          <w:tblHeader w:val="0"/>
        </w:trPr>
        <w:tc>
          <w:tcPr/>
          <w:p w:rsidR="00000000" w:rsidDel="00000000" w:rsidP="00000000" w:rsidRDefault="00000000" w:rsidRPr="00000000" w14:paraId="00000039">
            <w:pPr>
              <w:jc w:val="both"/>
              <w:rPr/>
            </w:pPr>
            <w:r w:rsidDel="00000000" w:rsidR="00000000" w:rsidRPr="00000000">
              <w:rPr>
                <w:rtl w:val="0"/>
              </w:rPr>
              <w:t xml:space="preserve">Approved by </w:t>
            </w:r>
          </w:p>
        </w:tc>
        <w:tc>
          <w:tcPr/>
          <w:p w:rsidR="00000000" w:rsidDel="00000000" w:rsidP="00000000" w:rsidRDefault="00000000" w:rsidRPr="00000000" w14:paraId="0000003A">
            <w:pPr>
              <w:jc w:val="both"/>
              <w:rPr/>
            </w:pPr>
            <w:r w:rsidDel="00000000" w:rsidR="00000000" w:rsidRPr="00000000">
              <w:rPr>
                <w:rtl w:val="0"/>
              </w:rPr>
              <w:t xml:space="preserve">Principal</w:t>
            </w:r>
          </w:p>
        </w:tc>
      </w:tr>
      <w:tr>
        <w:trPr>
          <w:cantSplit w:val="0"/>
          <w:tblHeader w:val="0"/>
        </w:trPr>
        <w:tc>
          <w:tcPr/>
          <w:p w:rsidR="00000000" w:rsidDel="00000000" w:rsidP="00000000" w:rsidRDefault="00000000" w:rsidRPr="00000000" w14:paraId="0000003B">
            <w:pPr>
              <w:jc w:val="both"/>
              <w:rPr/>
            </w:pPr>
            <w:r w:rsidDel="00000000" w:rsidR="00000000" w:rsidRPr="00000000">
              <w:rPr>
                <w:rtl w:val="0"/>
              </w:rPr>
              <w:t xml:space="preserve">Next scheduled review date </w:t>
            </w:r>
          </w:p>
        </w:tc>
        <w:tc>
          <w:tcPr/>
          <w:p w:rsidR="00000000" w:rsidDel="00000000" w:rsidP="00000000" w:rsidRDefault="00000000" w:rsidRPr="00000000" w14:paraId="0000003C">
            <w:pPr>
              <w:jc w:val="both"/>
              <w:rPr/>
            </w:pPr>
            <w:r w:rsidDel="00000000" w:rsidR="00000000" w:rsidRPr="00000000">
              <w:rPr>
                <w:rtl w:val="0"/>
              </w:rPr>
              <w:t xml:space="preserve">April 2026</w:t>
            </w:r>
          </w:p>
        </w:tc>
      </w:tr>
    </w:tbl>
    <w:p w:rsidR="00000000" w:rsidDel="00000000" w:rsidP="00000000" w:rsidRDefault="00000000" w:rsidRPr="00000000" w14:paraId="0000003D">
      <w:pPr>
        <w:spacing w:after="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22" w:type="default"/>
      <w:footerReference r:id="rId2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9506B"/>
    <w:pPr>
      <w:ind w:left="720"/>
      <w:contextualSpacing w:val="1"/>
    </w:pPr>
  </w:style>
  <w:style w:type="table" w:styleId="TableGrid1" w:customStyle="1">
    <w:name w:val="Table Grid1"/>
    <w:basedOn w:val="TableNormal"/>
    <w:next w:val="TableGrid"/>
    <w:uiPriority w:val="39"/>
    <w:rsid w:val="0029506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9506B"/>
    <w:rPr>
      <w:color w:val="0000ff"/>
      <w:u w:val="single"/>
    </w:rPr>
  </w:style>
  <w:style w:type="table" w:styleId="TableGrid">
    <w:name w:val="Table Grid"/>
    <w:basedOn w:val="TableNormal"/>
    <w:uiPriority w:val="39"/>
    <w:rsid w:val="0029506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9506B"/>
    <w:rPr>
      <w:color w:val="954f72" w:themeColor="followedHyperlink"/>
      <w:u w:val="single"/>
    </w:rPr>
  </w:style>
  <w:style w:type="paragraph" w:styleId="Header">
    <w:name w:val="header"/>
    <w:basedOn w:val="Normal"/>
    <w:link w:val="HeaderChar"/>
    <w:uiPriority w:val="99"/>
    <w:unhideWhenUsed w:val="1"/>
    <w:rsid w:val="002348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48A4"/>
  </w:style>
  <w:style w:type="paragraph" w:styleId="Footer">
    <w:name w:val="footer"/>
    <w:basedOn w:val="Normal"/>
    <w:link w:val="FooterChar"/>
    <w:uiPriority w:val="99"/>
    <w:unhideWhenUsed w:val="1"/>
    <w:rsid w:val="002348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48A4"/>
  </w:style>
  <w:style w:type="paragraph" w:styleId="Revision">
    <w:name w:val="Revision"/>
    <w:hidden w:val="1"/>
    <w:uiPriority w:val="99"/>
    <w:semiHidden w:val="1"/>
    <w:rsid w:val="00D205A0"/>
    <w:pPr>
      <w:spacing w:after="0" w:line="240" w:lineRule="auto"/>
    </w:pPr>
  </w:style>
  <w:style w:type="character" w:styleId="UnresolvedMention">
    <w:name w:val="Unresolved Mention"/>
    <w:basedOn w:val="DefaultParagraphFont"/>
    <w:uiPriority w:val="99"/>
    <w:semiHidden w:val="1"/>
    <w:unhideWhenUsed w:val="1"/>
    <w:rsid w:val="00F94616"/>
    <w:rPr>
      <w:color w:val="605e5c"/>
      <w:shd w:color="auto" w:fill="e1dfdd" w:val="clear"/>
    </w:rPr>
  </w:style>
  <w:style w:type="character" w:styleId="CommentReference">
    <w:name w:val="annotation reference"/>
    <w:basedOn w:val="DefaultParagraphFont"/>
    <w:uiPriority w:val="99"/>
    <w:semiHidden w:val="1"/>
    <w:unhideWhenUsed w:val="1"/>
    <w:rsid w:val="007C0964"/>
    <w:rPr>
      <w:sz w:val="16"/>
      <w:szCs w:val="16"/>
    </w:rPr>
  </w:style>
  <w:style w:type="paragraph" w:styleId="CommentText">
    <w:name w:val="annotation text"/>
    <w:basedOn w:val="Normal"/>
    <w:link w:val="CommentTextChar"/>
    <w:uiPriority w:val="99"/>
    <w:semiHidden w:val="1"/>
    <w:unhideWhenUsed w:val="1"/>
    <w:rsid w:val="007C0964"/>
    <w:pPr>
      <w:spacing w:line="240" w:lineRule="auto"/>
    </w:pPr>
    <w:rPr>
      <w:sz w:val="20"/>
      <w:szCs w:val="20"/>
    </w:rPr>
  </w:style>
  <w:style w:type="character" w:styleId="CommentTextChar" w:customStyle="1">
    <w:name w:val="Comment Text Char"/>
    <w:basedOn w:val="DefaultParagraphFont"/>
    <w:link w:val="CommentText"/>
    <w:uiPriority w:val="99"/>
    <w:semiHidden w:val="1"/>
    <w:rsid w:val="007C0964"/>
    <w:rPr>
      <w:sz w:val="20"/>
      <w:szCs w:val="20"/>
    </w:rPr>
  </w:style>
  <w:style w:type="paragraph" w:styleId="CommentSubject">
    <w:name w:val="annotation subject"/>
    <w:basedOn w:val="CommentText"/>
    <w:next w:val="CommentText"/>
    <w:link w:val="CommentSubjectChar"/>
    <w:uiPriority w:val="99"/>
    <w:semiHidden w:val="1"/>
    <w:unhideWhenUsed w:val="1"/>
    <w:rsid w:val="007C0964"/>
    <w:rPr>
      <w:b w:val="1"/>
      <w:bCs w:val="1"/>
    </w:rPr>
  </w:style>
  <w:style w:type="character" w:styleId="CommentSubjectChar" w:customStyle="1">
    <w:name w:val="Comment Subject Char"/>
    <w:basedOn w:val="CommentTextChar"/>
    <w:link w:val="CommentSubject"/>
    <w:uiPriority w:val="99"/>
    <w:semiHidden w:val="1"/>
    <w:rsid w:val="007C0964"/>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workingwithchildren.vic.gov.au/about-the-check/resources/status-checker" TargetMode="External"/><Relationship Id="rId18" Type="http://schemas.openxmlformats.org/officeDocument/2006/relationships/hyperlink" Target="https://www2.education.vic.gov.au/pal/suitability-employment-checks/policy-and-guidelines/conducting-department-criminal-record-check" TargetMode="External"/><Relationship Id="rId8" Type="http://schemas.openxmlformats.org/officeDocument/2006/relationships/hyperlink" Target="https://edugate.eduweb.vic.gov.au/Services/HR/Documents/QRG-ESS-Record-VIT-WWCC.pdf" TargetMode="External"/><Relationship Id="rId26" Type="http://schemas.openxmlformats.org/officeDocument/2006/relationships/customXml" Target="../customXML/item4.xml"/><Relationship Id="rId21" Type="http://schemas.openxmlformats.org/officeDocument/2006/relationships/hyperlink" Target="https://www2.education.vic.gov.au/pal/suitability-checks/policy" TargetMode="External"/><Relationship Id="rId3" Type="http://schemas.openxmlformats.org/officeDocument/2006/relationships/fontTable" Target="fontTable.xml"/><Relationship Id="rId12" Type="http://schemas.openxmlformats.org/officeDocument/2006/relationships/hyperlink" Target="https://www.workingwithchildren.vic.gov.au/about-the-check/resources/status-checker" TargetMode="External"/><Relationship Id="rId17" Type="http://schemas.openxmlformats.org/officeDocument/2006/relationships/hyperlink" Target="https://www2.education.vic.gov.au/pal/recruitment-schools/policy-and-guidelines" TargetMode="External"/><Relationship Id="rId7" Type="http://schemas.openxmlformats.org/officeDocument/2006/relationships/image" Target="media/image1.jpg"/><Relationship Id="rId25" Type="http://schemas.openxmlformats.org/officeDocument/2006/relationships/customXml" Target="../customXML/item3.xml"/><Relationship Id="rId20" Type="http://schemas.openxmlformats.org/officeDocument/2006/relationships/hyperlink" Target="https://www2.education.vic.gov.au/pal/volunteers/policy" TargetMode="External"/><Relationship Id="rId2" Type="http://schemas.openxmlformats.org/officeDocument/2006/relationships/settings" Target="settings.xml"/><Relationship Id="rId16" Type="http://schemas.openxmlformats.org/officeDocument/2006/relationships/hyperlink" Target="https://www2.education.vic.gov.au/pal/contractor-ohs-management/policy" TargetMode="External"/><Relationship Id="rId11" Type="http://schemas.openxmlformats.org/officeDocument/2006/relationships/hyperlink" Target="https://online.justice.vic.gov.au/wwccu/mycheck.doj#_ga=2.54674667.1767137711.1628045382-1900375344.1621486323" TargetMode="Externa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2.xml"/><Relationship Id="rId23" Type="http://schemas.openxmlformats.org/officeDocument/2006/relationships/footer" Target="footer1.xml"/><Relationship Id="rId15" Type="http://schemas.openxmlformats.org/officeDocument/2006/relationships/hyperlink" Target="https://www2.education.vic.gov.au/pal/child-safe-standards/policy" TargetMode="External"/><Relationship Id="rId5" Type="http://schemas.openxmlformats.org/officeDocument/2006/relationships/styles" Target="styles.xml"/><Relationship Id="rId10" Type="http://schemas.openxmlformats.org/officeDocument/2006/relationships/hyperlink" Target="https://www.workingwithchildren.vic.gov.au/about-the-check/resources/status-checker" TargetMode="External"/><Relationship Id="rId19" Type="http://schemas.openxmlformats.org/officeDocument/2006/relationships/hyperlink" Target="https://www2.education.vic.gov.au/pal/visitors/policy"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workingwithchildren.vic.gov.au/about-the-check/resources/status-checker" TargetMode="External"/><Relationship Id="rId14" Type="http://schemas.openxmlformats.org/officeDocument/2006/relationships/hyperlink" Target="https://edugate.eduweb.vic.gov.au/Services/HR/Documents/UGS-School-Appt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Pbuy/KnVwE40hfX+ixb67OLpw==">CgMxLjAyCGguZ2pkZ3hzOAByITExeGZwRmFWRVU3Y2ItdjZnVWRzUXRxaU92cFZ1UldUMQ==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C836389113064AB286EBC2E9F87FA4" ma:contentTypeVersion="25" ma:contentTypeDescription="Create a new document." ma:contentTypeScope="" ma:versionID="c792177576854096546c382c668411ae">
  <xsd:schema xmlns:xsd="http://www.w3.org/2001/XMLSchema" xmlns:xs="http://www.w3.org/2001/XMLSchema" xmlns:p="http://schemas.microsoft.com/office/2006/metadata/properties" xmlns:ns1="http://schemas.microsoft.com/sharepoint/v3" xmlns:ns2="d807969e-5ff3-4689-8c95-c587587608e9" xmlns:ns3="15e13acf-3310-4b1d-958a-6d48c4c6dd59" targetNamespace="http://schemas.microsoft.com/office/2006/metadata/properties" ma:root="true" ma:fieldsID="91588e37121813475dafd417b426b869" ns1:_="" ns2:_="" ns3:_="">
    <xsd:import namespace="http://schemas.microsoft.com/sharepoint/v3"/>
    <xsd:import namespace="d807969e-5ff3-4689-8c95-c587587608e9"/>
    <xsd:import namespace="15e13acf-3310-4b1d-958a-6d48c4c6dd59"/>
    <xsd:element name="properties">
      <xsd:complexType>
        <xsd:sequence>
          <xsd:element name="documentManagement">
            <xsd:complexType>
              <xsd:all>
                <xsd:element ref="ns2:Client_x0020_Name" minOccurs="0"/>
                <xsd:element ref="ns2:Content_x0020_Category" minOccurs="0"/>
                <xsd:element ref="ns2:Division" minOccurs="0"/>
                <xsd:element ref="ns2:Financial_x0020_Year" minOccurs="0"/>
                <xsd:element ref="ns2:Office_x0020_Location" minOccurs="0"/>
                <xsd:element ref="ns2:Client_x0020_Group" minOccurs="0"/>
                <xsd:element ref="ns1:_ExtendedDescription" minOccurs="0"/>
                <xsd:element ref="ns2:Document_x0020_Notes" minOccurs="0"/>
                <xsd:element ref="ns2:Index_x0020_ID" minOccurs="0"/>
                <xsd:element ref="ns2:LOBS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BusinessType"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7969e-5ff3-4689-8c95-c587587608e9" elementFormDefault="qualified">
    <xsd:import namespace="http://schemas.microsoft.com/office/2006/documentManagement/types"/>
    <xsd:import namespace="http://schemas.microsoft.com/office/infopath/2007/PartnerControls"/>
    <xsd:element name="Client_x0020_Name" ma:index="8" nillable="true" ma:displayName="Client Name" ma:indexed="true" ma:internalName="Client_x0020_Name">
      <xsd:simpleType>
        <xsd:restriction base="dms:Text">
          <xsd:maxLength value="255"/>
        </xsd:restriction>
      </xsd:simpleType>
    </xsd:element>
    <xsd:element name="Content_x0020_Category" ma:index="9" nillable="true" ma:displayName="Content Category" ma:format="Dropdown" ma:indexed="true" ma:internalName="Content_x0020_Category">
      <xsd:simpleType>
        <xsd:restriction base="dms:Choice">
          <xsd:enumeration value="ACC-ASIC"/>
          <xsd:enumeration value="ACC-Asset Purchases/Sales"/>
          <xsd:enumeration value="ACC-ATO"/>
          <xsd:enumeration value="ACC-Bank Requests"/>
          <xsd:enumeration value="ACC-BAS"/>
          <xsd:enumeration value="ACC-Centrelink"/>
          <xsd:enumeration value="ACC-Constitution"/>
          <xsd:enumeration value="ACC-Cover Letter"/>
          <xsd:enumeration value="ACC-Depreciation Report"/>
          <xsd:enumeration value="ACC-Ethical"/>
          <xsd:enumeration value="ACC-Exiting Client"/>
          <xsd:enumeration value="ACC-Financial Statements"/>
          <xsd:enumeration value="ACC-FS360"/>
          <xsd:enumeration value="ACC-Grants"/>
          <xsd:enumeration value="ACC-IAS"/>
          <xsd:enumeration value="ACC-Minutes"/>
          <xsd:enumeration value="ACC-Notice of Assessment"/>
          <xsd:enumeration value="ACC-PAYG Instalment"/>
          <xsd:enumeration value="ACC-Registrations"/>
          <xsd:enumeration value="ACC-Resolution"/>
          <xsd:enumeration value="ACC-SMSF Audit"/>
          <xsd:enumeration value="ACC-Tax Planning"/>
          <xsd:enumeration value="ACC-Tax Return"/>
          <xsd:enumeration value="ACC-Trial Balance"/>
          <xsd:enumeration value="ACC-Trust Deeds"/>
          <xsd:enumeration value="ACC-Workcover"/>
          <xsd:enumeration value="ACC-WorkPapers"/>
          <xsd:enumeration value="FP-SOA/ROA/TWA"/>
          <xsd:enumeration value="FP-Authority to Proceed"/>
          <xsd:enumeration value="FP-Financial Needs Analyisis"/>
          <xsd:enumeration value="FP-Annual Agreement"/>
          <xsd:enumeration value="FP-Client Authority"/>
          <xsd:enumeration value="FP-Applications/Forms"/>
          <xsd:enumeration value="FP-Product Comparison"/>
          <xsd:enumeration value="FP-Insurance Comparison"/>
          <xsd:enumeration value="FP-Insurance Quote"/>
          <xsd:enumeration value="FP-Product Information"/>
          <xsd:enumeration value="FP-Statement"/>
          <xsd:enumeration value="FP-Correspondence"/>
          <xsd:enumeration value="FP-Meeting Notes"/>
          <xsd:enumeration value="FP-Contract Notes"/>
          <xsd:enumeration value="FP-ID/AML"/>
          <xsd:enumeration value="LEG - Will"/>
          <xsd:enumeration value="LEN-A&amp;L"/>
          <xsd:enumeration value="LEN-Application"/>
          <xsd:enumeration value="LEN-Application Notes"/>
          <xsd:enumeration value="LEN-Approval Letter"/>
          <xsd:enumeration value="LEN-ATO Portals"/>
          <xsd:enumeration value="LEN-Broker Notes"/>
          <xsd:enumeration value="LEN-Company Details"/>
          <xsd:enumeration value="LEN-Compliance Documents"/>
          <xsd:enumeration value="LEN-Correspondence"/>
          <xsd:enumeration value="LEN-Handover Documents"/>
          <xsd:enumeration value="LEN-Servicing Calculator"/>
          <xsd:enumeration value="LEN-Payslip"/>
          <xsd:enumeration value="LEN-Savings Statements"/>
          <xsd:enumeration value="LEN-Credit Report"/>
          <xsd:enumeration value="LEN-Credit Card Statements"/>
          <xsd:enumeration value="LEN-Loan Statements"/>
          <xsd:enumeration value="LEN-Loan Calculations"/>
          <xsd:enumeration value="LEN-Loan Comparison"/>
          <xsd:enumeration value="LEN-Loan Details"/>
          <xsd:enumeration value="LEN-Loan Worksheet"/>
          <xsd:enumeration value="LEN-Misc Building Documents"/>
          <xsd:enumeration value="LEN-Tax Return"/>
          <xsd:enumeration value="LEN-Financials"/>
          <xsd:enumeration value="LEN-Notice of Assessment"/>
          <xsd:enumeration value="LEN-Rental Confirmation"/>
          <xsd:enumeration value="LEN-Centrelink Statement"/>
          <xsd:enumeration value="LEN-Contract of Sale"/>
          <xsd:enumeration value="LEN-Builders Contract"/>
          <xsd:enumeration value="LEN-Plans"/>
          <xsd:enumeration value="LEN-Specifications"/>
          <xsd:enumeration value="LEN-Trust Deed"/>
          <xsd:enumeration value="LEN-ID"/>
          <xsd:enumeration value="LEN-Lender Authorities"/>
          <xsd:enumeration value="LEN-Employment Letter"/>
          <xsd:enumeration value="LEN-Settlement Letter"/>
          <xsd:enumeration value="LEN-Purchase Contract"/>
          <xsd:enumeration value="LEN-Tax Invoice"/>
          <xsd:enumeration value="LEN-Finance Contracts"/>
          <xsd:enumeration value="LEN-Finance Schedule"/>
          <xsd:enumeration value="LEN-Valuation"/>
          <xsd:enumeration value="LEN-Rates Notice"/>
          <xsd:enumeration value="LEN-Insurance"/>
          <xsd:enumeration value="LEN-Income Calculations"/>
          <xsd:enumeration value="LEN-Bank Memos"/>
          <xsd:enumeration value="MKT-Advert"/>
          <xsd:enumeration value="MKT-Annual Report"/>
          <xsd:enumeration value="MKT-Audio"/>
          <xsd:enumeration value="MKT-Brochure"/>
          <xsd:enumeration value="MKT-Catalogue"/>
          <xsd:enumeration value="MKT-Content"/>
          <xsd:enumeration value="MKT-eNews"/>
          <xsd:enumeration value="MKT-Flyer"/>
          <xsd:enumeration value="MKT-Image"/>
          <xsd:enumeration value="MKT-Infographic"/>
          <xsd:enumeration value="MKT-Label"/>
          <xsd:enumeration value="MKT-Logo"/>
          <xsd:enumeration value="MKT-Map"/>
          <xsd:enumeration value="MKT-Menu"/>
          <xsd:enumeration value="MKT-Packaging"/>
          <xsd:enumeration value="MKT-Photography"/>
          <xsd:enumeration value="MKT-Point of Sale"/>
          <xsd:enumeration value="MKT-Signage"/>
          <xsd:enumeration value="MKT-Social"/>
          <xsd:enumeration value="MKT-Stationary"/>
          <xsd:enumeration value="MKT-Stock"/>
          <xsd:enumeration value="MKT-Style Guide"/>
          <xsd:enumeration value="MKT-Template"/>
          <xsd:enumeration value="MKT-Video"/>
          <xsd:enumeration value="MKT-Web Asset"/>
        </xsd:restriction>
      </xsd:simpleType>
    </xsd:element>
    <xsd:element name="Division" ma:index="10" nillable="true" ma:displayName="Division" ma:format="Dropdown" ma:indexed="true" ma:internalName="Division">
      <xsd:simpleType>
        <xsd:restriction base="dms:Choice">
          <xsd:enumeration value="Accounting Ballarat"/>
          <xsd:enumeration value="Accounting Geelong"/>
          <xsd:enumeration value="Accounting Mildura"/>
          <xsd:enumeration value="Accounting SC"/>
          <xsd:enumeration value="Accounting Toowoomba"/>
          <xsd:enumeration value="Evolve"/>
          <xsd:enumeration value="Financial Planning Ballarat"/>
          <xsd:enumeration value="Financial Planning Geelong"/>
          <xsd:enumeration value="Financial Planning Mildura"/>
          <xsd:enumeration value="Financial Planning SC"/>
          <xsd:enumeration value="Legal Ballarat"/>
          <xsd:enumeration value="Legal Mildura"/>
          <xsd:enumeration value="Lending Ballarat"/>
          <xsd:enumeration value="Lending Geelong"/>
          <xsd:enumeration value="Lending Mildura"/>
          <xsd:enumeration value="Marketing"/>
        </xsd:restriction>
      </xsd:simpleType>
    </xsd:element>
    <xsd:element name="Financial_x0020_Year" ma:index="11" nillable="true" ma:displayName="Financial Year" ma:format="Dropdown" ma:indexed="true" ma:internalName="Financial_x0020_Year">
      <xsd:simpleType>
        <xsd:restriction base="dms:Choice">
          <xsd:enumeration value="24-25"/>
          <xsd:enumeration value="23-24"/>
          <xsd:enumeration value="22-23"/>
          <xsd:enumeration value="21-22"/>
          <xsd:enumeration value="20-21"/>
          <xsd:enumeration value="19-20"/>
          <xsd:enumeration value="18-19"/>
          <xsd:enumeration value="17-18"/>
          <xsd:enumeration value="16-17"/>
          <xsd:enumeration value="15-16"/>
          <xsd:enumeration value="14-15"/>
          <xsd:enumeration value="13-14"/>
          <xsd:enumeration value="12-13"/>
          <xsd:enumeration value="11-12"/>
          <xsd:enumeration value="10-11"/>
          <xsd:enumeration value="09-10"/>
          <xsd:enumeration value="08-09"/>
          <xsd:enumeration value="07-08"/>
          <xsd:enumeration value="06-07"/>
          <xsd:enumeration value="05-06"/>
          <xsd:enumeration value="04-05"/>
        </xsd:restriction>
      </xsd:simpleType>
    </xsd:element>
    <xsd:element name="Office_x0020_Location" ma:index="12" nillable="true" ma:displayName="Office Location" ma:description="Office Location" ma:format="Dropdown" ma:indexed="true" ma:internalName="Office_x0020_Location">
      <xsd:simpleType>
        <xsd:restriction base="dms:Choice">
          <xsd:enumeration value="Ballarat"/>
          <xsd:enumeration value="Evolve"/>
          <xsd:enumeration value="Geelong"/>
          <xsd:enumeration value="Mildura"/>
          <xsd:enumeration value="Sunshine Coast"/>
          <xsd:enumeration value="Toowoomba"/>
        </xsd:restriction>
      </xsd:simpleType>
    </xsd:element>
    <xsd:element name="Client_x0020_Group" ma:index="13" nillable="true" ma:displayName="Client Group" ma:indexed="true" ma:internalName="Client_x0020_Group">
      <xsd:simpleType>
        <xsd:restriction base="dms:Text">
          <xsd:maxLength value="255"/>
        </xsd:restriction>
      </xsd:simpleType>
    </xsd:element>
    <xsd:element name="Document_x0020_Notes" ma:index="15" nillable="true" ma:displayName="Document Notes" ma:internalName="Document_x0020_Notes">
      <xsd:simpleType>
        <xsd:restriction base="dms:Note">
          <xsd:maxLength value="255"/>
        </xsd:restriction>
      </xsd:simpleType>
    </xsd:element>
    <xsd:element name="Index_x0020_ID" ma:index="16" nillable="true" ma:displayName="Index ID" ma:indexed="true" ma:internalName="Index_x0020_ID">
      <xsd:simpleType>
        <xsd:restriction base="dms:Text">
          <xsd:maxLength value="255"/>
        </xsd:restriction>
      </xsd:simpleType>
    </xsd:element>
    <xsd:element name="LOBSID" ma:index="17" nillable="true" ma:displayName="Business System ID" ma:indexed="true" ma:internalName="LOBSID">
      <xsd:simpleType>
        <xsd:restriction base="dms:Text">
          <xsd:maxLength value="255"/>
        </xsd:restriction>
      </xsd:simpleType>
    </xsd:element>
    <xsd:element name="TaxCatchAll" ma:index="24" nillable="true" ma:displayName="Taxonomy Catch All Column" ma:hidden="true" ma:list="{44fbe297-bdb7-4fb8-b845-c836ea73ad4d}" ma:internalName="TaxCatchAll" ma:showField="CatchAllData" ma:web="d807969e-5ff3-4689-8c95-c587587608e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13acf-3310-4b1d-958a-6d48c4c6dd5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aec4d-6a0e-4a20-a7ed-822e8706ab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BusinessType" ma:index="29" nillable="true" ma:displayName="Business Type" ma:format="Dropdown" ma:internalName="BusinessType">
      <xsd:simpleType>
        <xsd:restriction base="dms:Choice">
          <xsd:enumeration value="Healthcare"/>
          <xsd:enumeration value="Tradespeople"/>
          <xsd:enumeration value="Professional Services"/>
          <xsd:enumeration value="Online Stores"/>
          <xsd:enumeration value="Education"/>
          <xsd:enumeration value="Retail"/>
          <xsd:enumeration value="Community"/>
          <xsd:enumeration value="Arts Entertainment"/>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BSID xmlns="d807969e-5ff3-4689-8c95-c587587608e9" xsi:nil="true"/>
    <TaxCatchAll xmlns="d807969e-5ff3-4689-8c95-c587587608e9" xsi:nil="true"/>
    <Document_x0020_Notes xmlns="d807969e-5ff3-4689-8c95-c587587608e9" xsi:nil="true"/>
    <Client_x0020_Group xmlns="d807969e-5ff3-4689-8c95-c587587608e9" xsi:nil="true"/>
    <lcf76f155ced4ddcb4097134ff3c332f xmlns="15e13acf-3310-4b1d-958a-6d48c4c6dd59">
      <Terms xmlns="http://schemas.microsoft.com/office/infopath/2007/PartnerControls"/>
    </lcf76f155ced4ddcb4097134ff3c332f>
    <BusinessType xmlns="15e13acf-3310-4b1d-958a-6d48c4c6dd59" xsi:nil="true"/>
    <Division xmlns="d807969e-5ff3-4689-8c95-c587587608e9" xsi:nil="true"/>
    <_ExtendedDescription xmlns="http://schemas.microsoft.com/sharepoint/v3" xsi:nil="true"/>
    <Content_x0020_Category xmlns="d807969e-5ff3-4689-8c95-c587587608e9" xsi:nil="true"/>
    <Index_x0020_ID xmlns="d807969e-5ff3-4689-8c95-c587587608e9" xsi:nil="true"/>
    <Office_x0020_Location xmlns="d807969e-5ff3-4689-8c95-c587587608e9" xsi:nil="true"/>
    <Client_x0020_Name xmlns="d807969e-5ff3-4689-8c95-c587587608e9" xsi:nil="true"/>
    <Financial_x0020_Year xmlns="d807969e-5ff3-4689-8c95-c587587608e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A9A3869-4D75-4D94-B28C-508B9D4220AE}"/>
</file>

<file path=customXML/itemProps3.xml><?xml version="1.0" encoding="utf-8"?>
<ds:datastoreItem xmlns:ds="http://schemas.openxmlformats.org/officeDocument/2006/customXml" ds:itemID="{01EE7B77-57C7-42A5-BB11-8A16B252C4DA}"/>
</file>

<file path=customXML/itemProps4.xml><?xml version="1.0" encoding="utf-8"?>
<ds:datastoreItem xmlns:ds="http://schemas.openxmlformats.org/officeDocument/2006/customXml" ds:itemID="{81B7A708-DC74-44B9-A182-7F094C2F08F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Fitch</dc:creator>
  <dcterms:created xsi:type="dcterms:W3CDTF">2023-04-05T04:13:00Z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0x010100E5C836389113064AB286EBC2E9F87FA4</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{26d115df-7dec-40ee-a096-3277a2da61cf}</vt:lpwstr>
  </property>
  <property fmtid="{D5CDD505-2E9C-101B-9397-08002B2CF9AE}" pid="10" name="RecordPoint_ActiveItemWebId">
    <vt:lpwstr>{603f2397-5de8-47f6-bd19-8ee820c94c7c}</vt:lpwstr>
  </property>
  <property fmtid="{D5CDD505-2E9C-101B-9397-08002B2CF9AE}" pid="11" name="RecordPoint_RecordNumberSubmitted">
    <vt:lpwstr>R20220471075</vt:lpwstr>
  </property>
  <property fmtid="{D5CDD505-2E9C-101B-9397-08002B2CF9AE}" pid="12" name="RecordPoint_SubmissionCompleted">
    <vt:lpwstr>2022-08-23T17:54:37.2991845+10:00</vt:lpwstr>
  </property>
</Properties>
</file>