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13DF" w14:textId="36588EEA" w:rsidR="00B50909" w:rsidRDefault="00BD3DEA" w:rsidP="00B50909">
      <w:pPr>
        <w:pStyle w:val="Subtitle0"/>
      </w:pPr>
      <w:r>
        <w:t xml:space="preserve">Nightcliff </w:t>
      </w:r>
      <w:r w:rsidR="00F2619A">
        <w:t>Primary School</w:t>
      </w:r>
    </w:p>
    <w:p w14:paraId="2E1B2B07" w14:textId="0F993E35" w:rsidR="003C4941" w:rsidRPr="00D80BFA" w:rsidRDefault="00B50909" w:rsidP="00D80BFA">
      <w:pPr>
        <w:pStyle w:val="Heading1"/>
      </w:pPr>
      <w:r>
        <w:t xml:space="preserve">As </w:t>
      </w:r>
      <w:r w:rsidR="00585364">
        <w:t>of</w:t>
      </w:r>
      <w:r>
        <w:t xml:space="preserve"> </w:t>
      </w:r>
      <w:r w:rsidR="005C5FC9">
        <w:t>November</w:t>
      </w:r>
      <w:r w:rsidR="008C0A4B">
        <w:t xml:space="preserve"> </w:t>
      </w:r>
      <w:r w:rsidR="00BD3DEA">
        <w:t>202</w:t>
      </w:r>
      <w:r w:rsidR="00AE3EE1">
        <w:t>5</w:t>
      </w:r>
    </w:p>
    <w:p w14:paraId="634E7D4A" w14:textId="0CD4AFF0" w:rsidR="00B50909" w:rsidRPr="00C0088C" w:rsidRDefault="00B50909" w:rsidP="00B50909">
      <w:pPr>
        <w:rPr>
          <w:lang w:eastAsia="en-AU"/>
        </w:rPr>
      </w:pPr>
      <w:r w:rsidRPr="00C0088C">
        <w:rPr>
          <w:lang w:eastAsia="en-AU"/>
        </w:rPr>
        <w:t>A school that has reached 85</w:t>
      </w:r>
      <w:r>
        <w:rPr>
          <w:lang w:eastAsia="en-AU"/>
        </w:rPr>
        <w:t>%</w:t>
      </w:r>
      <w:r w:rsidRPr="00C0088C">
        <w:rPr>
          <w:lang w:eastAsia="en-AU"/>
        </w:rPr>
        <w:t xml:space="preserve"> operating capacity must develop an Enrolment Management Plan as outlined in the</w:t>
      </w:r>
      <w:r>
        <w:rPr>
          <w:lang w:eastAsia="en-AU"/>
        </w:rPr>
        <w:t xml:space="preserve"> Department of Education’s (the department)</w:t>
      </w:r>
      <w:r w:rsidRPr="00C0088C">
        <w:rPr>
          <w:lang w:eastAsia="en-AU"/>
        </w:rPr>
        <w:t xml:space="preserve"> </w:t>
      </w:r>
      <w:hyperlink r:id="rId14" w:history="1">
        <w:r w:rsidRPr="00C0088C">
          <w:rPr>
            <w:rStyle w:val="Hyperlink"/>
            <w:lang w:eastAsia="en-AU"/>
          </w:rPr>
          <w:t xml:space="preserve">Enrolment </w:t>
        </w:r>
        <w:r>
          <w:rPr>
            <w:rStyle w:val="Hyperlink"/>
            <w:lang w:eastAsia="en-AU"/>
          </w:rPr>
          <w:t>m</w:t>
        </w:r>
        <w:r w:rsidRPr="00C0088C">
          <w:rPr>
            <w:rStyle w:val="Hyperlink"/>
            <w:lang w:eastAsia="en-AU"/>
          </w:rPr>
          <w:t xml:space="preserve">anagement and </w:t>
        </w:r>
        <w:r>
          <w:rPr>
            <w:rStyle w:val="Hyperlink"/>
            <w:lang w:eastAsia="en-AU"/>
          </w:rPr>
          <w:t>p</w:t>
        </w:r>
        <w:r w:rsidRPr="00C0088C">
          <w:rPr>
            <w:rStyle w:val="Hyperlink"/>
            <w:lang w:eastAsia="en-AU"/>
          </w:rPr>
          <w:t xml:space="preserve">riority </w:t>
        </w:r>
        <w:r>
          <w:rPr>
            <w:rStyle w:val="Hyperlink"/>
            <w:lang w:eastAsia="en-AU"/>
          </w:rPr>
          <w:t>e</w:t>
        </w:r>
        <w:r w:rsidRPr="00C0088C">
          <w:rPr>
            <w:rStyle w:val="Hyperlink"/>
            <w:lang w:eastAsia="en-AU"/>
          </w:rPr>
          <w:t xml:space="preserve">nrolment </w:t>
        </w:r>
        <w:r>
          <w:rPr>
            <w:rStyle w:val="Hyperlink"/>
            <w:lang w:eastAsia="en-AU"/>
          </w:rPr>
          <w:t>g</w:t>
        </w:r>
        <w:r w:rsidRPr="00C0088C">
          <w:rPr>
            <w:rStyle w:val="Hyperlink"/>
            <w:lang w:eastAsia="en-AU"/>
          </w:rPr>
          <w:t>uidelines</w:t>
        </w:r>
      </w:hyperlink>
      <w:r w:rsidRPr="00C0088C">
        <w:rPr>
          <w:lang w:eastAsia="en-AU"/>
        </w:rPr>
        <w:t>. The school has 10 business days to submit its Enrolment Management Plan to the Director</w:t>
      </w:r>
      <w:r>
        <w:rPr>
          <w:lang w:eastAsia="en-AU"/>
        </w:rPr>
        <w:t xml:space="preserve"> School Operations</w:t>
      </w:r>
      <w:r w:rsidRPr="00C0088C">
        <w:rPr>
          <w:lang w:eastAsia="en-AU"/>
        </w:rPr>
        <w:t xml:space="preserve"> for endorsement. Enrolment Management Plans are to be submitted </w:t>
      </w:r>
      <w:r w:rsidRPr="00DA31CF">
        <w:rPr>
          <w:lang w:eastAsia="en-AU"/>
        </w:rPr>
        <w:t>to the</w:t>
      </w:r>
      <w:r w:rsidR="00DA31CF" w:rsidRPr="00DA31CF">
        <w:rPr>
          <w:lang w:eastAsia="en-AU"/>
        </w:rPr>
        <w:t xml:space="preserve"> Senior Director School Operations</w:t>
      </w:r>
      <w:r w:rsidRPr="00DA31CF">
        <w:rPr>
          <w:lang w:eastAsia="en-AU"/>
        </w:rPr>
        <w:t xml:space="preserve"> </w:t>
      </w:r>
      <w:r w:rsidRPr="00C0088C">
        <w:rPr>
          <w:lang w:eastAsia="en-AU"/>
        </w:rPr>
        <w:t>for approval. Independent public school plans are approved by the Chief Executive, or delegate. Approved plans are to be published on the school’s website.</w:t>
      </w:r>
    </w:p>
    <w:p w14:paraId="5529603D" w14:textId="00A8E0BA" w:rsidR="00B50909" w:rsidRPr="00C0088C" w:rsidRDefault="00BD3DEA" w:rsidP="00B50909">
      <w:pPr>
        <w:rPr>
          <w:lang w:eastAsia="en-AU"/>
        </w:rPr>
      </w:pPr>
      <w:r>
        <w:rPr>
          <w:lang w:eastAsia="en-AU"/>
        </w:rPr>
        <w:t>Nightcliff Primary School</w:t>
      </w:r>
      <w:r w:rsidRPr="00C0088C">
        <w:rPr>
          <w:lang w:eastAsia="en-AU"/>
        </w:rPr>
        <w:t xml:space="preserve"> </w:t>
      </w:r>
      <w:r w:rsidR="00B50909" w:rsidRPr="00C0088C">
        <w:rPr>
          <w:lang w:eastAsia="en-AU"/>
        </w:rPr>
        <w:t>recognises its obligation to ensure students living within the priority enrolment area have access to educational services and facilities at this school. Current enrolments are at a level requiring the school to place restrictions on out-of-priority enrolment area enrolments to ensure that it meets its educational obligations to local students.</w:t>
      </w:r>
    </w:p>
    <w:p w14:paraId="2F5DF4A1" w14:textId="7EDC1CF8" w:rsidR="00B50909" w:rsidRPr="00C0088C" w:rsidRDefault="00B50909" w:rsidP="00B50909">
      <w:pPr>
        <w:rPr>
          <w:lang w:eastAsia="en-AU"/>
        </w:rPr>
      </w:pPr>
      <w:r w:rsidRPr="00C0088C">
        <w:rPr>
          <w:lang w:eastAsia="en-AU"/>
        </w:rPr>
        <w:t xml:space="preserve">This Enrolment Management Plan is aligned with the Enrolment </w:t>
      </w:r>
      <w:r>
        <w:rPr>
          <w:lang w:eastAsia="en-AU"/>
        </w:rPr>
        <w:t>m</w:t>
      </w:r>
      <w:r w:rsidRPr="00C0088C">
        <w:rPr>
          <w:lang w:eastAsia="en-AU"/>
        </w:rPr>
        <w:t xml:space="preserve">anagement and </w:t>
      </w:r>
      <w:r>
        <w:rPr>
          <w:lang w:eastAsia="en-AU"/>
        </w:rPr>
        <w:t>p</w:t>
      </w:r>
      <w:r w:rsidRPr="00C0088C">
        <w:rPr>
          <w:lang w:eastAsia="en-AU"/>
        </w:rPr>
        <w:t xml:space="preserve">riority </w:t>
      </w:r>
      <w:r>
        <w:rPr>
          <w:lang w:eastAsia="en-AU"/>
        </w:rPr>
        <w:t>e</w:t>
      </w:r>
      <w:r w:rsidRPr="00C0088C">
        <w:rPr>
          <w:lang w:eastAsia="en-AU"/>
        </w:rPr>
        <w:t xml:space="preserve">nrolment </w:t>
      </w:r>
      <w:r>
        <w:rPr>
          <w:lang w:eastAsia="en-AU"/>
        </w:rPr>
        <w:t>g</w:t>
      </w:r>
      <w:r w:rsidRPr="00C0088C">
        <w:rPr>
          <w:lang w:eastAsia="en-AU"/>
        </w:rPr>
        <w:t xml:space="preserve">uidelines and outlines the measures that are currently in force at </w:t>
      </w:r>
      <w:r w:rsidR="00BD3DEA">
        <w:rPr>
          <w:lang w:eastAsia="en-AU"/>
        </w:rPr>
        <w:t>Nightcliff Primary School</w:t>
      </w:r>
      <w:r w:rsidRPr="00516DC3">
        <w:rPr>
          <w:lang w:eastAsia="en-AU"/>
        </w:rPr>
        <w:t>.</w:t>
      </w:r>
    </w:p>
    <w:p w14:paraId="427E909E" w14:textId="2221C47C" w:rsidR="003C4941" w:rsidRDefault="00F84231" w:rsidP="003C4941">
      <w:pPr>
        <w:pStyle w:val="Heading1"/>
        <w:rPr>
          <w:lang w:eastAsia="en-AU"/>
        </w:rPr>
      </w:pPr>
      <w:r>
        <w:rPr>
          <w:lang w:eastAsia="en-AU"/>
        </w:rPr>
        <w:t>Operational capacity</w:t>
      </w:r>
    </w:p>
    <w:p w14:paraId="0C7EC5DC" w14:textId="5176D883" w:rsidR="009E306F" w:rsidRPr="001C7FF0" w:rsidRDefault="00F84231" w:rsidP="00F84231">
      <w:pPr>
        <w:pStyle w:val="ListParagraph"/>
        <w:numPr>
          <w:ilvl w:val="0"/>
          <w:numId w:val="48"/>
        </w:numPr>
        <w:rPr>
          <w:lang w:eastAsia="en-AU"/>
        </w:rPr>
      </w:pPr>
      <w:r>
        <w:rPr>
          <w:lang w:eastAsia="en-AU"/>
        </w:rPr>
        <w:t xml:space="preserve">The </w:t>
      </w:r>
      <w:r w:rsidRPr="001C7FF0">
        <w:rPr>
          <w:lang w:eastAsia="en-AU"/>
        </w:rPr>
        <w:t xml:space="preserve">maximum operational capacity of the school is </w:t>
      </w:r>
      <w:r w:rsidR="004D1B19" w:rsidRPr="001C7FF0">
        <w:rPr>
          <w:lang w:eastAsia="en-AU"/>
        </w:rPr>
        <w:t>618</w:t>
      </w:r>
      <w:r w:rsidRPr="001C7FF0">
        <w:rPr>
          <w:lang w:eastAsia="en-AU"/>
        </w:rPr>
        <w:t xml:space="preserve"> students</w:t>
      </w:r>
      <w:r w:rsidR="00AE3EE1" w:rsidRPr="001C7FF0">
        <w:rPr>
          <w:lang w:eastAsia="en-AU"/>
        </w:rPr>
        <w:t xml:space="preserve"> (T-6). </w:t>
      </w:r>
    </w:p>
    <w:p w14:paraId="4DD8AC8A" w14:textId="00708486" w:rsidR="00F84231" w:rsidRPr="001C7FF0" w:rsidRDefault="00F84231" w:rsidP="00F84231">
      <w:pPr>
        <w:pStyle w:val="ListParagraph"/>
        <w:numPr>
          <w:ilvl w:val="0"/>
          <w:numId w:val="48"/>
        </w:numPr>
        <w:rPr>
          <w:lang w:eastAsia="en-AU"/>
        </w:rPr>
      </w:pPr>
      <w:r w:rsidRPr="001C7FF0">
        <w:rPr>
          <w:lang w:eastAsia="en-AU"/>
        </w:rPr>
        <w:t xml:space="preserve">The current number of enrolments at the school is </w:t>
      </w:r>
      <w:r w:rsidR="008C0A4B" w:rsidRPr="001C7FF0">
        <w:rPr>
          <w:lang w:eastAsia="en-AU"/>
        </w:rPr>
        <w:t>4</w:t>
      </w:r>
      <w:r w:rsidR="00592EAC" w:rsidRPr="001C7FF0">
        <w:rPr>
          <w:lang w:eastAsia="en-AU"/>
        </w:rPr>
        <w:t>76</w:t>
      </w:r>
      <w:r w:rsidRPr="001C7FF0">
        <w:rPr>
          <w:lang w:eastAsia="en-AU"/>
        </w:rPr>
        <w:t xml:space="preserve"> students</w:t>
      </w:r>
      <w:r w:rsidR="00AE3EE1" w:rsidRPr="001C7FF0">
        <w:rPr>
          <w:lang w:eastAsia="en-AU"/>
        </w:rPr>
        <w:t xml:space="preserve"> (T-6). </w:t>
      </w:r>
    </w:p>
    <w:p w14:paraId="76792ED5" w14:textId="3857A923" w:rsidR="009E306F" w:rsidRPr="001C7FF0" w:rsidRDefault="00F84231" w:rsidP="00F84231">
      <w:pPr>
        <w:pStyle w:val="ListParagraph"/>
        <w:numPr>
          <w:ilvl w:val="0"/>
          <w:numId w:val="48"/>
        </w:numPr>
        <w:rPr>
          <w:lang w:eastAsia="en-AU"/>
        </w:rPr>
      </w:pPr>
      <w:r w:rsidRPr="001C7FF0">
        <w:rPr>
          <w:lang w:eastAsia="en-AU"/>
        </w:rPr>
        <w:t xml:space="preserve">This equates to </w:t>
      </w:r>
      <w:r w:rsidR="00AE3EE1" w:rsidRPr="001C7FF0">
        <w:rPr>
          <w:lang w:eastAsia="en-AU"/>
        </w:rPr>
        <w:t>7</w:t>
      </w:r>
      <w:r w:rsidR="00592EAC" w:rsidRPr="001C7FF0">
        <w:rPr>
          <w:lang w:eastAsia="en-AU"/>
        </w:rPr>
        <w:t>7</w:t>
      </w:r>
      <w:r w:rsidR="004716E2" w:rsidRPr="001C7FF0">
        <w:rPr>
          <w:lang w:eastAsia="en-AU"/>
        </w:rPr>
        <w:t>%</w:t>
      </w:r>
      <w:r w:rsidRPr="001C7FF0">
        <w:rPr>
          <w:lang w:eastAsia="en-AU"/>
        </w:rPr>
        <w:t xml:space="preserve"> operational capacity</w:t>
      </w:r>
      <w:r w:rsidR="008C0A4B" w:rsidRPr="001C7FF0">
        <w:rPr>
          <w:lang w:eastAsia="en-AU"/>
        </w:rPr>
        <w:t>.</w:t>
      </w:r>
    </w:p>
    <w:p w14:paraId="345967A7" w14:textId="3D740CD4" w:rsidR="00F84231" w:rsidRDefault="00F84231" w:rsidP="00F84231">
      <w:pPr>
        <w:pStyle w:val="Heading1"/>
        <w:rPr>
          <w:lang w:eastAsia="en-AU"/>
        </w:rPr>
      </w:pPr>
      <w:commentRangeStart w:id="0"/>
      <w:r>
        <w:rPr>
          <w:lang w:eastAsia="en-AU"/>
        </w:rPr>
        <w:t>Current statistics</w:t>
      </w:r>
    </w:p>
    <w:p w14:paraId="348AF24B" w14:textId="7EE497A2" w:rsidR="009253C9" w:rsidRDefault="009253C9" w:rsidP="00F84231">
      <w:pPr>
        <w:rPr>
          <w:lang w:eastAsia="en-AU"/>
        </w:rPr>
      </w:pPr>
      <w:r>
        <w:rPr>
          <w:lang w:eastAsia="en-AU"/>
        </w:rPr>
        <w:t>Current student numbers by year level are:</w:t>
      </w:r>
      <w:commentRangeEnd w:id="0"/>
      <w:r w:rsidR="00D53683">
        <w:rPr>
          <w:rStyle w:val="CommentReference"/>
        </w:rPr>
        <w:commentReference w:id="0"/>
      </w:r>
    </w:p>
    <w:tbl>
      <w:tblPr>
        <w:tblStyle w:val="NTGtable"/>
        <w:tblW w:w="0" w:type="auto"/>
        <w:tblLook w:val="04A0" w:firstRow="1" w:lastRow="0" w:firstColumn="1" w:lastColumn="0" w:noHBand="0" w:noVBand="1"/>
      </w:tblPr>
      <w:tblGrid>
        <w:gridCol w:w="1413"/>
        <w:gridCol w:w="1417"/>
        <w:gridCol w:w="1843"/>
        <w:gridCol w:w="1843"/>
        <w:gridCol w:w="1701"/>
        <w:gridCol w:w="1984"/>
      </w:tblGrid>
      <w:tr w:rsidR="009253C9" w14:paraId="55E03CA5" w14:textId="77777777" w:rsidTr="00516D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vMerge w:val="restart"/>
            <w:vAlign w:val="center"/>
          </w:tcPr>
          <w:p w14:paraId="253091D5" w14:textId="77777777" w:rsidR="009253C9" w:rsidRDefault="009253C9" w:rsidP="00516DC3">
            <w:pPr>
              <w:jc w:val="center"/>
              <w:rPr>
                <w:noProof/>
              </w:rPr>
            </w:pPr>
            <w:r w:rsidRPr="00F77254">
              <w:rPr>
                <w:rFonts w:cs="Arial"/>
              </w:rPr>
              <w:t>Primary School</w:t>
            </w:r>
          </w:p>
        </w:tc>
        <w:tc>
          <w:tcPr>
            <w:tcW w:w="1417" w:type="dxa"/>
            <w:vAlign w:val="center"/>
          </w:tcPr>
          <w:p w14:paraId="535753F2" w14:textId="77777777" w:rsidR="009253C9" w:rsidRDefault="009253C9" w:rsidP="00516DC3">
            <w:pPr>
              <w:cnfStyle w:val="100000000000" w:firstRow="1" w:lastRow="0" w:firstColumn="0" w:lastColumn="0" w:oddVBand="0" w:evenVBand="0" w:oddHBand="0" w:evenHBand="0" w:firstRowFirstColumn="0" w:firstRowLastColumn="0" w:lastRowFirstColumn="0" w:lastRowLastColumn="0"/>
              <w:rPr>
                <w:noProof/>
              </w:rPr>
            </w:pPr>
            <w:r w:rsidRPr="00F77254">
              <w:rPr>
                <w:rFonts w:cs="Arial"/>
              </w:rPr>
              <w:t>Year level</w:t>
            </w:r>
          </w:p>
        </w:tc>
        <w:tc>
          <w:tcPr>
            <w:tcW w:w="1843" w:type="dxa"/>
            <w:vAlign w:val="center"/>
          </w:tcPr>
          <w:p w14:paraId="583C5443" w14:textId="77777777" w:rsidR="009253C9" w:rsidRDefault="009253C9" w:rsidP="00516DC3">
            <w:pPr>
              <w:cnfStyle w:val="100000000000" w:firstRow="1" w:lastRow="0" w:firstColumn="0" w:lastColumn="0" w:oddVBand="0" w:evenVBand="0" w:oddHBand="0" w:evenHBand="0" w:firstRowFirstColumn="0" w:firstRowLastColumn="0" w:lastRowFirstColumn="0" w:lastRowLastColumn="0"/>
              <w:rPr>
                <w:noProof/>
              </w:rPr>
            </w:pPr>
            <w:r w:rsidRPr="00F77254">
              <w:rPr>
                <w:rFonts w:cs="Arial"/>
              </w:rPr>
              <w:t>Students from inside PEA</w:t>
            </w:r>
          </w:p>
        </w:tc>
        <w:tc>
          <w:tcPr>
            <w:tcW w:w="1843" w:type="dxa"/>
          </w:tcPr>
          <w:p w14:paraId="1D797704" w14:textId="77777777" w:rsidR="009253C9" w:rsidRDefault="009253C9" w:rsidP="00516DC3">
            <w:pPr>
              <w:cnfStyle w:val="100000000000" w:firstRow="1" w:lastRow="0" w:firstColumn="0" w:lastColumn="0" w:oddVBand="0" w:evenVBand="0" w:oddHBand="0" w:evenHBand="0" w:firstRowFirstColumn="0" w:firstRowLastColumn="0" w:lastRowFirstColumn="0" w:lastRowLastColumn="0"/>
              <w:rPr>
                <w:noProof/>
              </w:rPr>
            </w:pPr>
            <w:r w:rsidRPr="00F77254">
              <w:rPr>
                <w:rFonts w:cs="Arial"/>
              </w:rPr>
              <w:t>Students from outside PEA</w:t>
            </w:r>
          </w:p>
        </w:tc>
        <w:tc>
          <w:tcPr>
            <w:tcW w:w="1701" w:type="dxa"/>
          </w:tcPr>
          <w:p w14:paraId="57D7A4C6" w14:textId="77777777" w:rsidR="009253C9" w:rsidRDefault="009253C9" w:rsidP="00516DC3">
            <w:pPr>
              <w:cnfStyle w:val="100000000000" w:firstRow="1" w:lastRow="0" w:firstColumn="0" w:lastColumn="0" w:oddVBand="0" w:evenVBand="0" w:oddHBand="0" w:evenHBand="0" w:firstRowFirstColumn="0" w:firstRowLastColumn="0" w:lastRowFirstColumn="0" w:lastRowLastColumn="0"/>
              <w:rPr>
                <w:noProof/>
              </w:rPr>
            </w:pPr>
            <w:r w:rsidRPr="00F77254">
              <w:rPr>
                <w:rFonts w:cs="Arial"/>
              </w:rPr>
              <w:t>Total students</w:t>
            </w:r>
          </w:p>
        </w:tc>
        <w:tc>
          <w:tcPr>
            <w:tcW w:w="1984" w:type="dxa"/>
          </w:tcPr>
          <w:p w14:paraId="06D93559" w14:textId="77777777" w:rsidR="009253C9" w:rsidRPr="00F77254" w:rsidRDefault="009253C9" w:rsidP="00516DC3">
            <w:pPr>
              <w:cnfStyle w:val="100000000000" w:firstRow="1" w:lastRow="0" w:firstColumn="0" w:lastColumn="0" w:oddVBand="0" w:evenVBand="0" w:oddHBand="0" w:evenHBand="0" w:firstRowFirstColumn="0" w:firstRowLastColumn="0" w:lastRowFirstColumn="0" w:lastRowLastColumn="0"/>
              <w:rPr>
                <w:rFonts w:cs="Arial"/>
              </w:rPr>
            </w:pPr>
            <w:r>
              <w:rPr>
                <w:rFonts w:cs="Arial"/>
              </w:rPr>
              <w:t>No. of classrooms</w:t>
            </w:r>
          </w:p>
        </w:tc>
      </w:tr>
      <w:tr w:rsidR="00C84B59" w14:paraId="405986EC" w14:textId="77777777" w:rsidTr="00B7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16837151" w14:textId="77777777" w:rsidR="00C84B59" w:rsidRDefault="00C84B59" w:rsidP="00C84B59">
            <w:pPr>
              <w:rPr>
                <w:noProof/>
              </w:rPr>
            </w:pPr>
          </w:p>
        </w:tc>
        <w:tc>
          <w:tcPr>
            <w:tcW w:w="1417" w:type="dxa"/>
            <w:vAlign w:val="center"/>
          </w:tcPr>
          <w:p w14:paraId="4B9EEF11" w14:textId="77777777" w:rsidR="00C84B59" w:rsidRPr="00824ADC" w:rsidRDefault="00C84B59" w:rsidP="00C84B59">
            <w:pPr>
              <w:jc w:val="center"/>
              <w:cnfStyle w:val="000000100000" w:firstRow="0" w:lastRow="0" w:firstColumn="0" w:lastColumn="0" w:oddVBand="0" w:evenVBand="0" w:oddHBand="1" w:evenHBand="0" w:firstRowFirstColumn="0" w:firstRowLastColumn="0" w:lastRowFirstColumn="0" w:lastRowLastColumn="0"/>
              <w:rPr>
                <w:noProof/>
              </w:rPr>
            </w:pPr>
            <w:r w:rsidRPr="00824ADC">
              <w:rPr>
                <w:noProof/>
              </w:rPr>
              <w:t>Transition</w:t>
            </w:r>
          </w:p>
        </w:tc>
        <w:tc>
          <w:tcPr>
            <w:tcW w:w="1843" w:type="dxa"/>
            <w:vAlign w:val="center"/>
          </w:tcPr>
          <w:p w14:paraId="2B463352" w14:textId="607FEEB2" w:rsidR="00C84B59" w:rsidRPr="001C7FF0" w:rsidRDefault="00511955" w:rsidP="00C84B59">
            <w:pPr>
              <w:jc w:val="center"/>
              <w:cnfStyle w:val="000000100000" w:firstRow="0" w:lastRow="0" w:firstColumn="0" w:lastColumn="0" w:oddVBand="0" w:evenVBand="0" w:oddHBand="1" w:evenHBand="0" w:firstRowFirstColumn="0" w:firstRowLastColumn="0" w:lastRowFirstColumn="0" w:lastRowLastColumn="0"/>
              <w:rPr>
                <w:noProof/>
              </w:rPr>
            </w:pPr>
            <w:r w:rsidRPr="001C7FF0">
              <w:rPr>
                <w:noProof/>
              </w:rPr>
              <w:t>58</w:t>
            </w:r>
          </w:p>
        </w:tc>
        <w:tc>
          <w:tcPr>
            <w:tcW w:w="1843" w:type="dxa"/>
            <w:vAlign w:val="center"/>
          </w:tcPr>
          <w:p w14:paraId="3F2BA9F4" w14:textId="2DE624C1" w:rsidR="00C84B59" w:rsidRPr="001C7FF0" w:rsidRDefault="00511955" w:rsidP="00C84B59">
            <w:pPr>
              <w:jc w:val="center"/>
              <w:cnfStyle w:val="000000100000" w:firstRow="0" w:lastRow="0" w:firstColumn="0" w:lastColumn="0" w:oddVBand="0" w:evenVBand="0" w:oddHBand="1" w:evenHBand="0" w:firstRowFirstColumn="0" w:firstRowLastColumn="0" w:lastRowFirstColumn="0" w:lastRowLastColumn="0"/>
              <w:rPr>
                <w:noProof/>
              </w:rPr>
            </w:pPr>
            <w:r w:rsidRPr="001C7FF0">
              <w:rPr>
                <w:noProof/>
              </w:rPr>
              <w:t>12</w:t>
            </w:r>
          </w:p>
        </w:tc>
        <w:tc>
          <w:tcPr>
            <w:tcW w:w="1701" w:type="dxa"/>
            <w:vAlign w:val="center"/>
          </w:tcPr>
          <w:p w14:paraId="0923D554" w14:textId="62560F21" w:rsidR="00C84B59" w:rsidRPr="001C7FF0" w:rsidRDefault="008B3067" w:rsidP="00C84B59">
            <w:pPr>
              <w:jc w:val="center"/>
              <w:cnfStyle w:val="000000100000" w:firstRow="0" w:lastRow="0" w:firstColumn="0" w:lastColumn="0" w:oddVBand="0" w:evenVBand="0" w:oddHBand="1" w:evenHBand="0" w:firstRowFirstColumn="0" w:firstRowLastColumn="0" w:lastRowFirstColumn="0" w:lastRowLastColumn="0"/>
              <w:rPr>
                <w:noProof/>
              </w:rPr>
            </w:pPr>
            <w:r w:rsidRPr="001C7FF0">
              <w:rPr>
                <w:noProof/>
              </w:rPr>
              <w:t>70</w:t>
            </w:r>
          </w:p>
        </w:tc>
        <w:tc>
          <w:tcPr>
            <w:tcW w:w="1984" w:type="dxa"/>
          </w:tcPr>
          <w:p w14:paraId="3EBBA945" w14:textId="4CEC181E" w:rsidR="00C84B59" w:rsidRPr="00863E2A" w:rsidRDefault="008B3067" w:rsidP="00C84B59">
            <w:pPr>
              <w:jc w:val="center"/>
              <w:cnfStyle w:val="000000100000" w:firstRow="0" w:lastRow="0" w:firstColumn="0" w:lastColumn="0" w:oddVBand="0" w:evenVBand="0" w:oddHBand="1" w:evenHBand="0" w:firstRowFirstColumn="0" w:firstRowLastColumn="0" w:lastRowFirstColumn="0" w:lastRowLastColumn="0"/>
            </w:pPr>
            <w:r>
              <w:t>3</w:t>
            </w:r>
          </w:p>
        </w:tc>
      </w:tr>
      <w:tr w:rsidR="00C84B59" w14:paraId="2C9642A7" w14:textId="77777777" w:rsidTr="00B72C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4599D0D1" w14:textId="77777777" w:rsidR="00C84B59" w:rsidRDefault="00C84B59" w:rsidP="00C84B59">
            <w:pPr>
              <w:rPr>
                <w:noProof/>
              </w:rPr>
            </w:pPr>
          </w:p>
        </w:tc>
        <w:tc>
          <w:tcPr>
            <w:tcW w:w="1417" w:type="dxa"/>
            <w:vAlign w:val="center"/>
          </w:tcPr>
          <w:p w14:paraId="38ECCDE6" w14:textId="77777777" w:rsidR="00C84B59" w:rsidRPr="00824ADC" w:rsidRDefault="00C84B59" w:rsidP="00C84B59">
            <w:pPr>
              <w:jc w:val="center"/>
              <w:cnfStyle w:val="000000010000" w:firstRow="0" w:lastRow="0" w:firstColumn="0" w:lastColumn="0" w:oddVBand="0" w:evenVBand="0" w:oddHBand="0" w:evenHBand="1" w:firstRowFirstColumn="0" w:firstRowLastColumn="0" w:lastRowFirstColumn="0" w:lastRowLastColumn="0"/>
              <w:rPr>
                <w:noProof/>
              </w:rPr>
            </w:pPr>
            <w:r w:rsidRPr="00824ADC">
              <w:rPr>
                <w:noProof/>
              </w:rPr>
              <w:t>1</w:t>
            </w:r>
          </w:p>
        </w:tc>
        <w:tc>
          <w:tcPr>
            <w:tcW w:w="1843" w:type="dxa"/>
            <w:vAlign w:val="center"/>
          </w:tcPr>
          <w:p w14:paraId="6FA3C093" w14:textId="363ED66B" w:rsidR="00C84B59" w:rsidRPr="001C7FF0" w:rsidRDefault="00511955" w:rsidP="00C84B59">
            <w:pPr>
              <w:jc w:val="center"/>
              <w:cnfStyle w:val="000000010000" w:firstRow="0" w:lastRow="0" w:firstColumn="0" w:lastColumn="0" w:oddVBand="0" w:evenVBand="0" w:oddHBand="0" w:evenHBand="1" w:firstRowFirstColumn="0" w:firstRowLastColumn="0" w:lastRowFirstColumn="0" w:lastRowLastColumn="0"/>
              <w:rPr>
                <w:noProof/>
              </w:rPr>
            </w:pPr>
            <w:r w:rsidRPr="001C7FF0">
              <w:rPr>
                <w:noProof/>
              </w:rPr>
              <w:t>49</w:t>
            </w:r>
          </w:p>
        </w:tc>
        <w:tc>
          <w:tcPr>
            <w:tcW w:w="1843" w:type="dxa"/>
            <w:vAlign w:val="center"/>
          </w:tcPr>
          <w:p w14:paraId="781FC74D" w14:textId="632A3BED" w:rsidR="00C84B59" w:rsidRPr="001C7FF0" w:rsidRDefault="00511955" w:rsidP="00C84B59">
            <w:pPr>
              <w:jc w:val="center"/>
              <w:cnfStyle w:val="000000010000" w:firstRow="0" w:lastRow="0" w:firstColumn="0" w:lastColumn="0" w:oddVBand="0" w:evenVBand="0" w:oddHBand="0" w:evenHBand="1" w:firstRowFirstColumn="0" w:firstRowLastColumn="0" w:lastRowFirstColumn="0" w:lastRowLastColumn="0"/>
              <w:rPr>
                <w:noProof/>
              </w:rPr>
            </w:pPr>
            <w:r w:rsidRPr="001C7FF0">
              <w:rPr>
                <w:noProof/>
              </w:rPr>
              <w:t>18</w:t>
            </w:r>
          </w:p>
        </w:tc>
        <w:tc>
          <w:tcPr>
            <w:tcW w:w="1701" w:type="dxa"/>
            <w:vAlign w:val="center"/>
          </w:tcPr>
          <w:p w14:paraId="762DD792" w14:textId="7A60DD21" w:rsidR="00C84B59" w:rsidRPr="001C7FF0" w:rsidRDefault="008B3067" w:rsidP="00C84B59">
            <w:pPr>
              <w:jc w:val="center"/>
              <w:cnfStyle w:val="000000010000" w:firstRow="0" w:lastRow="0" w:firstColumn="0" w:lastColumn="0" w:oddVBand="0" w:evenVBand="0" w:oddHBand="0" w:evenHBand="1" w:firstRowFirstColumn="0" w:firstRowLastColumn="0" w:lastRowFirstColumn="0" w:lastRowLastColumn="0"/>
              <w:rPr>
                <w:noProof/>
              </w:rPr>
            </w:pPr>
            <w:r w:rsidRPr="001C7FF0">
              <w:rPr>
                <w:noProof/>
              </w:rPr>
              <w:t>6</w:t>
            </w:r>
            <w:r w:rsidR="00511955" w:rsidRPr="001C7FF0">
              <w:rPr>
                <w:noProof/>
              </w:rPr>
              <w:t>7</w:t>
            </w:r>
          </w:p>
        </w:tc>
        <w:tc>
          <w:tcPr>
            <w:tcW w:w="1984" w:type="dxa"/>
          </w:tcPr>
          <w:p w14:paraId="57B3ECF4" w14:textId="18660A26" w:rsidR="00C84B59" w:rsidRPr="00863E2A" w:rsidRDefault="008B3067" w:rsidP="00C84B59">
            <w:pPr>
              <w:jc w:val="center"/>
              <w:cnfStyle w:val="000000010000" w:firstRow="0" w:lastRow="0" w:firstColumn="0" w:lastColumn="0" w:oddVBand="0" w:evenVBand="0" w:oddHBand="0" w:evenHBand="1" w:firstRowFirstColumn="0" w:firstRowLastColumn="0" w:lastRowFirstColumn="0" w:lastRowLastColumn="0"/>
            </w:pPr>
            <w:r>
              <w:t>3</w:t>
            </w:r>
          </w:p>
        </w:tc>
      </w:tr>
      <w:tr w:rsidR="00C84B59" w14:paraId="07A74596" w14:textId="77777777" w:rsidTr="00B7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1B87DDBB" w14:textId="77777777" w:rsidR="00C84B59" w:rsidRDefault="00C84B59" w:rsidP="00C84B59">
            <w:pPr>
              <w:rPr>
                <w:noProof/>
              </w:rPr>
            </w:pPr>
          </w:p>
        </w:tc>
        <w:tc>
          <w:tcPr>
            <w:tcW w:w="1417" w:type="dxa"/>
            <w:vAlign w:val="center"/>
          </w:tcPr>
          <w:p w14:paraId="46521956" w14:textId="77777777" w:rsidR="00C84B59" w:rsidRPr="00824ADC" w:rsidRDefault="00C84B59" w:rsidP="00C84B59">
            <w:pPr>
              <w:jc w:val="center"/>
              <w:cnfStyle w:val="000000100000" w:firstRow="0" w:lastRow="0" w:firstColumn="0" w:lastColumn="0" w:oddVBand="0" w:evenVBand="0" w:oddHBand="1" w:evenHBand="0" w:firstRowFirstColumn="0" w:firstRowLastColumn="0" w:lastRowFirstColumn="0" w:lastRowLastColumn="0"/>
              <w:rPr>
                <w:noProof/>
              </w:rPr>
            </w:pPr>
            <w:r w:rsidRPr="00824ADC">
              <w:rPr>
                <w:noProof/>
              </w:rPr>
              <w:t>2</w:t>
            </w:r>
          </w:p>
        </w:tc>
        <w:tc>
          <w:tcPr>
            <w:tcW w:w="1843" w:type="dxa"/>
            <w:vAlign w:val="center"/>
          </w:tcPr>
          <w:p w14:paraId="56A2E03E" w14:textId="7686087D" w:rsidR="00C84B59" w:rsidRPr="001C7FF0" w:rsidRDefault="00511955" w:rsidP="00C84B59">
            <w:pPr>
              <w:jc w:val="center"/>
              <w:cnfStyle w:val="000000100000" w:firstRow="0" w:lastRow="0" w:firstColumn="0" w:lastColumn="0" w:oddVBand="0" w:evenVBand="0" w:oddHBand="1" w:evenHBand="0" w:firstRowFirstColumn="0" w:firstRowLastColumn="0" w:lastRowFirstColumn="0" w:lastRowLastColumn="0"/>
              <w:rPr>
                <w:noProof/>
              </w:rPr>
            </w:pPr>
            <w:r w:rsidRPr="001C7FF0">
              <w:rPr>
                <w:noProof/>
              </w:rPr>
              <w:t>51</w:t>
            </w:r>
          </w:p>
        </w:tc>
        <w:tc>
          <w:tcPr>
            <w:tcW w:w="1843" w:type="dxa"/>
            <w:vAlign w:val="center"/>
          </w:tcPr>
          <w:p w14:paraId="418188DC" w14:textId="2463E8E0" w:rsidR="00C84B59" w:rsidRPr="001C7FF0" w:rsidRDefault="00511955" w:rsidP="00C84B59">
            <w:pPr>
              <w:jc w:val="center"/>
              <w:cnfStyle w:val="000000100000" w:firstRow="0" w:lastRow="0" w:firstColumn="0" w:lastColumn="0" w:oddVBand="0" w:evenVBand="0" w:oddHBand="1" w:evenHBand="0" w:firstRowFirstColumn="0" w:firstRowLastColumn="0" w:lastRowFirstColumn="0" w:lastRowLastColumn="0"/>
              <w:rPr>
                <w:noProof/>
              </w:rPr>
            </w:pPr>
            <w:r w:rsidRPr="001C7FF0">
              <w:rPr>
                <w:noProof/>
              </w:rPr>
              <w:t>16</w:t>
            </w:r>
          </w:p>
        </w:tc>
        <w:tc>
          <w:tcPr>
            <w:tcW w:w="1701" w:type="dxa"/>
            <w:vAlign w:val="center"/>
          </w:tcPr>
          <w:p w14:paraId="216C2DB3" w14:textId="3ABA88AB" w:rsidR="00C84B59" w:rsidRPr="001C7FF0" w:rsidRDefault="00511955" w:rsidP="00C84B59">
            <w:pPr>
              <w:jc w:val="center"/>
              <w:cnfStyle w:val="000000100000" w:firstRow="0" w:lastRow="0" w:firstColumn="0" w:lastColumn="0" w:oddVBand="0" w:evenVBand="0" w:oddHBand="1" w:evenHBand="0" w:firstRowFirstColumn="0" w:firstRowLastColumn="0" w:lastRowFirstColumn="0" w:lastRowLastColumn="0"/>
              <w:rPr>
                <w:noProof/>
              </w:rPr>
            </w:pPr>
            <w:r w:rsidRPr="001C7FF0">
              <w:rPr>
                <w:noProof/>
              </w:rPr>
              <w:t>67</w:t>
            </w:r>
          </w:p>
        </w:tc>
        <w:tc>
          <w:tcPr>
            <w:tcW w:w="1984" w:type="dxa"/>
          </w:tcPr>
          <w:p w14:paraId="4E21F455" w14:textId="1D9FFFB7" w:rsidR="00C84B59" w:rsidRPr="00863E2A" w:rsidRDefault="008B3067" w:rsidP="00C84B59">
            <w:pPr>
              <w:jc w:val="center"/>
              <w:cnfStyle w:val="000000100000" w:firstRow="0" w:lastRow="0" w:firstColumn="0" w:lastColumn="0" w:oddVBand="0" w:evenVBand="0" w:oddHBand="1" w:evenHBand="0" w:firstRowFirstColumn="0" w:firstRowLastColumn="0" w:lastRowFirstColumn="0" w:lastRowLastColumn="0"/>
            </w:pPr>
            <w:r>
              <w:t>3</w:t>
            </w:r>
          </w:p>
        </w:tc>
      </w:tr>
      <w:tr w:rsidR="00C84B59" w14:paraId="6DA7B859" w14:textId="77777777" w:rsidTr="00B72C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372543C4" w14:textId="77777777" w:rsidR="00C84B59" w:rsidRDefault="00C84B59" w:rsidP="00C84B59">
            <w:pPr>
              <w:rPr>
                <w:noProof/>
              </w:rPr>
            </w:pPr>
          </w:p>
        </w:tc>
        <w:tc>
          <w:tcPr>
            <w:tcW w:w="1417" w:type="dxa"/>
            <w:vAlign w:val="center"/>
          </w:tcPr>
          <w:p w14:paraId="2BA5797E" w14:textId="77777777" w:rsidR="00C84B59" w:rsidRPr="00824ADC" w:rsidRDefault="00C84B59" w:rsidP="00C84B59">
            <w:pPr>
              <w:jc w:val="center"/>
              <w:cnfStyle w:val="000000010000" w:firstRow="0" w:lastRow="0" w:firstColumn="0" w:lastColumn="0" w:oddVBand="0" w:evenVBand="0" w:oddHBand="0" w:evenHBand="1" w:firstRowFirstColumn="0" w:firstRowLastColumn="0" w:lastRowFirstColumn="0" w:lastRowLastColumn="0"/>
              <w:rPr>
                <w:noProof/>
              </w:rPr>
            </w:pPr>
            <w:r w:rsidRPr="00824ADC">
              <w:rPr>
                <w:noProof/>
              </w:rPr>
              <w:t>3</w:t>
            </w:r>
          </w:p>
        </w:tc>
        <w:tc>
          <w:tcPr>
            <w:tcW w:w="1843" w:type="dxa"/>
            <w:vAlign w:val="center"/>
          </w:tcPr>
          <w:p w14:paraId="06328E99" w14:textId="73F2DCDE" w:rsidR="00C84B59" w:rsidRPr="001C7FF0" w:rsidRDefault="00511955" w:rsidP="00C84B59">
            <w:pPr>
              <w:jc w:val="center"/>
              <w:cnfStyle w:val="000000010000" w:firstRow="0" w:lastRow="0" w:firstColumn="0" w:lastColumn="0" w:oddVBand="0" w:evenVBand="0" w:oddHBand="0" w:evenHBand="1" w:firstRowFirstColumn="0" w:firstRowLastColumn="0" w:lastRowFirstColumn="0" w:lastRowLastColumn="0"/>
              <w:rPr>
                <w:noProof/>
              </w:rPr>
            </w:pPr>
            <w:r w:rsidRPr="001C7FF0">
              <w:rPr>
                <w:noProof/>
              </w:rPr>
              <w:t>54</w:t>
            </w:r>
          </w:p>
        </w:tc>
        <w:tc>
          <w:tcPr>
            <w:tcW w:w="1843" w:type="dxa"/>
            <w:vAlign w:val="center"/>
          </w:tcPr>
          <w:p w14:paraId="5C95436B" w14:textId="542EC15B" w:rsidR="00C84B59" w:rsidRPr="001C7FF0" w:rsidRDefault="00511955" w:rsidP="00C84B59">
            <w:pPr>
              <w:jc w:val="center"/>
              <w:cnfStyle w:val="000000010000" w:firstRow="0" w:lastRow="0" w:firstColumn="0" w:lastColumn="0" w:oddVBand="0" w:evenVBand="0" w:oddHBand="0" w:evenHBand="1" w:firstRowFirstColumn="0" w:firstRowLastColumn="0" w:lastRowFirstColumn="0" w:lastRowLastColumn="0"/>
              <w:rPr>
                <w:noProof/>
              </w:rPr>
            </w:pPr>
            <w:r w:rsidRPr="001C7FF0">
              <w:rPr>
                <w:noProof/>
              </w:rPr>
              <w:t>19</w:t>
            </w:r>
          </w:p>
        </w:tc>
        <w:tc>
          <w:tcPr>
            <w:tcW w:w="1701" w:type="dxa"/>
            <w:vAlign w:val="center"/>
          </w:tcPr>
          <w:p w14:paraId="654856C8" w14:textId="45DBB838" w:rsidR="00C84B59" w:rsidRPr="001C7FF0" w:rsidRDefault="00511955" w:rsidP="00C84B59">
            <w:pPr>
              <w:jc w:val="center"/>
              <w:cnfStyle w:val="000000010000" w:firstRow="0" w:lastRow="0" w:firstColumn="0" w:lastColumn="0" w:oddVBand="0" w:evenVBand="0" w:oddHBand="0" w:evenHBand="1" w:firstRowFirstColumn="0" w:firstRowLastColumn="0" w:lastRowFirstColumn="0" w:lastRowLastColumn="0"/>
              <w:rPr>
                <w:noProof/>
              </w:rPr>
            </w:pPr>
            <w:r w:rsidRPr="001C7FF0">
              <w:rPr>
                <w:noProof/>
              </w:rPr>
              <w:t>73</w:t>
            </w:r>
          </w:p>
        </w:tc>
        <w:tc>
          <w:tcPr>
            <w:tcW w:w="1984" w:type="dxa"/>
          </w:tcPr>
          <w:p w14:paraId="23361A9D" w14:textId="1E21D3E4" w:rsidR="00C84B59" w:rsidRPr="00863E2A" w:rsidRDefault="008B3067" w:rsidP="00C84B59">
            <w:pPr>
              <w:jc w:val="center"/>
              <w:cnfStyle w:val="000000010000" w:firstRow="0" w:lastRow="0" w:firstColumn="0" w:lastColumn="0" w:oddVBand="0" w:evenVBand="0" w:oddHBand="0" w:evenHBand="1" w:firstRowFirstColumn="0" w:firstRowLastColumn="0" w:lastRowFirstColumn="0" w:lastRowLastColumn="0"/>
            </w:pPr>
            <w:r>
              <w:t>3</w:t>
            </w:r>
          </w:p>
        </w:tc>
      </w:tr>
      <w:tr w:rsidR="00C84B59" w14:paraId="271A7B01" w14:textId="77777777" w:rsidTr="00B7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56581AD4" w14:textId="77777777" w:rsidR="00C84B59" w:rsidRDefault="00C84B59" w:rsidP="00C84B59">
            <w:pPr>
              <w:rPr>
                <w:noProof/>
              </w:rPr>
            </w:pPr>
          </w:p>
        </w:tc>
        <w:tc>
          <w:tcPr>
            <w:tcW w:w="1417" w:type="dxa"/>
            <w:vAlign w:val="center"/>
          </w:tcPr>
          <w:p w14:paraId="0D0A1175" w14:textId="77777777" w:rsidR="00C84B59" w:rsidRPr="00824ADC" w:rsidRDefault="00C84B59" w:rsidP="00C84B59">
            <w:pPr>
              <w:jc w:val="center"/>
              <w:cnfStyle w:val="000000100000" w:firstRow="0" w:lastRow="0" w:firstColumn="0" w:lastColumn="0" w:oddVBand="0" w:evenVBand="0" w:oddHBand="1" w:evenHBand="0" w:firstRowFirstColumn="0" w:firstRowLastColumn="0" w:lastRowFirstColumn="0" w:lastRowLastColumn="0"/>
              <w:rPr>
                <w:noProof/>
              </w:rPr>
            </w:pPr>
            <w:r w:rsidRPr="00824ADC">
              <w:rPr>
                <w:noProof/>
              </w:rPr>
              <w:t>4</w:t>
            </w:r>
          </w:p>
        </w:tc>
        <w:tc>
          <w:tcPr>
            <w:tcW w:w="1843" w:type="dxa"/>
            <w:vAlign w:val="center"/>
          </w:tcPr>
          <w:p w14:paraId="564C7232" w14:textId="5C5299FD" w:rsidR="00C84B59" w:rsidRPr="001C7FF0" w:rsidRDefault="00511955" w:rsidP="00C84B59">
            <w:pPr>
              <w:jc w:val="center"/>
              <w:cnfStyle w:val="000000100000" w:firstRow="0" w:lastRow="0" w:firstColumn="0" w:lastColumn="0" w:oddVBand="0" w:evenVBand="0" w:oddHBand="1" w:evenHBand="0" w:firstRowFirstColumn="0" w:firstRowLastColumn="0" w:lastRowFirstColumn="0" w:lastRowLastColumn="0"/>
              <w:rPr>
                <w:noProof/>
              </w:rPr>
            </w:pPr>
            <w:r w:rsidRPr="001C7FF0">
              <w:rPr>
                <w:noProof/>
              </w:rPr>
              <w:t>55</w:t>
            </w:r>
          </w:p>
        </w:tc>
        <w:tc>
          <w:tcPr>
            <w:tcW w:w="1843" w:type="dxa"/>
            <w:vAlign w:val="center"/>
          </w:tcPr>
          <w:p w14:paraId="4DC5C6F3" w14:textId="7A7FC727" w:rsidR="00C84B59" w:rsidRPr="001C7FF0" w:rsidRDefault="00511955" w:rsidP="00C84B59">
            <w:pPr>
              <w:jc w:val="center"/>
              <w:cnfStyle w:val="000000100000" w:firstRow="0" w:lastRow="0" w:firstColumn="0" w:lastColumn="0" w:oddVBand="0" w:evenVBand="0" w:oddHBand="1" w:evenHBand="0" w:firstRowFirstColumn="0" w:firstRowLastColumn="0" w:lastRowFirstColumn="0" w:lastRowLastColumn="0"/>
              <w:rPr>
                <w:noProof/>
              </w:rPr>
            </w:pPr>
            <w:r w:rsidRPr="001C7FF0">
              <w:rPr>
                <w:noProof/>
              </w:rPr>
              <w:t>18</w:t>
            </w:r>
          </w:p>
        </w:tc>
        <w:tc>
          <w:tcPr>
            <w:tcW w:w="1701" w:type="dxa"/>
            <w:vAlign w:val="center"/>
          </w:tcPr>
          <w:p w14:paraId="376E2980" w14:textId="00DE61E9" w:rsidR="00C84B59" w:rsidRPr="001C7FF0" w:rsidRDefault="00511955" w:rsidP="00C84B59">
            <w:pPr>
              <w:jc w:val="center"/>
              <w:cnfStyle w:val="000000100000" w:firstRow="0" w:lastRow="0" w:firstColumn="0" w:lastColumn="0" w:oddVBand="0" w:evenVBand="0" w:oddHBand="1" w:evenHBand="0" w:firstRowFirstColumn="0" w:firstRowLastColumn="0" w:lastRowFirstColumn="0" w:lastRowLastColumn="0"/>
              <w:rPr>
                <w:noProof/>
              </w:rPr>
            </w:pPr>
            <w:r w:rsidRPr="001C7FF0">
              <w:rPr>
                <w:noProof/>
              </w:rPr>
              <w:t>73</w:t>
            </w:r>
          </w:p>
        </w:tc>
        <w:tc>
          <w:tcPr>
            <w:tcW w:w="1984" w:type="dxa"/>
          </w:tcPr>
          <w:p w14:paraId="183AE972" w14:textId="12CAA574" w:rsidR="00C84B59" w:rsidRPr="00863E2A" w:rsidRDefault="008B3067" w:rsidP="00C84B59">
            <w:pPr>
              <w:jc w:val="center"/>
              <w:cnfStyle w:val="000000100000" w:firstRow="0" w:lastRow="0" w:firstColumn="0" w:lastColumn="0" w:oddVBand="0" w:evenVBand="0" w:oddHBand="1" w:evenHBand="0" w:firstRowFirstColumn="0" w:firstRowLastColumn="0" w:lastRowFirstColumn="0" w:lastRowLastColumn="0"/>
            </w:pPr>
            <w:r>
              <w:t>3</w:t>
            </w:r>
          </w:p>
        </w:tc>
      </w:tr>
      <w:tr w:rsidR="00C84B59" w14:paraId="7CBBC2A6" w14:textId="77777777" w:rsidTr="00B72C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3DED9EDE" w14:textId="77777777" w:rsidR="00C84B59" w:rsidRDefault="00C84B59" w:rsidP="00C84B59">
            <w:pPr>
              <w:rPr>
                <w:noProof/>
              </w:rPr>
            </w:pPr>
          </w:p>
        </w:tc>
        <w:tc>
          <w:tcPr>
            <w:tcW w:w="1417" w:type="dxa"/>
            <w:vAlign w:val="center"/>
          </w:tcPr>
          <w:p w14:paraId="5FF48BC1" w14:textId="77777777" w:rsidR="00C84B59" w:rsidRPr="00824ADC" w:rsidRDefault="00C84B59" w:rsidP="00C84B59">
            <w:pPr>
              <w:jc w:val="center"/>
              <w:cnfStyle w:val="000000010000" w:firstRow="0" w:lastRow="0" w:firstColumn="0" w:lastColumn="0" w:oddVBand="0" w:evenVBand="0" w:oddHBand="0" w:evenHBand="1" w:firstRowFirstColumn="0" w:firstRowLastColumn="0" w:lastRowFirstColumn="0" w:lastRowLastColumn="0"/>
              <w:rPr>
                <w:noProof/>
              </w:rPr>
            </w:pPr>
            <w:r w:rsidRPr="00824ADC">
              <w:rPr>
                <w:noProof/>
              </w:rPr>
              <w:t>5</w:t>
            </w:r>
          </w:p>
        </w:tc>
        <w:tc>
          <w:tcPr>
            <w:tcW w:w="1843" w:type="dxa"/>
            <w:vAlign w:val="center"/>
          </w:tcPr>
          <w:p w14:paraId="43A2548A" w14:textId="194B1E88" w:rsidR="00C84B59" w:rsidRPr="001C7FF0" w:rsidRDefault="00511955" w:rsidP="00C84B59">
            <w:pPr>
              <w:jc w:val="center"/>
              <w:cnfStyle w:val="000000010000" w:firstRow="0" w:lastRow="0" w:firstColumn="0" w:lastColumn="0" w:oddVBand="0" w:evenVBand="0" w:oddHBand="0" w:evenHBand="1" w:firstRowFirstColumn="0" w:firstRowLastColumn="0" w:lastRowFirstColumn="0" w:lastRowLastColumn="0"/>
              <w:rPr>
                <w:noProof/>
              </w:rPr>
            </w:pPr>
            <w:r w:rsidRPr="001C7FF0">
              <w:rPr>
                <w:noProof/>
              </w:rPr>
              <w:t>45</w:t>
            </w:r>
          </w:p>
        </w:tc>
        <w:tc>
          <w:tcPr>
            <w:tcW w:w="1843" w:type="dxa"/>
            <w:vAlign w:val="center"/>
          </w:tcPr>
          <w:p w14:paraId="4591FB6A" w14:textId="16EBCC7E" w:rsidR="00C84B59" w:rsidRPr="001C7FF0" w:rsidRDefault="00511955" w:rsidP="00C84B59">
            <w:pPr>
              <w:jc w:val="center"/>
              <w:cnfStyle w:val="000000010000" w:firstRow="0" w:lastRow="0" w:firstColumn="0" w:lastColumn="0" w:oddVBand="0" w:evenVBand="0" w:oddHBand="0" w:evenHBand="1" w:firstRowFirstColumn="0" w:firstRowLastColumn="0" w:lastRowFirstColumn="0" w:lastRowLastColumn="0"/>
              <w:rPr>
                <w:noProof/>
              </w:rPr>
            </w:pPr>
            <w:r w:rsidRPr="001C7FF0">
              <w:rPr>
                <w:noProof/>
              </w:rPr>
              <w:t>25</w:t>
            </w:r>
          </w:p>
        </w:tc>
        <w:tc>
          <w:tcPr>
            <w:tcW w:w="1701" w:type="dxa"/>
            <w:vAlign w:val="center"/>
          </w:tcPr>
          <w:p w14:paraId="0C66DDB7" w14:textId="39618F59" w:rsidR="00C84B59" w:rsidRPr="001C7FF0" w:rsidRDefault="00511955" w:rsidP="00C84B59">
            <w:pPr>
              <w:jc w:val="center"/>
              <w:cnfStyle w:val="000000010000" w:firstRow="0" w:lastRow="0" w:firstColumn="0" w:lastColumn="0" w:oddVBand="0" w:evenVBand="0" w:oddHBand="0" w:evenHBand="1" w:firstRowFirstColumn="0" w:firstRowLastColumn="0" w:lastRowFirstColumn="0" w:lastRowLastColumn="0"/>
              <w:rPr>
                <w:noProof/>
              </w:rPr>
            </w:pPr>
            <w:r w:rsidRPr="001C7FF0">
              <w:rPr>
                <w:noProof/>
              </w:rPr>
              <w:t>70</w:t>
            </w:r>
          </w:p>
        </w:tc>
        <w:tc>
          <w:tcPr>
            <w:tcW w:w="1984" w:type="dxa"/>
          </w:tcPr>
          <w:p w14:paraId="61545E8A" w14:textId="0339FB88" w:rsidR="00C84B59" w:rsidRPr="00863E2A" w:rsidRDefault="008B3067" w:rsidP="00C84B59">
            <w:pPr>
              <w:jc w:val="center"/>
              <w:cnfStyle w:val="000000010000" w:firstRow="0" w:lastRow="0" w:firstColumn="0" w:lastColumn="0" w:oddVBand="0" w:evenVBand="0" w:oddHBand="0" w:evenHBand="1" w:firstRowFirstColumn="0" w:firstRowLastColumn="0" w:lastRowFirstColumn="0" w:lastRowLastColumn="0"/>
            </w:pPr>
            <w:r>
              <w:t>3</w:t>
            </w:r>
          </w:p>
        </w:tc>
      </w:tr>
      <w:tr w:rsidR="00C84B59" w14:paraId="5B383E6B" w14:textId="77777777" w:rsidTr="00B7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4A27576F" w14:textId="77777777" w:rsidR="00C84B59" w:rsidRDefault="00C84B59" w:rsidP="00C84B59">
            <w:pPr>
              <w:rPr>
                <w:noProof/>
              </w:rPr>
            </w:pPr>
          </w:p>
        </w:tc>
        <w:tc>
          <w:tcPr>
            <w:tcW w:w="1417" w:type="dxa"/>
            <w:vAlign w:val="center"/>
          </w:tcPr>
          <w:p w14:paraId="62522459" w14:textId="77777777" w:rsidR="00C84B59" w:rsidRPr="00824ADC" w:rsidRDefault="00C84B59" w:rsidP="00C84B59">
            <w:pPr>
              <w:jc w:val="center"/>
              <w:cnfStyle w:val="000000100000" w:firstRow="0" w:lastRow="0" w:firstColumn="0" w:lastColumn="0" w:oddVBand="0" w:evenVBand="0" w:oddHBand="1" w:evenHBand="0" w:firstRowFirstColumn="0" w:firstRowLastColumn="0" w:lastRowFirstColumn="0" w:lastRowLastColumn="0"/>
              <w:rPr>
                <w:noProof/>
              </w:rPr>
            </w:pPr>
            <w:r w:rsidRPr="00824ADC">
              <w:rPr>
                <w:noProof/>
              </w:rPr>
              <w:t>6</w:t>
            </w:r>
          </w:p>
        </w:tc>
        <w:tc>
          <w:tcPr>
            <w:tcW w:w="1843" w:type="dxa"/>
            <w:vAlign w:val="center"/>
          </w:tcPr>
          <w:p w14:paraId="0449612C" w14:textId="7BD63DE7" w:rsidR="00C84B59" w:rsidRPr="001C7FF0" w:rsidRDefault="00511955" w:rsidP="00C84B59">
            <w:pPr>
              <w:jc w:val="center"/>
              <w:cnfStyle w:val="000000100000" w:firstRow="0" w:lastRow="0" w:firstColumn="0" w:lastColumn="0" w:oddVBand="0" w:evenVBand="0" w:oddHBand="1" w:evenHBand="0" w:firstRowFirstColumn="0" w:firstRowLastColumn="0" w:lastRowFirstColumn="0" w:lastRowLastColumn="0"/>
              <w:rPr>
                <w:noProof/>
              </w:rPr>
            </w:pPr>
            <w:r w:rsidRPr="001C7FF0">
              <w:rPr>
                <w:noProof/>
              </w:rPr>
              <w:t>42</w:t>
            </w:r>
          </w:p>
        </w:tc>
        <w:tc>
          <w:tcPr>
            <w:tcW w:w="1843" w:type="dxa"/>
            <w:vAlign w:val="center"/>
          </w:tcPr>
          <w:p w14:paraId="0E218B9C" w14:textId="768C5C85" w:rsidR="00C84B59" w:rsidRPr="001C7FF0" w:rsidRDefault="00511955" w:rsidP="00C84B59">
            <w:pPr>
              <w:jc w:val="center"/>
              <w:cnfStyle w:val="000000100000" w:firstRow="0" w:lastRow="0" w:firstColumn="0" w:lastColumn="0" w:oddVBand="0" w:evenVBand="0" w:oddHBand="1" w:evenHBand="0" w:firstRowFirstColumn="0" w:firstRowLastColumn="0" w:lastRowFirstColumn="0" w:lastRowLastColumn="0"/>
              <w:rPr>
                <w:noProof/>
              </w:rPr>
            </w:pPr>
            <w:r w:rsidRPr="001C7FF0">
              <w:rPr>
                <w:noProof/>
              </w:rPr>
              <w:t>14</w:t>
            </w:r>
          </w:p>
        </w:tc>
        <w:tc>
          <w:tcPr>
            <w:tcW w:w="1701" w:type="dxa"/>
            <w:vAlign w:val="center"/>
          </w:tcPr>
          <w:p w14:paraId="37F5A31C" w14:textId="72A5854B" w:rsidR="00C84B59" w:rsidRPr="001C7FF0" w:rsidRDefault="00511955" w:rsidP="00C84B59">
            <w:pPr>
              <w:jc w:val="center"/>
              <w:cnfStyle w:val="000000100000" w:firstRow="0" w:lastRow="0" w:firstColumn="0" w:lastColumn="0" w:oddVBand="0" w:evenVBand="0" w:oddHBand="1" w:evenHBand="0" w:firstRowFirstColumn="0" w:firstRowLastColumn="0" w:lastRowFirstColumn="0" w:lastRowLastColumn="0"/>
              <w:rPr>
                <w:noProof/>
              </w:rPr>
            </w:pPr>
            <w:r w:rsidRPr="001C7FF0">
              <w:rPr>
                <w:noProof/>
              </w:rPr>
              <w:t>56</w:t>
            </w:r>
          </w:p>
        </w:tc>
        <w:tc>
          <w:tcPr>
            <w:tcW w:w="1984" w:type="dxa"/>
          </w:tcPr>
          <w:p w14:paraId="657F2EEE" w14:textId="62734035" w:rsidR="00C84B59" w:rsidRPr="00863E2A" w:rsidRDefault="008B3067" w:rsidP="00C84B59">
            <w:pPr>
              <w:jc w:val="center"/>
              <w:cnfStyle w:val="000000100000" w:firstRow="0" w:lastRow="0" w:firstColumn="0" w:lastColumn="0" w:oddVBand="0" w:evenVBand="0" w:oddHBand="1" w:evenHBand="0" w:firstRowFirstColumn="0" w:firstRowLastColumn="0" w:lastRowFirstColumn="0" w:lastRowLastColumn="0"/>
            </w:pPr>
            <w:r>
              <w:t>2</w:t>
            </w:r>
          </w:p>
        </w:tc>
      </w:tr>
      <w:tr w:rsidR="00C84B59" w14:paraId="4B68DF7E" w14:textId="77777777" w:rsidTr="00516D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17BF8689" w14:textId="77777777" w:rsidR="00C84B59" w:rsidRDefault="00C84B59" w:rsidP="00C84B59">
            <w:pPr>
              <w:rPr>
                <w:noProof/>
              </w:rPr>
            </w:pPr>
          </w:p>
        </w:tc>
        <w:tc>
          <w:tcPr>
            <w:tcW w:w="1417" w:type="dxa"/>
            <w:shd w:val="clear" w:color="auto" w:fill="1F1F5F" w:themeFill="text1"/>
            <w:vAlign w:val="center"/>
          </w:tcPr>
          <w:p w14:paraId="2998EC52" w14:textId="77777777" w:rsidR="00C84B59" w:rsidRPr="00400698" w:rsidRDefault="00C84B59" w:rsidP="00C84B59">
            <w:pPr>
              <w:jc w:val="center"/>
              <w:cnfStyle w:val="000000010000" w:firstRow="0" w:lastRow="0" w:firstColumn="0" w:lastColumn="0" w:oddVBand="0" w:evenVBand="0" w:oddHBand="0" w:evenHBand="1" w:firstRowFirstColumn="0" w:firstRowLastColumn="0" w:lastRowFirstColumn="0" w:lastRowLastColumn="0"/>
              <w:rPr>
                <w:b/>
                <w:bCs/>
                <w:noProof/>
                <w:highlight w:val="yellow"/>
              </w:rPr>
            </w:pPr>
            <w:r w:rsidRPr="00291CD4">
              <w:rPr>
                <w:b/>
                <w:bCs/>
                <w:noProof/>
              </w:rPr>
              <w:t>Total</w:t>
            </w:r>
          </w:p>
        </w:tc>
        <w:tc>
          <w:tcPr>
            <w:tcW w:w="1843" w:type="dxa"/>
            <w:vAlign w:val="center"/>
          </w:tcPr>
          <w:p w14:paraId="6AAEC241" w14:textId="46835D84" w:rsidR="00C84B59" w:rsidRPr="001C7FF0" w:rsidRDefault="00511955" w:rsidP="00C84B59">
            <w:pPr>
              <w:jc w:val="center"/>
              <w:cnfStyle w:val="000000010000" w:firstRow="0" w:lastRow="0" w:firstColumn="0" w:lastColumn="0" w:oddVBand="0" w:evenVBand="0" w:oddHBand="0" w:evenHBand="1" w:firstRowFirstColumn="0" w:firstRowLastColumn="0" w:lastRowFirstColumn="0" w:lastRowLastColumn="0"/>
              <w:rPr>
                <w:noProof/>
              </w:rPr>
            </w:pPr>
            <w:r w:rsidRPr="001C7FF0">
              <w:rPr>
                <w:noProof/>
              </w:rPr>
              <w:t>354</w:t>
            </w:r>
          </w:p>
        </w:tc>
        <w:tc>
          <w:tcPr>
            <w:tcW w:w="1843" w:type="dxa"/>
            <w:vAlign w:val="center"/>
          </w:tcPr>
          <w:p w14:paraId="4D5F27DB" w14:textId="42DA2386" w:rsidR="00C84B59" w:rsidRPr="001C7FF0" w:rsidRDefault="00511955" w:rsidP="00C84B59">
            <w:pPr>
              <w:jc w:val="center"/>
              <w:cnfStyle w:val="000000010000" w:firstRow="0" w:lastRow="0" w:firstColumn="0" w:lastColumn="0" w:oddVBand="0" w:evenVBand="0" w:oddHBand="0" w:evenHBand="1" w:firstRowFirstColumn="0" w:firstRowLastColumn="0" w:lastRowFirstColumn="0" w:lastRowLastColumn="0"/>
              <w:rPr>
                <w:noProof/>
              </w:rPr>
            </w:pPr>
            <w:r w:rsidRPr="001C7FF0">
              <w:rPr>
                <w:noProof/>
              </w:rPr>
              <w:t>122</w:t>
            </w:r>
          </w:p>
        </w:tc>
        <w:tc>
          <w:tcPr>
            <w:tcW w:w="1701" w:type="dxa"/>
            <w:vAlign w:val="center"/>
          </w:tcPr>
          <w:p w14:paraId="5688DA25" w14:textId="5C2CB596" w:rsidR="00C84B59" w:rsidRPr="001C7FF0" w:rsidRDefault="00511955" w:rsidP="00C84B59">
            <w:pPr>
              <w:jc w:val="center"/>
              <w:cnfStyle w:val="000000010000" w:firstRow="0" w:lastRow="0" w:firstColumn="0" w:lastColumn="0" w:oddVBand="0" w:evenVBand="0" w:oddHBand="0" w:evenHBand="1" w:firstRowFirstColumn="0" w:firstRowLastColumn="0" w:lastRowFirstColumn="0" w:lastRowLastColumn="0"/>
              <w:rPr>
                <w:noProof/>
              </w:rPr>
            </w:pPr>
            <w:r w:rsidRPr="001C7FF0">
              <w:rPr>
                <w:noProof/>
              </w:rPr>
              <w:t>476</w:t>
            </w:r>
          </w:p>
        </w:tc>
        <w:tc>
          <w:tcPr>
            <w:tcW w:w="1984" w:type="dxa"/>
          </w:tcPr>
          <w:p w14:paraId="5B259242" w14:textId="2F9685AE" w:rsidR="00C84B59" w:rsidRPr="00863E2A" w:rsidRDefault="008B3067" w:rsidP="00C84B59">
            <w:pPr>
              <w:jc w:val="center"/>
              <w:cnfStyle w:val="000000010000" w:firstRow="0" w:lastRow="0" w:firstColumn="0" w:lastColumn="0" w:oddVBand="0" w:evenVBand="0" w:oddHBand="0" w:evenHBand="1" w:firstRowFirstColumn="0" w:firstRowLastColumn="0" w:lastRowFirstColumn="0" w:lastRowLastColumn="0"/>
              <w:rPr>
                <w:noProof/>
              </w:rPr>
            </w:pPr>
            <w:r>
              <w:rPr>
                <w:noProof/>
              </w:rPr>
              <w:t>20</w:t>
            </w:r>
          </w:p>
        </w:tc>
      </w:tr>
    </w:tbl>
    <w:p w14:paraId="1152C5BC" w14:textId="234D150A" w:rsidR="009253C9" w:rsidRPr="00963F1F" w:rsidRDefault="007F6353" w:rsidP="00963F1F">
      <w:pPr>
        <w:rPr>
          <w:i/>
          <w:iCs/>
          <w:noProof/>
          <w:sz w:val="20"/>
          <w:szCs w:val="20"/>
          <w:lang w:eastAsia="en-AU"/>
        </w:rPr>
      </w:pPr>
      <w:r w:rsidRPr="00963F1F">
        <w:rPr>
          <w:i/>
          <w:iCs/>
          <w:noProof/>
          <w:sz w:val="20"/>
          <w:szCs w:val="20"/>
          <w:lang w:eastAsia="en-AU"/>
        </w:rPr>
        <w:t>Note: Figures provided are taken at a point in time and may fluctuate on a daily basis.</w:t>
      </w:r>
    </w:p>
    <w:p w14:paraId="4B01F703" w14:textId="2EA7C700" w:rsidR="009253C9" w:rsidRDefault="009253C9" w:rsidP="009253C9">
      <w:pPr>
        <w:pStyle w:val="Heading1"/>
        <w:ind w:left="360" w:hanging="360"/>
      </w:pPr>
      <w:r>
        <w:lastRenderedPageBreak/>
        <w:t>Specialised programs</w:t>
      </w:r>
    </w:p>
    <w:tbl>
      <w:tblPr>
        <w:tblStyle w:val="NTGtable"/>
        <w:tblW w:w="0" w:type="auto"/>
        <w:tblLook w:val="04A0" w:firstRow="1" w:lastRow="0" w:firstColumn="1" w:lastColumn="0" w:noHBand="0" w:noVBand="1"/>
      </w:tblPr>
      <w:tblGrid>
        <w:gridCol w:w="2547"/>
        <w:gridCol w:w="7761"/>
      </w:tblGrid>
      <w:tr w:rsidR="009253C9" w14:paraId="5B161DC1" w14:textId="77777777" w:rsidTr="00516D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tcPr>
          <w:p w14:paraId="080254D8" w14:textId="77777777" w:rsidR="009253C9" w:rsidRDefault="009253C9" w:rsidP="00516DC3">
            <w:commentRangeStart w:id="1"/>
            <w:r>
              <w:t>Program name</w:t>
            </w:r>
          </w:p>
        </w:tc>
        <w:tc>
          <w:tcPr>
            <w:tcW w:w="7761" w:type="dxa"/>
          </w:tcPr>
          <w:p w14:paraId="5C7DA454" w14:textId="77777777" w:rsidR="009253C9" w:rsidRDefault="009253C9" w:rsidP="00516DC3">
            <w:pPr>
              <w:cnfStyle w:val="100000000000" w:firstRow="1" w:lastRow="0" w:firstColumn="0" w:lastColumn="0" w:oddVBand="0" w:evenVBand="0" w:oddHBand="0" w:evenHBand="0" w:firstRowFirstColumn="0" w:firstRowLastColumn="0" w:lastRowFirstColumn="0" w:lastRowLastColumn="0"/>
            </w:pPr>
            <w:r>
              <w:t>Details</w:t>
            </w:r>
            <w:commentRangeEnd w:id="1"/>
            <w:r w:rsidR="00AE3EE1">
              <w:rPr>
                <w:rStyle w:val="CommentReference"/>
                <w:b w:val="0"/>
                <w:lang w:eastAsia="en-US"/>
              </w:rPr>
              <w:commentReference w:id="1"/>
            </w:r>
          </w:p>
        </w:tc>
      </w:tr>
      <w:tr w:rsidR="009253C9" w14:paraId="0A119E1E" w14:textId="77777777" w:rsidTr="00516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805CE3" w14:textId="237F1470" w:rsidR="009253C9" w:rsidRPr="00CA4149" w:rsidRDefault="00D77545" w:rsidP="00516DC3">
            <w:pPr>
              <w:rPr>
                <w:color w:val="0F0F2F" w:themeColor="text1" w:themeShade="80"/>
              </w:rPr>
            </w:pPr>
            <w:r>
              <w:rPr>
                <w:color w:val="0F0F2F" w:themeColor="text1" w:themeShade="80"/>
              </w:rPr>
              <w:t>Nemarluk School Satellite Room</w:t>
            </w:r>
          </w:p>
        </w:tc>
        <w:tc>
          <w:tcPr>
            <w:tcW w:w="7761" w:type="dxa"/>
          </w:tcPr>
          <w:p w14:paraId="29786042" w14:textId="117B3834" w:rsidR="009253C9" w:rsidRPr="00CA4149" w:rsidRDefault="00761993" w:rsidP="00516DC3">
            <w:pPr>
              <w:cnfStyle w:val="000000100000" w:firstRow="0" w:lastRow="0" w:firstColumn="0" w:lastColumn="0" w:oddVBand="0" w:evenVBand="0" w:oddHBand="1" w:evenHBand="0" w:firstRowFirstColumn="0" w:firstRowLastColumn="0" w:lastRowFirstColumn="0" w:lastRowLastColumn="0"/>
              <w:rPr>
                <w:color w:val="0F0F2F" w:themeColor="text1" w:themeShade="80"/>
              </w:rPr>
            </w:pPr>
            <w:r>
              <w:rPr>
                <w:color w:val="0F0F2F" w:themeColor="text1" w:themeShade="80"/>
              </w:rPr>
              <w:t xml:space="preserve">The school has one room allocated to Nemarluk school. 10 students </w:t>
            </w:r>
            <w:r w:rsidR="00F27AD2">
              <w:rPr>
                <w:color w:val="0F0F2F" w:themeColor="text1" w:themeShade="80"/>
              </w:rPr>
              <w:t>enrolled.</w:t>
            </w:r>
          </w:p>
        </w:tc>
      </w:tr>
    </w:tbl>
    <w:p w14:paraId="2AD4523F" w14:textId="77777777" w:rsidR="009253C9" w:rsidRPr="00CF0867" w:rsidRDefault="009253C9" w:rsidP="009253C9">
      <w:pPr>
        <w:pStyle w:val="Heading1"/>
        <w:ind w:left="360" w:hanging="360"/>
      </w:pPr>
      <w:r w:rsidRPr="00CF0867">
        <w:t>Priority enrolment area</w:t>
      </w:r>
    </w:p>
    <w:p w14:paraId="2E63F40F" w14:textId="590BE731" w:rsidR="009253C9" w:rsidRDefault="009253C9" w:rsidP="009253C9">
      <w:pPr>
        <w:rPr>
          <w:rFonts w:cs="Arial"/>
        </w:rPr>
      </w:pPr>
      <w:r w:rsidRPr="00CF0867">
        <w:rPr>
          <w:rFonts w:cs="Arial"/>
        </w:rPr>
        <w:t xml:space="preserve">The priority enrolment area is outlined in </w:t>
      </w:r>
      <w:r w:rsidRPr="0045319C">
        <w:rPr>
          <w:rFonts w:cs="Arial"/>
        </w:rPr>
        <w:t>the map at Figure 1. The number of students currently enrolled who reside outside the priority enrolment area</w:t>
      </w:r>
      <w:r w:rsidR="00AD4D2E" w:rsidRPr="0045319C">
        <w:rPr>
          <w:rFonts w:cs="Arial"/>
        </w:rPr>
        <w:t xml:space="preserve"> </w:t>
      </w:r>
      <w:r w:rsidR="008F1735" w:rsidRPr="0045319C">
        <w:rPr>
          <w:rFonts w:cs="Arial"/>
        </w:rPr>
        <w:t>(</w:t>
      </w:r>
      <w:r w:rsidR="00AD4D2E" w:rsidRPr="0045319C">
        <w:rPr>
          <w:rFonts w:cs="Arial"/>
        </w:rPr>
        <w:t>PEA</w:t>
      </w:r>
      <w:r w:rsidR="008F1735" w:rsidRPr="0045319C">
        <w:rPr>
          <w:rFonts w:cs="Arial"/>
        </w:rPr>
        <w:t>)</w:t>
      </w:r>
      <w:r w:rsidR="008C0A4B" w:rsidRPr="0045319C">
        <w:rPr>
          <w:rFonts w:cs="Arial"/>
        </w:rPr>
        <w:t xml:space="preserve"> </w:t>
      </w:r>
      <w:r w:rsidRPr="0045319C">
        <w:rPr>
          <w:rFonts w:cs="Arial"/>
        </w:rPr>
        <w:t xml:space="preserve">is </w:t>
      </w:r>
      <w:r w:rsidR="000170F0" w:rsidRPr="0045319C">
        <w:rPr>
          <w:rFonts w:cs="Arial"/>
        </w:rPr>
        <w:t xml:space="preserve">122 </w:t>
      </w:r>
      <w:r w:rsidR="00F27AD2" w:rsidRPr="0045319C">
        <w:rPr>
          <w:rFonts w:cs="Arial"/>
        </w:rPr>
        <w:t>students</w:t>
      </w:r>
      <w:r w:rsidRPr="0045319C">
        <w:rPr>
          <w:rFonts w:cs="Arial"/>
        </w:rPr>
        <w:t>.</w:t>
      </w:r>
    </w:p>
    <w:p w14:paraId="4B96ADA1" w14:textId="5A0E99E1" w:rsidR="009253C9" w:rsidRDefault="00B771AD" w:rsidP="009253C9">
      <w:pPr>
        <w:rPr>
          <w:rFonts w:cs="Arial"/>
        </w:rPr>
      </w:pPr>
      <w:r>
        <w:rPr>
          <w:rFonts w:cs="Arial"/>
        </w:rPr>
        <w:t xml:space="preserve">Figure 1 – </w:t>
      </w:r>
      <w:r w:rsidR="008C0A4B">
        <w:rPr>
          <w:lang w:eastAsia="en-AU"/>
        </w:rPr>
        <w:t>P</w:t>
      </w:r>
      <w:r>
        <w:rPr>
          <w:rFonts w:cs="Arial"/>
        </w:rPr>
        <w:t>riority enrolment area</w:t>
      </w:r>
      <w:r w:rsidR="008C0A4B">
        <w:rPr>
          <w:rFonts w:cs="Arial"/>
        </w:rPr>
        <w:t xml:space="preserve"> map</w:t>
      </w:r>
    </w:p>
    <w:p w14:paraId="57AF43D4" w14:textId="35CBAD2C" w:rsidR="000030A5" w:rsidRPr="00B771AD" w:rsidRDefault="0021709E" w:rsidP="009253C9">
      <w:pPr>
        <w:rPr>
          <w:rFonts w:cs="Arial"/>
          <w:i/>
          <w:iCs/>
        </w:rPr>
      </w:pPr>
      <w:r>
        <w:rPr>
          <w:noProof/>
        </w:rPr>
        <w:drawing>
          <wp:inline distT="0" distB="0" distL="0" distR="0" wp14:anchorId="672A8C07" wp14:editId="4F139F85">
            <wp:extent cx="6634137" cy="507903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74835" cy="5110195"/>
                    </a:xfrm>
                    <a:prstGeom prst="rect">
                      <a:avLst/>
                    </a:prstGeom>
                    <a:noFill/>
                    <a:ln>
                      <a:noFill/>
                    </a:ln>
                  </pic:spPr>
                </pic:pic>
              </a:graphicData>
            </a:graphic>
          </wp:inline>
        </w:drawing>
      </w:r>
    </w:p>
    <w:p w14:paraId="61BAEB11" w14:textId="77777777" w:rsidR="009253C9" w:rsidRDefault="009253C9" w:rsidP="009253C9">
      <w:pPr>
        <w:pStyle w:val="Heading1"/>
        <w:ind w:left="360" w:hanging="360"/>
        <w:rPr>
          <w:noProof/>
        </w:rPr>
      </w:pPr>
      <w:r>
        <w:rPr>
          <w:noProof/>
        </w:rPr>
        <w:t>Assessment criteria</w:t>
      </w:r>
    </w:p>
    <w:p w14:paraId="5AD8C430" w14:textId="77777777" w:rsidR="009253C9" w:rsidRPr="00CF0867" w:rsidRDefault="009253C9" w:rsidP="009253C9">
      <w:r w:rsidRPr="00CF0867">
        <w:t xml:space="preserve">Enrolment applications for a student </w:t>
      </w:r>
      <w:r w:rsidRPr="00B6101D">
        <w:t xml:space="preserve">who </w:t>
      </w:r>
      <w:r w:rsidRPr="00CA4149">
        <w:t>resides within</w:t>
      </w:r>
      <w:r w:rsidRPr="00B6101D">
        <w:t xml:space="preserve"> the</w:t>
      </w:r>
      <w:r w:rsidRPr="00CF0867">
        <w:t xml:space="preserve"> priority enrolment area will be accepted. Parents who wish to enrol a child in the school must demonstrate that the student’s primary place of residence is within the priority enrolment area.</w:t>
      </w:r>
    </w:p>
    <w:p w14:paraId="48EB5D8C" w14:textId="77777777" w:rsidR="009253C9" w:rsidRDefault="009253C9" w:rsidP="009253C9">
      <w:r w:rsidRPr="00CF0867">
        <w:lastRenderedPageBreak/>
        <w:t xml:space="preserve">All enrolment applications for students who </w:t>
      </w:r>
      <w:r w:rsidRPr="00CA4149">
        <w:rPr>
          <w:bCs/>
        </w:rPr>
        <w:t>reside outside</w:t>
      </w:r>
      <w:r w:rsidRPr="00CF0867">
        <w:t xml:space="preserve"> the priority enrolment area will be assessed using the following criteria:</w:t>
      </w:r>
    </w:p>
    <w:p w14:paraId="3C2881E8" w14:textId="5963C8E1" w:rsidR="009253C9" w:rsidRPr="008F167B" w:rsidRDefault="009253C9" w:rsidP="009253C9">
      <w:pPr>
        <w:pStyle w:val="ListParagraph"/>
        <w:numPr>
          <w:ilvl w:val="0"/>
          <w:numId w:val="49"/>
        </w:numPr>
        <w:ind w:left="714" w:hanging="357"/>
        <w:rPr>
          <w:w w:val="105"/>
        </w:rPr>
      </w:pPr>
      <w:commentRangeStart w:id="2"/>
      <w:r>
        <w:rPr>
          <w:w w:val="105"/>
        </w:rPr>
        <w:t>s</w:t>
      </w:r>
      <w:r w:rsidRPr="00CA4149">
        <w:rPr>
          <w:w w:val="105"/>
        </w:rPr>
        <w:t xml:space="preserve">iblings of </w:t>
      </w:r>
      <w:r w:rsidRPr="008F167B">
        <w:rPr>
          <w:w w:val="105"/>
        </w:rPr>
        <w:t>current students at the school</w:t>
      </w:r>
    </w:p>
    <w:p w14:paraId="641E4BDC" w14:textId="3A364EAB" w:rsidR="00A328C3" w:rsidRPr="008F167B" w:rsidRDefault="00A328C3" w:rsidP="009253C9">
      <w:pPr>
        <w:pStyle w:val="ListParagraph"/>
        <w:numPr>
          <w:ilvl w:val="0"/>
          <w:numId w:val="49"/>
        </w:numPr>
        <w:ind w:left="714" w:hanging="357"/>
        <w:rPr>
          <w:w w:val="105"/>
        </w:rPr>
      </w:pPr>
      <w:r w:rsidRPr="008F167B">
        <w:rPr>
          <w:w w:val="105"/>
        </w:rPr>
        <w:t>children of current school staff</w:t>
      </w:r>
    </w:p>
    <w:p w14:paraId="5074C64B" w14:textId="615F4C47" w:rsidR="00A328C3" w:rsidRPr="008F167B" w:rsidRDefault="00A328C3" w:rsidP="009253C9">
      <w:pPr>
        <w:pStyle w:val="ListParagraph"/>
        <w:numPr>
          <w:ilvl w:val="0"/>
          <w:numId w:val="49"/>
        </w:numPr>
        <w:ind w:left="714" w:hanging="357"/>
        <w:rPr>
          <w:w w:val="105"/>
        </w:rPr>
      </w:pPr>
      <w:r w:rsidRPr="00152A64">
        <w:rPr>
          <w:w w:val="105"/>
        </w:rPr>
        <w:t>exceptional circumstanc</w:t>
      </w:r>
      <w:r w:rsidR="00A570CA" w:rsidRPr="00152A64">
        <w:rPr>
          <w:w w:val="105"/>
        </w:rPr>
        <w:t>es evaluated on a case-by-case basis</w:t>
      </w:r>
      <w:r w:rsidR="00015168">
        <w:rPr>
          <w:w w:val="105"/>
        </w:rPr>
        <w:t>.</w:t>
      </w:r>
      <w:commentRangeEnd w:id="2"/>
      <w:r w:rsidR="00AE3EE1">
        <w:rPr>
          <w:rStyle w:val="CommentReference"/>
          <w:rFonts w:eastAsia="Calibri"/>
          <w:iCs w:val="0"/>
        </w:rPr>
        <w:commentReference w:id="2"/>
      </w:r>
    </w:p>
    <w:p w14:paraId="1ED824BB" w14:textId="77777777" w:rsidR="009253C9" w:rsidRPr="00CF0867" w:rsidRDefault="009253C9" w:rsidP="009253C9">
      <w:pPr>
        <w:pStyle w:val="Heading1"/>
        <w:ind w:left="360" w:hanging="360"/>
      </w:pPr>
      <w:bookmarkStart w:id="3" w:name="_Hlk110522110"/>
      <w:r w:rsidRPr="00CF0867">
        <w:t>Priority enrolment area enrolment contingency</w:t>
      </w:r>
    </w:p>
    <w:bookmarkEnd w:id="3"/>
    <w:p w14:paraId="563B1178" w14:textId="6E0ABF42" w:rsidR="004749D4" w:rsidRPr="00863E2A" w:rsidRDefault="004749D4" w:rsidP="004749D4">
      <w:pPr>
        <w:rPr>
          <w:rFonts w:cs="Arial"/>
        </w:rPr>
      </w:pPr>
      <w:r w:rsidRPr="00863E2A">
        <w:rPr>
          <w:rFonts w:cs="Arial"/>
        </w:rPr>
        <w:t xml:space="preserve">A </w:t>
      </w:r>
      <w:r w:rsidR="005C5FC9" w:rsidRPr="005C5FC9">
        <w:rPr>
          <w:rFonts w:cs="Arial"/>
        </w:rPr>
        <w:t>90</w:t>
      </w:r>
      <w:r w:rsidR="00AE3EE1">
        <w:rPr>
          <w:rFonts w:cs="Arial"/>
        </w:rPr>
        <w:t>%</w:t>
      </w:r>
      <w:r w:rsidRPr="00863E2A">
        <w:rPr>
          <w:rFonts w:cs="Arial"/>
        </w:rPr>
        <w:t xml:space="preserve"> contingency is reserved for students within the priority enrolment area. Once the operational capacity has reached </w:t>
      </w:r>
      <w:r w:rsidR="005C5FC9" w:rsidRPr="005C5FC9">
        <w:rPr>
          <w:rFonts w:cs="Arial"/>
        </w:rPr>
        <w:t>10</w:t>
      </w:r>
      <w:r w:rsidR="00AE3EE1">
        <w:rPr>
          <w:rFonts w:cs="Arial"/>
        </w:rPr>
        <w:t>%</w:t>
      </w:r>
      <w:r w:rsidRPr="00863E2A">
        <w:rPr>
          <w:rFonts w:cs="Arial"/>
        </w:rPr>
        <w:t>, all applications for enrolment from students residing outside the priority enrolment area will be declined</w:t>
      </w:r>
      <w:r w:rsidRPr="00863E2A">
        <w:rPr>
          <w:rFonts w:cs="Arial"/>
          <w:iCs/>
          <w:lang w:val="en-US"/>
        </w:rPr>
        <w:t>.</w:t>
      </w:r>
    </w:p>
    <w:p w14:paraId="2F3AD20E" w14:textId="5E017C67" w:rsidR="009253C9" w:rsidRPr="00CF0867" w:rsidRDefault="00863E2A" w:rsidP="009253C9">
      <w:pPr>
        <w:pStyle w:val="Heading1"/>
        <w:ind w:left="360" w:hanging="360"/>
      </w:pPr>
      <w:r w:rsidRPr="00CF0867">
        <w:t>Enrolment management strategies</w:t>
      </w:r>
    </w:p>
    <w:p w14:paraId="7E991CB4" w14:textId="77777777" w:rsidR="009253C9" w:rsidRPr="00CF0867" w:rsidRDefault="009253C9" w:rsidP="009253C9">
      <w:pPr>
        <w:spacing w:after="120"/>
        <w:rPr>
          <w:rFonts w:cs="Arial"/>
        </w:rPr>
      </w:pPr>
      <w:r w:rsidRPr="00CF0867">
        <w:rPr>
          <w:rFonts w:cs="Arial"/>
        </w:rPr>
        <w:t>The following enrolment management strategies will apply while this Enrolment Management Plan is in force</w:t>
      </w:r>
      <w:r>
        <w:rPr>
          <w:rFonts w:cs="Arial"/>
        </w:rPr>
        <w:t>:</w:t>
      </w:r>
    </w:p>
    <w:p w14:paraId="52EF1961" w14:textId="77777777" w:rsidR="009253C9" w:rsidRPr="007317CA" w:rsidRDefault="009253C9" w:rsidP="009253C9">
      <w:pPr>
        <w:pStyle w:val="ListParagraph"/>
        <w:numPr>
          <w:ilvl w:val="0"/>
          <w:numId w:val="50"/>
        </w:numPr>
      </w:pPr>
      <w:r w:rsidRPr="00CF0867">
        <w:t>Strict adherence to the priority enrolment area assessment criteria for acceptance of future enrolments.</w:t>
      </w:r>
    </w:p>
    <w:p w14:paraId="39AD7EF9" w14:textId="77777777" w:rsidR="009253C9" w:rsidRPr="007317CA" w:rsidRDefault="009253C9" w:rsidP="009253C9">
      <w:pPr>
        <w:pStyle w:val="ListParagraph"/>
        <w:numPr>
          <w:ilvl w:val="0"/>
          <w:numId w:val="50"/>
        </w:numPr>
      </w:pPr>
      <w:r w:rsidRPr="00CF0867">
        <w:t xml:space="preserve">Advise families, in writing, that acceptance of a student into a preschool outside the priority enrolment area does not guarantee acceptance of that student into the school for </w:t>
      </w:r>
      <w:r>
        <w:t>t</w:t>
      </w:r>
      <w:r w:rsidRPr="00CF0867">
        <w:t>ransition and beyond.</w:t>
      </w:r>
    </w:p>
    <w:p w14:paraId="793982F8" w14:textId="77777777" w:rsidR="00F24D57" w:rsidRDefault="009253C9" w:rsidP="00F24D57">
      <w:pPr>
        <w:pStyle w:val="ListParagraph"/>
        <w:numPr>
          <w:ilvl w:val="0"/>
          <w:numId w:val="50"/>
        </w:numPr>
        <w:spacing w:after="200"/>
        <w:ind w:left="714" w:hanging="357"/>
      </w:pPr>
      <w:r w:rsidRPr="001D6EDA">
        <w:t xml:space="preserve">Increasing capacity through maximising the use of available infrastructure. </w:t>
      </w:r>
    </w:p>
    <w:p w14:paraId="124F476D" w14:textId="77777777" w:rsidR="004749D4" w:rsidRPr="009253C9" w:rsidRDefault="004749D4" w:rsidP="004749D4">
      <w:r w:rsidRPr="009253C9">
        <w:t>Additional strategies being undertaken by the school include:</w:t>
      </w:r>
    </w:p>
    <w:p w14:paraId="02CDF45A" w14:textId="149D7E3B" w:rsidR="00585364" w:rsidRPr="00585364" w:rsidRDefault="00585364" w:rsidP="00585364">
      <w:pPr>
        <w:pStyle w:val="Tablebulletlistlevel1"/>
        <w:spacing w:after="120"/>
        <w:ind w:left="567"/>
        <w:rPr>
          <w:color w:val="0070C0"/>
        </w:rPr>
      </w:pPr>
      <w:commentRangeStart w:id="4"/>
      <w:r>
        <w:t>Working with staff to review and adjust year levels e.g. formation of a composite class</w:t>
      </w:r>
    </w:p>
    <w:p w14:paraId="6133D0A0" w14:textId="6DB70740" w:rsidR="00585364" w:rsidRPr="00585364" w:rsidRDefault="00585364" w:rsidP="00F24D57">
      <w:pPr>
        <w:pStyle w:val="Tablebulletlistlevel1"/>
        <w:spacing w:after="120"/>
        <w:ind w:left="567"/>
        <w:rPr>
          <w:color w:val="0070C0"/>
        </w:rPr>
      </w:pPr>
      <w:r>
        <w:t>Provision of additional educator support in the event a classroom exceeds 27 students</w:t>
      </w:r>
      <w:commentRangeEnd w:id="4"/>
      <w:r w:rsidR="00AE3EE1">
        <w:rPr>
          <w:rStyle w:val="CommentReference"/>
        </w:rPr>
        <w:commentReference w:id="4"/>
      </w:r>
    </w:p>
    <w:p w14:paraId="5D7ADAE9" w14:textId="4AE22860" w:rsidR="009253C9" w:rsidRDefault="009253C9" w:rsidP="00F24D57">
      <w:pPr>
        <w:pStyle w:val="Heading1"/>
      </w:pPr>
      <w:r>
        <w:t>Date to be published</w:t>
      </w:r>
    </w:p>
    <w:p w14:paraId="4D2D1069" w14:textId="1A402B7B" w:rsidR="009253C9" w:rsidRPr="00863E2A" w:rsidRDefault="009253C9" w:rsidP="009253C9">
      <w:pPr>
        <w:rPr>
          <w:w w:val="105"/>
        </w:rPr>
      </w:pPr>
      <w:r w:rsidRPr="009253C9">
        <w:rPr>
          <w:w w:val="105"/>
        </w:rPr>
        <w:t xml:space="preserve">The Enrolment Management Plan for </w:t>
      </w:r>
      <w:r w:rsidR="00BD3DEA">
        <w:rPr>
          <w:lang w:eastAsia="en-AU"/>
        </w:rPr>
        <w:t>Nightcliff Primary School</w:t>
      </w:r>
      <w:r w:rsidR="00BD3DEA" w:rsidRPr="009253C9">
        <w:rPr>
          <w:w w:val="105"/>
        </w:rPr>
        <w:t xml:space="preserve"> </w:t>
      </w:r>
      <w:r w:rsidRPr="009253C9">
        <w:rPr>
          <w:w w:val="105"/>
        </w:rPr>
        <w:t xml:space="preserve">will be </w:t>
      </w:r>
      <w:r w:rsidR="00960143" w:rsidRPr="009253C9">
        <w:rPr>
          <w:w w:val="105"/>
        </w:rPr>
        <w:t>published</w:t>
      </w:r>
      <w:r w:rsidR="00960143" w:rsidRPr="00863E2A">
        <w:rPr>
          <w:w w:val="105"/>
        </w:rPr>
        <w:t xml:space="preserve"> </w:t>
      </w:r>
      <w:r w:rsidR="00960143" w:rsidRPr="003F1318">
        <w:t>on</w:t>
      </w:r>
      <w:r w:rsidRPr="00863E2A">
        <w:rPr>
          <w:w w:val="105"/>
        </w:rPr>
        <w:t xml:space="preserve"> the </w:t>
      </w:r>
      <w:r w:rsidR="004749D4" w:rsidRPr="00863E2A">
        <w:rPr>
          <w:w w:val="105"/>
        </w:rPr>
        <w:t xml:space="preserve">Nightcliff Primary </w:t>
      </w:r>
      <w:r w:rsidR="00BD3DEA" w:rsidRPr="00863E2A">
        <w:rPr>
          <w:w w:val="105"/>
        </w:rPr>
        <w:t>school’s</w:t>
      </w:r>
      <w:r w:rsidRPr="00863E2A">
        <w:rPr>
          <w:w w:val="105"/>
        </w:rPr>
        <w:t xml:space="preserve"> website</w:t>
      </w:r>
      <w:r w:rsidR="002C3F17">
        <w:rPr>
          <w:w w:val="105"/>
        </w:rPr>
        <w:t xml:space="preserve"> in </w:t>
      </w:r>
      <w:r w:rsidR="005C5FC9">
        <w:rPr>
          <w:w w:val="105"/>
        </w:rPr>
        <w:t xml:space="preserve">January. </w:t>
      </w:r>
    </w:p>
    <w:p w14:paraId="54DB57F9" w14:textId="77777777" w:rsidR="009253C9" w:rsidRDefault="009253C9" w:rsidP="009253C9">
      <w:pPr>
        <w:pStyle w:val="Heading1"/>
        <w:ind w:left="360" w:hanging="360"/>
      </w:pPr>
      <w:r>
        <w:t>Review</w:t>
      </w:r>
    </w:p>
    <w:p w14:paraId="65F7522D" w14:textId="332E9C16" w:rsidR="009253C9" w:rsidRPr="00AE3EE1" w:rsidRDefault="009253C9" w:rsidP="009253C9">
      <w:pPr>
        <w:rPr>
          <w:lang w:val="en-US"/>
        </w:rPr>
      </w:pPr>
      <w:r w:rsidRPr="00CF0867">
        <w:t xml:space="preserve">This Enrolment Management Plan will </w:t>
      </w:r>
      <w:r w:rsidRPr="00CF0867">
        <w:rPr>
          <w:lang w:val="en-US"/>
        </w:rPr>
        <w:t xml:space="preserve">remain in force until enrolments fall to </w:t>
      </w:r>
      <w:r>
        <w:rPr>
          <w:lang w:val="en-US"/>
        </w:rPr>
        <w:t>75%</w:t>
      </w:r>
      <w:r w:rsidRPr="00CF0867">
        <w:rPr>
          <w:lang w:val="en-US"/>
        </w:rPr>
        <w:t xml:space="preserve"> or below</w:t>
      </w:r>
      <w:r>
        <w:rPr>
          <w:lang w:val="en-US"/>
        </w:rPr>
        <w:t xml:space="preserve"> of </w:t>
      </w:r>
      <w:r w:rsidRPr="00CF0867">
        <w:rPr>
          <w:lang w:val="en-US"/>
        </w:rPr>
        <w:t>operational capacity. The plan is to be reviewed annually or more frequently if required to reflect a significant change in enrolments or the operational capacity of the school.</w:t>
      </w:r>
    </w:p>
    <w:p w14:paraId="5C1883C1" w14:textId="77777777" w:rsidR="009253C9" w:rsidRDefault="009253C9" w:rsidP="009253C9">
      <w:pPr>
        <w:pStyle w:val="Heading1"/>
        <w:ind w:left="360" w:hanging="360"/>
      </w:pPr>
      <w:r>
        <w:t>Approval – NT Government schools only</w:t>
      </w:r>
    </w:p>
    <w:tbl>
      <w:tblPr>
        <w:tblStyle w:val="NTGtable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81"/>
        <w:gridCol w:w="4549"/>
        <w:gridCol w:w="1134"/>
        <w:gridCol w:w="1949"/>
      </w:tblGrid>
      <w:tr w:rsidR="004749D4" w14:paraId="59B1A53F" w14:textId="77777777" w:rsidTr="00A75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3" w:type="dxa"/>
            <w:gridSpan w:val="4"/>
            <w:tcMar>
              <w:top w:w="85" w:type="dxa"/>
              <w:bottom w:w="85" w:type="dxa"/>
            </w:tcMar>
          </w:tcPr>
          <w:p w14:paraId="1810DB16" w14:textId="77777777" w:rsidR="004749D4" w:rsidRDefault="004749D4" w:rsidP="00A7552A">
            <w:pPr>
              <w:spacing w:before="0" w:after="0"/>
            </w:pPr>
            <w:bookmarkStart w:id="5" w:name="_Hlk175139207"/>
            <w:r>
              <w:t>Principal – Plan prepared</w:t>
            </w:r>
          </w:p>
        </w:tc>
      </w:tr>
      <w:tr w:rsidR="004749D4" w14:paraId="457A0196" w14:textId="77777777" w:rsidTr="00A7552A">
        <w:trPr>
          <w:trHeight w:val="227"/>
        </w:trPr>
        <w:tc>
          <w:tcPr>
            <w:cnfStyle w:val="001000000000" w:firstRow="0" w:lastRow="0" w:firstColumn="1" w:lastColumn="0" w:oddVBand="0" w:evenVBand="0" w:oddHBand="0" w:evenHBand="0" w:firstRowFirstColumn="0" w:firstRowLastColumn="0" w:lastRowFirstColumn="0" w:lastRowLastColumn="0"/>
            <w:tcW w:w="2681" w:type="dxa"/>
            <w:tcMar>
              <w:top w:w="85" w:type="dxa"/>
              <w:bottom w:w="85" w:type="dxa"/>
            </w:tcMar>
          </w:tcPr>
          <w:p w14:paraId="0F1D3BF4" w14:textId="77777777" w:rsidR="004749D4" w:rsidRPr="00A51C95" w:rsidRDefault="004749D4" w:rsidP="00A7552A">
            <w:pPr>
              <w:pStyle w:val="ListParagraph"/>
              <w:spacing w:before="0" w:after="0"/>
              <w:rPr>
                <w:b/>
                <w:bCs/>
              </w:rPr>
            </w:pPr>
            <w:bookmarkStart w:id="6" w:name="_Hlk175139236"/>
            <w:r w:rsidRPr="00A51C95">
              <w:rPr>
                <w:bCs/>
              </w:rPr>
              <w:t>Principal name</w:t>
            </w:r>
          </w:p>
        </w:tc>
        <w:tc>
          <w:tcPr>
            <w:tcW w:w="7632" w:type="dxa"/>
            <w:gridSpan w:val="3"/>
            <w:tcMar>
              <w:top w:w="85" w:type="dxa"/>
              <w:bottom w:w="85" w:type="dxa"/>
            </w:tcMar>
          </w:tcPr>
          <w:p w14:paraId="6F91BFDA" w14:textId="5C596B38" w:rsidR="004749D4" w:rsidRPr="00B8529F" w:rsidRDefault="005C5FC9" w:rsidP="00A7552A">
            <w:pPr>
              <w:pStyle w:val="ListParagraph"/>
              <w:spacing w:before="0" w:after="0"/>
              <w:cnfStyle w:val="000000000000" w:firstRow="0" w:lastRow="0" w:firstColumn="0" w:lastColumn="0" w:oddVBand="0" w:evenVBand="0" w:oddHBand="0" w:evenHBand="0" w:firstRowFirstColumn="0" w:firstRowLastColumn="0" w:lastRowFirstColumn="0" w:lastRowLastColumn="0"/>
              <w:rPr>
                <w:b/>
              </w:rPr>
            </w:pPr>
            <w:r>
              <w:rPr>
                <w:b/>
              </w:rPr>
              <w:t xml:space="preserve">Ranae Graham </w:t>
            </w:r>
          </w:p>
        </w:tc>
      </w:tr>
      <w:tr w:rsidR="004749D4" w14:paraId="0180545E" w14:textId="77777777" w:rsidTr="00A7552A">
        <w:trPr>
          <w:trHeight w:val="567"/>
        </w:trPr>
        <w:tc>
          <w:tcPr>
            <w:cnfStyle w:val="001000000000" w:firstRow="0" w:lastRow="0" w:firstColumn="1" w:lastColumn="0" w:oddVBand="0" w:evenVBand="0" w:oddHBand="0" w:evenHBand="0" w:firstRowFirstColumn="0" w:firstRowLastColumn="0" w:lastRowFirstColumn="0" w:lastRowLastColumn="0"/>
            <w:tcW w:w="2681" w:type="dxa"/>
            <w:tcMar>
              <w:top w:w="85" w:type="dxa"/>
              <w:bottom w:w="85" w:type="dxa"/>
            </w:tcMar>
          </w:tcPr>
          <w:p w14:paraId="749BA6D7" w14:textId="77777777" w:rsidR="004749D4" w:rsidRPr="00A51C95" w:rsidRDefault="004749D4" w:rsidP="00A7552A">
            <w:pPr>
              <w:pStyle w:val="ListParagraph"/>
              <w:spacing w:before="0" w:after="0"/>
              <w:rPr>
                <w:b/>
                <w:bCs/>
              </w:rPr>
            </w:pPr>
            <w:r w:rsidRPr="00A51C95">
              <w:rPr>
                <w:bCs/>
              </w:rPr>
              <w:lastRenderedPageBreak/>
              <w:t>Principal signature</w:t>
            </w:r>
          </w:p>
        </w:tc>
        <w:tc>
          <w:tcPr>
            <w:tcW w:w="4549" w:type="dxa"/>
            <w:tcMar>
              <w:top w:w="85" w:type="dxa"/>
              <w:bottom w:w="85" w:type="dxa"/>
            </w:tcMar>
          </w:tcPr>
          <w:p w14:paraId="6E9DA8B9" w14:textId="1AB77FC4" w:rsidR="005C5FC9" w:rsidRPr="005C5FC9" w:rsidRDefault="005C5FC9" w:rsidP="005C5FC9">
            <w:pPr>
              <w:pStyle w:val="ListParagraph"/>
              <w:spacing w:before="0" w:after="0"/>
              <w:cnfStyle w:val="000000000000" w:firstRow="0" w:lastRow="0" w:firstColumn="0" w:lastColumn="0" w:oddVBand="0" w:evenVBand="0" w:oddHBand="0" w:evenHBand="0" w:firstRowFirstColumn="0" w:firstRowLastColumn="0" w:lastRowFirstColumn="0" w:lastRowLastColumn="0"/>
              <w:rPr>
                <w:b/>
              </w:rPr>
            </w:pPr>
            <w:r w:rsidRPr="005C5FC9">
              <w:rPr>
                <w:b/>
                <w:noProof/>
              </w:rPr>
              <w:drawing>
                <wp:inline distT="0" distB="0" distL="0" distR="0" wp14:anchorId="6EDB501F" wp14:editId="0EE53B24">
                  <wp:extent cx="1514475" cy="550496"/>
                  <wp:effectExtent l="0" t="0" r="0" b="2540"/>
                  <wp:docPr id="1895580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6050" cy="554703"/>
                          </a:xfrm>
                          <a:prstGeom prst="rect">
                            <a:avLst/>
                          </a:prstGeom>
                          <a:noFill/>
                          <a:ln>
                            <a:noFill/>
                          </a:ln>
                        </pic:spPr>
                      </pic:pic>
                    </a:graphicData>
                  </a:graphic>
                </wp:inline>
              </w:drawing>
            </w:r>
          </w:p>
          <w:p w14:paraId="125C6DA9" w14:textId="1E26D402" w:rsidR="004749D4" w:rsidRPr="00B8529F" w:rsidRDefault="004749D4" w:rsidP="00A7552A">
            <w:pPr>
              <w:pStyle w:val="ListParagraph"/>
              <w:spacing w:before="0" w:after="0"/>
              <w:cnfStyle w:val="000000000000" w:firstRow="0" w:lastRow="0" w:firstColumn="0" w:lastColumn="0" w:oddVBand="0" w:evenVBand="0" w:oddHBand="0" w:evenHBand="0" w:firstRowFirstColumn="0" w:firstRowLastColumn="0" w:lastRowFirstColumn="0" w:lastRowLastColumn="0"/>
              <w:rPr>
                <w:b/>
              </w:rPr>
            </w:pPr>
          </w:p>
        </w:tc>
        <w:tc>
          <w:tcPr>
            <w:tcW w:w="1134" w:type="dxa"/>
            <w:tcMar>
              <w:top w:w="85" w:type="dxa"/>
              <w:bottom w:w="85" w:type="dxa"/>
            </w:tcMar>
          </w:tcPr>
          <w:p w14:paraId="7EE7A111" w14:textId="77777777" w:rsidR="004749D4" w:rsidRPr="00A51C95" w:rsidRDefault="004749D4" w:rsidP="00A7552A">
            <w:pPr>
              <w:pStyle w:val="ListParagraph"/>
              <w:spacing w:before="0" w:after="0"/>
              <w:cnfStyle w:val="000000000000" w:firstRow="0" w:lastRow="0" w:firstColumn="0" w:lastColumn="0" w:oddVBand="0" w:evenVBand="0" w:oddHBand="0" w:evenHBand="0" w:firstRowFirstColumn="0" w:firstRowLastColumn="0" w:lastRowFirstColumn="0" w:lastRowLastColumn="0"/>
              <w:rPr>
                <w:b/>
                <w:bCs/>
              </w:rPr>
            </w:pPr>
            <w:r w:rsidRPr="00A51C95">
              <w:rPr>
                <w:bCs/>
              </w:rPr>
              <w:t>Date</w:t>
            </w:r>
          </w:p>
        </w:tc>
        <w:tc>
          <w:tcPr>
            <w:tcW w:w="1949" w:type="dxa"/>
            <w:tcMar>
              <w:top w:w="85" w:type="dxa"/>
              <w:bottom w:w="85" w:type="dxa"/>
            </w:tcMar>
          </w:tcPr>
          <w:p w14:paraId="171AFD9E" w14:textId="5DDFA56B" w:rsidR="004749D4" w:rsidRPr="00B8529F" w:rsidRDefault="005C5FC9" w:rsidP="00A7552A">
            <w:pPr>
              <w:pStyle w:val="ListParagraph"/>
              <w:spacing w:before="0" w:after="0"/>
              <w:cnfStyle w:val="000000000000" w:firstRow="0" w:lastRow="0" w:firstColumn="0" w:lastColumn="0" w:oddVBand="0" w:evenVBand="0" w:oddHBand="0" w:evenHBand="0" w:firstRowFirstColumn="0" w:firstRowLastColumn="0" w:lastRowFirstColumn="0" w:lastRowLastColumn="0"/>
              <w:rPr>
                <w:b/>
              </w:rPr>
            </w:pPr>
            <w:r>
              <w:rPr>
                <w:b/>
              </w:rPr>
              <w:t>13/01/2026</w:t>
            </w:r>
          </w:p>
        </w:tc>
      </w:tr>
      <w:bookmarkEnd w:id="5"/>
      <w:bookmarkEnd w:id="6"/>
      <w:tr w:rsidR="004749D4" w:rsidRPr="00B8529F" w14:paraId="29ED6DD1" w14:textId="77777777" w:rsidTr="00A7552A">
        <w:trPr>
          <w:trHeight w:val="227"/>
        </w:trPr>
        <w:tc>
          <w:tcPr>
            <w:cnfStyle w:val="001000000000" w:firstRow="0" w:lastRow="0" w:firstColumn="1" w:lastColumn="0" w:oddVBand="0" w:evenVBand="0" w:oddHBand="0" w:evenHBand="0" w:firstRowFirstColumn="0" w:firstRowLastColumn="0" w:lastRowFirstColumn="0" w:lastRowLastColumn="0"/>
            <w:tcW w:w="10313" w:type="dxa"/>
            <w:gridSpan w:val="4"/>
            <w:shd w:val="clear" w:color="auto" w:fill="1F1F5F"/>
            <w:tcMar>
              <w:top w:w="85" w:type="dxa"/>
              <w:bottom w:w="85" w:type="dxa"/>
            </w:tcMar>
          </w:tcPr>
          <w:p w14:paraId="7EA563AA" w14:textId="77777777" w:rsidR="004749D4" w:rsidRPr="00B8529F" w:rsidRDefault="004749D4" w:rsidP="00A7552A">
            <w:pPr>
              <w:spacing w:after="0"/>
            </w:pPr>
            <w:r>
              <w:rPr>
                <w:b/>
                <w:bCs/>
              </w:rPr>
              <w:t>Senior Director Education</w:t>
            </w:r>
            <w:r w:rsidRPr="00516DC3">
              <w:rPr>
                <w:b/>
                <w:bCs/>
              </w:rPr>
              <w:t xml:space="preserve"> – Plan </w:t>
            </w:r>
            <w:r>
              <w:rPr>
                <w:b/>
                <w:bCs/>
              </w:rPr>
              <w:t>approved</w:t>
            </w:r>
          </w:p>
        </w:tc>
      </w:tr>
      <w:tr w:rsidR="004749D4" w:rsidRPr="00B8529F" w14:paraId="2E93E1C8" w14:textId="77777777" w:rsidTr="00A7552A">
        <w:trPr>
          <w:trHeight w:val="321"/>
        </w:trPr>
        <w:tc>
          <w:tcPr>
            <w:cnfStyle w:val="001000000000" w:firstRow="0" w:lastRow="0" w:firstColumn="1" w:lastColumn="0" w:oddVBand="0" w:evenVBand="0" w:oddHBand="0" w:evenHBand="0" w:firstRowFirstColumn="0" w:firstRowLastColumn="0" w:lastRowFirstColumn="0" w:lastRowLastColumn="0"/>
            <w:tcW w:w="2681" w:type="dxa"/>
            <w:tcMar>
              <w:top w:w="85" w:type="dxa"/>
              <w:bottom w:w="85" w:type="dxa"/>
            </w:tcMar>
          </w:tcPr>
          <w:p w14:paraId="149AA48C" w14:textId="77777777" w:rsidR="004749D4" w:rsidRPr="00A51C95" w:rsidRDefault="004749D4" w:rsidP="00A7552A">
            <w:pPr>
              <w:pStyle w:val="ListParagraph"/>
              <w:spacing w:before="0" w:after="0"/>
              <w:rPr>
                <w:b/>
                <w:bCs/>
              </w:rPr>
            </w:pPr>
            <w:r w:rsidRPr="00A51C95">
              <w:rPr>
                <w:bCs/>
              </w:rPr>
              <w:t>Senior Director name</w:t>
            </w:r>
          </w:p>
        </w:tc>
        <w:tc>
          <w:tcPr>
            <w:tcW w:w="7632" w:type="dxa"/>
            <w:gridSpan w:val="3"/>
            <w:tcMar>
              <w:top w:w="85" w:type="dxa"/>
              <w:bottom w:w="85" w:type="dxa"/>
            </w:tcMar>
          </w:tcPr>
          <w:p w14:paraId="0BA75C7D" w14:textId="044F15FA" w:rsidR="004749D4" w:rsidRPr="00B8529F" w:rsidRDefault="00585364" w:rsidP="00A7552A">
            <w:pPr>
              <w:pStyle w:val="ListParagraph"/>
              <w:spacing w:before="0" w:after="0"/>
              <w:cnfStyle w:val="000000000000" w:firstRow="0" w:lastRow="0" w:firstColumn="0" w:lastColumn="0" w:oddVBand="0" w:evenVBand="0" w:oddHBand="0" w:evenHBand="0" w:firstRowFirstColumn="0" w:firstRowLastColumn="0" w:lastRowFirstColumn="0" w:lastRowLastColumn="0"/>
              <w:rPr>
                <w:b/>
              </w:rPr>
            </w:pPr>
            <w:r>
              <w:t>Warren Giles</w:t>
            </w:r>
          </w:p>
        </w:tc>
      </w:tr>
      <w:tr w:rsidR="004749D4" w:rsidRPr="00B8529F" w14:paraId="6D4FA262" w14:textId="77777777" w:rsidTr="00A7552A">
        <w:trPr>
          <w:trHeight w:val="567"/>
        </w:trPr>
        <w:tc>
          <w:tcPr>
            <w:cnfStyle w:val="001000000000" w:firstRow="0" w:lastRow="0" w:firstColumn="1" w:lastColumn="0" w:oddVBand="0" w:evenVBand="0" w:oddHBand="0" w:evenHBand="0" w:firstRowFirstColumn="0" w:firstRowLastColumn="0" w:lastRowFirstColumn="0" w:lastRowLastColumn="0"/>
            <w:tcW w:w="2681" w:type="dxa"/>
            <w:tcMar>
              <w:top w:w="85" w:type="dxa"/>
              <w:bottom w:w="85" w:type="dxa"/>
            </w:tcMar>
          </w:tcPr>
          <w:p w14:paraId="7A497C3C" w14:textId="77777777" w:rsidR="004749D4" w:rsidRPr="00A51C95" w:rsidRDefault="004749D4" w:rsidP="00A7552A">
            <w:pPr>
              <w:pStyle w:val="ListParagraph"/>
              <w:spacing w:after="0"/>
              <w:rPr>
                <w:b/>
                <w:bCs/>
              </w:rPr>
            </w:pPr>
            <w:r>
              <w:rPr>
                <w:bCs/>
              </w:rPr>
              <w:t xml:space="preserve">Senior </w:t>
            </w:r>
            <w:r w:rsidRPr="00A51C95">
              <w:rPr>
                <w:bCs/>
              </w:rPr>
              <w:t>Director signature</w:t>
            </w:r>
          </w:p>
        </w:tc>
        <w:tc>
          <w:tcPr>
            <w:tcW w:w="4549" w:type="dxa"/>
            <w:tcMar>
              <w:top w:w="85" w:type="dxa"/>
              <w:bottom w:w="85" w:type="dxa"/>
            </w:tcMar>
          </w:tcPr>
          <w:p w14:paraId="5C1B4DC9" w14:textId="77777777" w:rsidR="00286EAC" w:rsidRPr="00286EAC" w:rsidRDefault="00286EAC" w:rsidP="00286E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n-AU"/>
              </w:rPr>
            </w:pPr>
            <w:r w:rsidRPr="00286EAC">
              <w:rPr>
                <w:rFonts w:ascii="Times New Roman" w:eastAsia="Times New Roman" w:hAnsi="Times New Roman"/>
                <w:noProof/>
                <w:sz w:val="24"/>
                <w:szCs w:val="24"/>
                <w:lang w:eastAsia="en-AU"/>
              </w:rPr>
              <w:drawing>
                <wp:inline distT="0" distB="0" distL="0" distR="0" wp14:anchorId="1E840A96" wp14:editId="375BE8A7">
                  <wp:extent cx="1419225" cy="44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4464" cy="445553"/>
                          </a:xfrm>
                          <a:prstGeom prst="rect">
                            <a:avLst/>
                          </a:prstGeom>
                          <a:noFill/>
                          <a:ln>
                            <a:noFill/>
                          </a:ln>
                        </pic:spPr>
                      </pic:pic>
                    </a:graphicData>
                  </a:graphic>
                </wp:inline>
              </w:drawing>
            </w:r>
          </w:p>
          <w:p w14:paraId="70300E0B" w14:textId="77777777" w:rsidR="004749D4" w:rsidRPr="00B8529F" w:rsidRDefault="004749D4" w:rsidP="00A7552A">
            <w:pPr>
              <w:pStyle w:val="ListParagraph"/>
              <w:spacing w:after="0"/>
              <w:cnfStyle w:val="000000000000" w:firstRow="0" w:lastRow="0" w:firstColumn="0" w:lastColumn="0" w:oddVBand="0" w:evenVBand="0" w:oddHBand="0" w:evenHBand="0" w:firstRowFirstColumn="0" w:firstRowLastColumn="0" w:lastRowFirstColumn="0" w:lastRowLastColumn="0"/>
              <w:rPr>
                <w:b/>
              </w:rPr>
            </w:pPr>
          </w:p>
        </w:tc>
        <w:tc>
          <w:tcPr>
            <w:tcW w:w="1134" w:type="dxa"/>
            <w:tcMar>
              <w:top w:w="85" w:type="dxa"/>
              <w:bottom w:w="85" w:type="dxa"/>
            </w:tcMar>
          </w:tcPr>
          <w:p w14:paraId="7E97ACC2" w14:textId="77777777" w:rsidR="004749D4" w:rsidRPr="00A51C95" w:rsidRDefault="004749D4" w:rsidP="00A7552A">
            <w:pPr>
              <w:pStyle w:val="ListParagraph"/>
              <w:spacing w:after="0"/>
              <w:cnfStyle w:val="000000000000" w:firstRow="0" w:lastRow="0" w:firstColumn="0" w:lastColumn="0" w:oddVBand="0" w:evenVBand="0" w:oddHBand="0" w:evenHBand="0" w:firstRowFirstColumn="0" w:firstRowLastColumn="0" w:lastRowFirstColumn="0" w:lastRowLastColumn="0"/>
              <w:rPr>
                <w:b/>
                <w:bCs/>
              </w:rPr>
            </w:pPr>
            <w:r w:rsidRPr="00A51C95">
              <w:rPr>
                <w:bCs/>
              </w:rPr>
              <w:t>Date</w:t>
            </w:r>
          </w:p>
        </w:tc>
        <w:tc>
          <w:tcPr>
            <w:tcW w:w="1949" w:type="dxa"/>
            <w:tcMar>
              <w:top w:w="85" w:type="dxa"/>
              <w:bottom w:w="85" w:type="dxa"/>
            </w:tcMar>
          </w:tcPr>
          <w:p w14:paraId="1BCB9CEB" w14:textId="55186CB3" w:rsidR="004749D4" w:rsidRPr="00B8529F" w:rsidRDefault="00286EAC" w:rsidP="00A7552A">
            <w:pPr>
              <w:pStyle w:val="ListParagraph"/>
              <w:spacing w:after="0"/>
              <w:cnfStyle w:val="000000000000" w:firstRow="0" w:lastRow="0" w:firstColumn="0" w:lastColumn="0" w:oddVBand="0" w:evenVBand="0" w:oddHBand="0" w:evenHBand="0" w:firstRowFirstColumn="0" w:firstRowLastColumn="0" w:lastRowFirstColumn="0" w:lastRowLastColumn="0"/>
              <w:rPr>
                <w:b/>
              </w:rPr>
            </w:pPr>
            <w:r>
              <w:rPr>
                <w:b/>
              </w:rPr>
              <w:t>14/1/26</w:t>
            </w:r>
          </w:p>
        </w:tc>
      </w:tr>
    </w:tbl>
    <w:p w14:paraId="23158097" w14:textId="77777777" w:rsidR="004749D4" w:rsidRDefault="004749D4" w:rsidP="004749D4">
      <w:pPr>
        <w:pStyle w:val="Heading1"/>
        <w:ind w:left="360" w:hanging="360"/>
      </w:pPr>
    </w:p>
    <w:p w14:paraId="229A1F6F" w14:textId="77777777" w:rsidR="009253C9" w:rsidRPr="00F84231" w:rsidRDefault="009253C9" w:rsidP="00F84231">
      <w:pPr>
        <w:rPr>
          <w:lang w:eastAsia="en-AU"/>
        </w:rPr>
      </w:pPr>
    </w:p>
    <w:sectPr w:rsidR="009253C9" w:rsidRPr="00F84231" w:rsidSect="00A567EE">
      <w:headerReference w:type="default" r:id="rId22"/>
      <w:footerReference w:type="default" r:id="rId23"/>
      <w:headerReference w:type="first" r:id="rId24"/>
      <w:footerReference w:type="first" r:id="rId25"/>
      <w:pgSz w:w="11906" w:h="16838" w:code="9"/>
      <w:pgMar w:top="794" w:right="794" w:bottom="794" w:left="794" w:header="794" w:footer="79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una Mckechnie" w:date="2025-09-11T13:54:00Z" w:initials="SM">
    <w:p w14:paraId="39363841" w14:textId="77777777" w:rsidR="00D53683" w:rsidRDefault="00D53683" w:rsidP="00D53683">
      <w:pPr>
        <w:pStyle w:val="CommentText"/>
      </w:pPr>
      <w:r>
        <w:rPr>
          <w:rStyle w:val="CommentReference"/>
        </w:rPr>
        <w:annotationRef/>
      </w:r>
      <w:r>
        <w:t>Please amend and update this table. This data is based on an average of students enrolled and attending over the reporting period. These figures may not be accurate as some students may be recorded more than once.</w:t>
      </w:r>
    </w:p>
  </w:comment>
  <w:comment w:id="1" w:author="Shauna Mckechnie" w:date="2025-09-03T13:47:00Z" w:initials="SM">
    <w:p w14:paraId="6F8506E8" w14:textId="6C86308B" w:rsidR="00AE3EE1" w:rsidRDefault="00AE3EE1" w:rsidP="00AE3EE1">
      <w:pPr>
        <w:pStyle w:val="CommentText"/>
      </w:pPr>
      <w:r>
        <w:rPr>
          <w:rStyle w:val="CommentReference"/>
        </w:rPr>
        <w:annotationRef/>
      </w:r>
      <w:r>
        <w:t>Review/add any specialised programs and their details</w:t>
      </w:r>
    </w:p>
  </w:comment>
  <w:comment w:id="2" w:author="Shauna Mckechnie" w:date="2025-09-03T13:48:00Z" w:initials="SM">
    <w:p w14:paraId="73BCBD14" w14:textId="77777777" w:rsidR="00AE3EE1" w:rsidRDefault="00AE3EE1" w:rsidP="00AE3EE1">
      <w:pPr>
        <w:pStyle w:val="CommentText"/>
      </w:pPr>
      <w:r>
        <w:rPr>
          <w:rStyle w:val="CommentReference"/>
        </w:rPr>
        <w:annotationRef/>
      </w:r>
      <w:r>
        <w:t>These are from your 2024 plan. Please review and add any additional criteria</w:t>
      </w:r>
    </w:p>
  </w:comment>
  <w:comment w:id="4" w:author="Shauna Mckechnie" w:date="2025-09-03T13:48:00Z" w:initials="SM">
    <w:p w14:paraId="20FDA8C4" w14:textId="77777777" w:rsidR="00AE3EE1" w:rsidRDefault="00AE3EE1" w:rsidP="00AE3EE1">
      <w:pPr>
        <w:pStyle w:val="CommentText"/>
      </w:pPr>
      <w:r>
        <w:rPr>
          <w:rStyle w:val="CommentReference"/>
        </w:rPr>
        <w:annotationRef/>
      </w:r>
      <w:r>
        <w:t>Review strategies and amend/add as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363841" w15:done="1"/>
  <w15:commentEx w15:paraId="6F8506E8" w15:done="1"/>
  <w15:commentEx w15:paraId="73BCBD14" w15:done="1"/>
  <w15:commentEx w15:paraId="20FDA8C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4CC138" w16cex:dateUtc="2025-09-11T04:24:00Z"/>
  <w16cex:commentExtensible w16cex:durableId="7C884311" w16cex:dateUtc="2025-09-03T04:17:00Z"/>
  <w16cex:commentExtensible w16cex:durableId="7F67B5CE" w16cex:dateUtc="2025-09-03T04:18:00Z"/>
  <w16cex:commentExtensible w16cex:durableId="724DAF41" w16cex:dateUtc="2025-09-03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363841" w16cid:durableId="0E4CC138"/>
  <w16cid:commentId w16cid:paraId="6F8506E8" w16cid:durableId="7C884311"/>
  <w16cid:commentId w16cid:paraId="73BCBD14" w16cid:durableId="7F67B5CE"/>
  <w16cid:commentId w16cid:paraId="20FDA8C4" w16cid:durableId="724DAF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D9AF" w14:textId="77777777" w:rsidR="005A043A" w:rsidRDefault="005A043A" w:rsidP="007332FF">
      <w:r>
        <w:separator/>
      </w:r>
    </w:p>
  </w:endnote>
  <w:endnote w:type="continuationSeparator" w:id="0">
    <w:p w14:paraId="05671B56" w14:textId="77777777" w:rsidR="005A043A" w:rsidRDefault="005A043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A612"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6D34F75D" w14:textId="77777777" w:rsidTr="00D47DC7">
      <w:trPr>
        <w:cantSplit/>
        <w:trHeight w:hRule="exact" w:val="850"/>
      </w:trPr>
      <w:tc>
        <w:tcPr>
          <w:tcW w:w="10318" w:type="dxa"/>
          <w:vAlign w:val="bottom"/>
        </w:tcPr>
        <w:p w14:paraId="20B6F1FC" w14:textId="38F3B4FE" w:rsidR="00D47DC7" w:rsidRDefault="00D47DC7" w:rsidP="00D47DC7">
          <w:pPr>
            <w:spacing w:after="0"/>
            <w:rPr>
              <w:rStyle w:val="PageNumber"/>
              <w:b/>
            </w:rPr>
          </w:pPr>
          <w:r>
            <w:rPr>
              <w:rStyle w:val="PageNumber"/>
            </w:rPr>
            <w:t>Department of</w:t>
          </w:r>
          <w:r w:rsidRPr="009253C9">
            <w:rPr>
              <w:rStyle w:val="PageNumber"/>
            </w:rPr>
            <w:t xml:space="preserve"> </w:t>
          </w:r>
          <w:r w:rsidR="009253C9" w:rsidRPr="009253C9">
            <w:rPr>
              <w:rStyle w:val="PageNumber"/>
            </w:rPr>
            <w:t>Education</w:t>
          </w:r>
        </w:p>
        <w:p w14:paraId="256E042D" w14:textId="2747C01A" w:rsidR="00D47DC7" w:rsidRPr="00CE6614" w:rsidRDefault="0000000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11-09T00:00:00Z">
                <w:dateFormat w:val="d MMMM yyyy"/>
                <w:lid w:val="en-AU"/>
                <w:storeMappedDataAs w:val="dateTime"/>
                <w:calendar w:val="gregorian"/>
              </w:date>
            </w:sdtPr>
            <w:sdtContent>
              <w:r w:rsidR="00F27AD2">
                <w:rPr>
                  <w:rStyle w:val="PageNumber"/>
                </w:rPr>
                <w:t>9 November 2022</w:t>
              </w:r>
            </w:sdtContent>
          </w:sdt>
          <w:r w:rsidR="00D47DC7" w:rsidRPr="00CE6614">
            <w:rPr>
              <w:rStyle w:val="PageNumber"/>
            </w:rPr>
            <w:t xml:space="preserve"> | </w:t>
          </w:r>
          <w:r w:rsidR="009253C9">
            <w:rPr>
              <w:rStyle w:val="PageNumber"/>
            </w:rPr>
            <w:t xml:space="preserve">TRM: </w:t>
          </w:r>
          <w:r w:rsidR="00F27AD2" w:rsidRPr="00F27AD2">
            <w:rPr>
              <w:rStyle w:val="PageNumber"/>
            </w:rPr>
            <w:t>50:D22:101251</w:t>
          </w:r>
        </w:p>
        <w:p w14:paraId="08A2EB99" w14:textId="10F45269"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63FB1">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63FB1">
            <w:rPr>
              <w:rStyle w:val="PageNumber"/>
              <w:noProof/>
            </w:rPr>
            <w:t>5</w:t>
          </w:r>
          <w:r w:rsidRPr="00AC4488">
            <w:rPr>
              <w:rStyle w:val="PageNumber"/>
            </w:rPr>
            <w:fldChar w:fldCharType="end"/>
          </w:r>
        </w:p>
      </w:tc>
    </w:tr>
  </w:tbl>
  <w:p w14:paraId="2402A020"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5626"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29185514" w14:textId="77777777" w:rsidTr="008921B4">
      <w:trPr>
        <w:cantSplit/>
        <w:trHeight w:hRule="exact" w:val="1134"/>
      </w:trPr>
      <w:tc>
        <w:tcPr>
          <w:tcW w:w="7767" w:type="dxa"/>
          <w:vAlign w:val="bottom"/>
        </w:tcPr>
        <w:p w14:paraId="29B1D688" w14:textId="79A0452C" w:rsidR="00D47DC7" w:rsidRDefault="00D47DC7" w:rsidP="00D47DC7">
          <w:pPr>
            <w:spacing w:after="0"/>
            <w:rPr>
              <w:rStyle w:val="PageNumber"/>
              <w:b/>
            </w:rPr>
          </w:pPr>
          <w:r>
            <w:rPr>
              <w:rStyle w:val="PageNumber"/>
            </w:rPr>
            <w:t xml:space="preserve">Department of </w:t>
          </w:r>
          <w:r w:rsidR="009253C9" w:rsidRPr="009253C9">
            <w:rPr>
              <w:rStyle w:val="PageNumber"/>
            </w:rPr>
            <w:t>Education</w:t>
          </w:r>
        </w:p>
        <w:p w14:paraId="267FFA72" w14:textId="03FCD83B" w:rsidR="00D47DC7" w:rsidRPr="00CE6614" w:rsidRDefault="00000000"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11-09T00:00:00Z">
                <w:dateFormat w:val="d MMMM yyyy"/>
                <w:lid w:val="en-AU"/>
                <w:storeMappedDataAs w:val="dateTime"/>
                <w:calendar w:val="gregorian"/>
              </w:date>
            </w:sdtPr>
            <w:sdtContent>
              <w:r w:rsidR="00F27AD2">
                <w:rPr>
                  <w:rStyle w:val="PageNumber"/>
                </w:rPr>
                <w:t>9 November 2022</w:t>
              </w:r>
            </w:sdtContent>
          </w:sdt>
          <w:r w:rsidR="00D47DC7" w:rsidRPr="00CE6614">
            <w:rPr>
              <w:rStyle w:val="PageNumber"/>
            </w:rPr>
            <w:t xml:space="preserve"> | </w:t>
          </w:r>
          <w:r w:rsidR="009253C9" w:rsidRPr="00F27AD2">
            <w:rPr>
              <w:rStyle w:val="PageNumber"/>
            </w:rPr>
            <w:t>TRM: 50:</w:t>
          </w:r>
          <w:r w:rsidR="00F27AD2" w:rsidRPr="00F27AD2">
            <w:rPr>
              <w:rStyle w:val="PageNumber"/>
            </w:rPr>
            <w:t>D22:101251</w:t>
          </w:r>
        </w:p>
        <w:p w14:paraId="16B7B57E" w14:textId="41F0644B"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63FB1">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63FB1">
            <w:rPr>
              <w:rStyle w:val="PageNumber"/>
              <w:noProof/>
            </w:rPr>
            <w:t>5</w:t>
          </w:r>
          <w:r w:rsidRPr="00AC4488">
            <w:rPr>
              <w:rStyle w:val="PageNumber"/>
            </w:rPr>
            <w:fldChar w:fldCharType="end"/>
          </w:r>
        </w:p>
      </w:tc>
      <w:tc>
        <w:tcPr>
          <w:tcW w:w="2551" w:type="dxa"/>
          <w:vAlign w:val="bottom"/>
        </w:tcPr>
        <w:p w14:paraId="20BA6097" w14:textId="77777777" w:rsidR="0071700C" w:rsidRPr="001E14EB" w:rsidRDefault="0071700C" w:rsidP="0071700C">
          <w:pPr>
            <w:spacing w:after="0"/>
            <w:jc w:val="right"/>
          </w:pPr>
          <w:r>
            <w:rPr>
              <w:noProof/>
              <w:lang w:eastAsia="en-AU"/>
            </w:rPr>
            <w:drawing>
              <wp:inline distT="0" distB="0" distL="0" distR="0" wp14:anchorId="67D4DF6B" wp14:editId="6C8BE9AE">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25849A0A"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AE59" w14:textId="77777777" w:rsidR="005A043A" w:rsidRDefault="005A043A" w:rsidP="007332FF">
      <w:r>
        <w:separator/>
      </w:r>
    </w:p>
  </w:footnote>
  <w:footnote w:type="continuationSeparator" w:id="0">
    <w:p w14:paraId="4FCF23BD" w14:textId="77777777" w:rsidR="005A043A" w:rsidRDefault="005A043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D5D6" w14:textId="77777777"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B50909">
          <w:t>Enrolment Management Plan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22105C1E" w14:textId="77777777" w:rsidR="00E54F9E" w:rsidRDefault="00B50909" w:rsidP="00B50909">
        <w:pPr>
          <w:pStyle w:val="Subtitle0"/>
        </w:pPr>
        <w:r w:rsidRPr="00B50909">
          <w:rPr>
            <w:rStyle w:val="TitleChar"/>
          </w:rPr>
          <w:t>Enrolment Management Plan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E3A7A16"/>
    <w:multiLevelType w:val="hybridMultilevel"/>
    <w:tmpl w:val="C3A29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FD3A20"/>
    <w:multiLevelType w:val="multilevel"/>
    <w:tmpl w:val="3E5E177A"/>
    <w:name w:val="NTG Table Bullet List3322222222222"/>
    <w:numStyleLink w:val="Tablenumberlist"/>
  </w:abstractNum>
  <w:abstractNum w:abstractNumId="4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51C77392"/>
    <w:multiLevelType w:val="hybridMultilevel"/>
    <w:tmpl w:val="074C3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842BC6"/>
    <w:multiLevelType w:val="multilevel"/>
    <w:tmpl w:val="0C78A7AC"/>
    <w:numStyleLink w:val="Tablebulletlist"/>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8E21323"/>
    <w:multiLevelType w:val="multilevel"/>
    <w:tmpl w:val="4E6AC8F6"/>
    <w:numStyleLink w:val="Numberlist"/>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453664D"/>
    <w:multiLevelType w:val="multilevel"/>
    <w:tmpl w:val="0C78A7AC"/>
    <w:name w:val="NTG Table Bullet List3322222222222222222"/>
    <w:numStyleLink w:val="Tablebulletlist"/>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65A32D4"/>
    <w:multiLevelType w:val="multilevel"/>
    <w:tmpl w:val="4E6AC8F6"/>
    <w:numStyleLink w:val="Numberlist"/>
  </w:abstractNum>
  <w:abstractNum w:abstractNumId="7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4" w15:restartNumberingAfterBreak="0">
    <w:nsid w:val="7D283292"/>
    <w:multiLevelType w:val="hybridMultilevel"/>
    <w:tmpl w:val="ABB032D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323505559">
    <w:abstractNumId w:val="34"/>
  </w:num>
  <w:num w:numId="2" w16cid:durableId="1140003731">
    <w:abstractNumId w:val="22"/>
  </w:num>
  <w:num w:numId="3" w16cid:durableId="1018002135">
    <w:abstractNumId w:val="73"/>
  </w:num>
  <w:num w:numId="4" w16cid:durableId="1271089174">
    <w:abstractNumId w:val="44"/>
  </w:num>
  <w:num w:numId="5" w16cid:durableId="1365399955">
    <w:abstractNumId w:val="28"/>
  </w:num>
  <w:num w:numId="6" w16cid:durableId="1682705980">
    <w:abstractNumId w:val="16"/>
  </w:num>
  <w:num w:numId="7" w16cid:durableId="93793787">
    <w:abstractNumId w:val="50"/>
  </w:num>
  <w:num w:numId="8" w16cid:durableId="2143647116">
    <w:abstractNumId w:val="25"/>
  </w:num>
  <w:num w:numId="9" w16cid:durableId="1068771611">
    <w:abstractNumId w:val="57"/>
  </w:num>
  <w:num w:numId="10" w16cid:durableId="790787682">
    <w:abstractNumId w:val="21"/>
  </w:num>
  <w:num w:numId="11" w16cid:durableId="948125324">
    <w:abstractNumId w:val="63"/>
  </w:num>
  <w:num w:numId="12" w16cid:durableId="1183282267">
    <w:abstractNumId w:val="18"/>
  </w:num>
  <w:num w:numId="13" w16cid:durableId="1235582579">
    <w:abstractNumId w:val="1"/>
  </w:num>
  <w:num w:numId="14" w16cid:durableId="1048342008">
    <w:abstractNumId w:val="61"/>
  </w:num>
  <w:num w:numId="15" w16cid:durableId="46027174">
    <w:abstractNumId w:val="27"/>
  </w:num>
  <w:num w:numId="16" w16cid:durableId="81799662">
    <w:abstractNumId w:val="62"/>
  </w:num>
  <w:num w:numId="17" w16cid:durableId="934745114">
    <w:abstractNumId w:val="71"/>
  </w:num>
  <w:num w:numId="18" w16cid:durableId="433399336">
    <w:abstractNumId w:val="56"/>
  </w:num>
  <w:num w:numId="19" w16cid:durableId="920791695">
    <w:abstractNumId w:val="48"/>
  </w:num>
  <w:num w:numId="20" w16cid:durableId="894975708">
    <w:abstractNumId w:val="52"/>
  </w:num>
  <w:num w:numId="21" w16cid:durableId="999237377">
    <w:abstractNumId w:val="39"/>
  </w:num>
  <w:num w:numId="22" w16cid:durableId="75633820">
    <w:abstractNumId w:val="55"/>
  </w:num>
  <w:num w:numId="23" w16cid:durableId="489105137">
    <w:abstractNumId w:val="46"/>
  </w:num>
  <w:num w:numId="24" w16cid:durableId="1936745169">
    <w:abstractNumId w:val="41"/>
  </w:num>
  <w:num w:numId="25" w16cid:durableId="1223128857">
    <w:abstractNumId w:val="37"/>
  </w:num>
  <w:num w:numId="26" w16cid:durableId="1142848841">
    <w:abstractNumId w:val="11"/>
  </w:num>
  <w:num w:numId="27" w16cid:durableId="1499616092">
    <w:abstractNumId w:val="72"/>
  </w:num>
  <w:num w:numId="28" w16cid:durableId="1052079104">
    <w:abstractNumId w:val="36"/>
  </w:num>
  <w:num w:numId="29" w16cid:durableId="1593126645">
    <w:abstractNumId w:val="29"/>
  </w:num>
  <w:num w:numId="30" w16cid:durableId="2144880888">
    <w:abstractNumId w:val="0"/>
  </w:num>
  <w:num w:numId="31" w16cid:durableId="1839422542">
    <w:abstractNumId w:val="40"/>
  </w:num>
  <w:num w:numId="32" w16cid:durableId="632442313">
    <w:abstractNumId w:val="10"/>
  </w:num>
  <w:num w:numId="33" w16cid:durableId="1428774668">
    <w:abstractNumId w:val="64"/>
  </w:num>
  <w:num w:numId="34" w16cid:durableId="1557669221">
    <w:abstractNumId w:val="32"/>
  </w:num>
  <w:num w:numId="35" w16cid:durableId="1461458124">
    <w:abstractNumId w:val="49"/>
  </w:num>
  <w:num w:numId="36" w16cid:durableId="474183093">
    <w:abstractNumId w:val="65"/>
  </w:num>
  <w:num w:numId="37" w16cid:durableId="539707598">
    <w:abstractNumId w:val="67"/>
  </w:num>
  <w:num w:numId="38" w16cid:durableId="2087149661">
    <w:abstractNumId w:val="15"/>
  </w:num>
  <w:num w:numId="39" w16cid:durableId="899288933">
    <w:abstractNumId w:val="26"/>
  </w:num>
  <w:num w:numId="40" w16cid:durableId="642734537">
    <w:abstractNumId w:val="68"/>
  </w:num>
  <w:num w:numId="41" w16cid:durableId="1567109791">
    <w:abstractNumId w:val="2"/>
  </w:num>
  <w:num w:numId="42" w16cid:durableId="1807043261">
    <w:abstractNumId w:val="60"/>
  </w:num>
  <w:num w:numId="43" w16cid:durableId="957181924">
    <w:abstractNumId w:val="12"/>
  </w:num>
  <w:num w:numId="44" w16cid:durableId="1294484198">
    <w:abstractNumId w:val="35"/>
  </w:num>
  <w:num w:numId="45" w16cid:durableId="1557467025">
    <w:abstractNumId w:val="42"/>
  </w:num>
  <w:num w:numId="46" w16cid:durableId="15049730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2160742">
    <w:abstractNumId w:val="8"/>
  </w:num>
  <w:num w:numId="48" w16cid:durableId="12195256">
    <w:abstractNumId w:val="4"/>
  </w:num>
  <w:num w:numId="49" w16cid:durableId="467819419">
    <w:abstractNumId w:val="47"/>
  </w:num>
  <w:num w:numId="50" w16cid:durableId="1380058786">
    <w:abstractNumId w:val="7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una Mckechnie">
    <w15:presenceInfo w15:providerId="AD" w15:userId="S::shauna.mckechnie1@ntschools.net::dd29d5ff-2ebd-4430-9e48-59b79227c0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909"/>
    <w:rsid w:val="00001DDF"/>
    <w:rsid w:val="000030A5"/>
    <w:rsid w:val="0000322D"/>
    <w:rsid w:val="00007670"/>
    <w:rsid w:val="00010665"/>
    <w:rsid w:val="00015168"/>
    <w:rsid w:val="000170F0"/>
    <w:rsid w:val="0002393A"/>
    <w:rsid w:val="00027DB8"/>
    <w:rsid w:val="00031A96"/>
    <w:rsid w:val="00040BF3"/>
    <w:rsid w:val="0004211C"/>
    <w:rsid w:val="00046C59"/>
    <w:rsid w:val="00051362"/>
    <w:rsid w:val="00051F45"/>
    <w:rsid w:val="0005208E"/>
    <w:rsid w:val="00052953"/>
    <w:rsid w:val="0005341A"/>
    <w:rsid w:val="0005394D"/>
    <w:rsid w:val="00056DEF"/>
    <w:rsid w:val="00056EDC"/>
    <w:rsid w:val="0006635A"/>
    <w:rsid w:val="00066D04"/>
    <w:rsid w:val="000720BE"/>
    <w:rsid w:val="0007259C"/>
    <w:rsid w:val="000801B3"/>
    <w:rsid w:val="00080202"/>
    <w:rsid w:val="00080DCD"/>
    <w:rsid w:val="00080E22"/>
    <w:rsid w:val="00080F48"/>
    <w:rsid w:val="00082573"/>
    <w:rsid w:val="000840A3"/>
    <w:rsid w:val="00085062"/>
    <w:rsid w:val="00086A5F"/>
    <w:rsid w:val="000911EF"/>
    <w:rsid w:val="000962C5"/>
    <w:rsid w:val="00097865"/>
    <w:rsid w:val="000A4317"/>
    <w:rsid w:val="000A559C"/>
    <w:rsid w:val="000B2CA1"/>
    <w:rsid w:val="000D1F29"/>
    <w:rsid w:val="000D633D"/>
    <w:rsid w:val="000E10B6"/>
    <w:rsid w:val="000E3343"/>
    <w:rsid w:val="000E342B"/>
    <w:rsid w:val="000E3ED2"/>
    <w:rsid w:val="000E5D3B"/>
    <w:rsid w:val="000E5DD2"/>
    <w:rsid w:val="000F2958"/>
    <w:rsid w:val="000F3850"/>
    <w:rsid w:val="000F604F"/>
    <w:rsid w:val="00104E7F"/>
    <w:rsid w:val="001137EC"/>
    <w:rsid w:val="001152F5"/>
    <w:rsid w:val="00117743"/>
    <w:rsid w:val="00117F5B"/>
    <w:rsid w:val="00132658"/>
    <w:rsid w:val="00150DC0"/>
    <w:rsid w:val="00152A64"/>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C7FF0"/>
    <w:rsid w:val="001D01C4"/>
    <w:rsid w:val="001D4F99"/>
    <w:rsid w:val="001D52B0"/>
    <w:rsid w:val="001D5A18"/>
    <w:rsid w:val="001D7CA4"/>
    <w:rsid w:val="001E057F"/>
    <w:rsid w:val="001E14EB"/>
    <w:rsid w:val="001F4919"/>
    <w:rsid w:val="001F59E6"/>
    <w:rsid w:val="00203F1C"/>
    <w:rsid w:val="00206936"/>
    <w:rsid w:val="00206C6F"/>
    <w:rsid w:val="00206FBD"/>
    <w:rsid w:val="00207746"/>
    <w:rsid w:val="0021709E"/>
    <w:rsid w:val="00230031"/>
    <w:rsid w:val="00235C01"/>
    <w:rsid w:val="00247343"/>
    <w:rsid w:val="00265C56"/>
    <w:rsid w:val="00270529"/>
    <w:rsid w:val="002716CD"/>
    <w:rsid w:val="00274D4B"/>
    <w:rsid w:val="002806F5"/>
    <w:rsid w:val="00281577"/>
    <w:rsid w:val="00286EAC"/>
    <w:rsid w:val="00287D73"/>
    <w:rsid w:val="002926BC"/>
    <w:rsid w:val="00293A72"/>
    <w:rsid w:val="002959CE"/>
    <w:rsid w:val="002A0160"/>
    <w:rsid w:val="002A30C3"/>
    <w:rsid w:val="002A6F6A"/>
    <w:rsid w:val="002A7712"/>
    <w:rsid w:val="002B38F7"/>
    <w:rsid w:val="002B4F50"/>
    <w:rsid w:val="002B5591"/>
    <w:rsid w:val="002B6AA4"/>
    <w:rsid w:val="002C1FE9"/>
    <w:rsid w:val="002C3F17"/>
    <w:rsid w:val="002D2563"/>
    <w:rsid w:val="002D3A57"/>
    <w:rsid w:val="002D6524"/>
    <w:rsid w:val="002D7D05"/>
    <w:rsid w:val="002E20C8"/>
    <w:rsid w:val="002E4290"/>
    <w:rsid w:val="002E66A6"/>
    <w:rsid w:val="002F0DB1"/>
    <w:rsid w:val="002F2885"/>
    <w:rsid w:val="002F45A1"/>
    <w:rsid w:val="0030203D"/>
    <w:rsid w:val="003021EE"/>
    <w:rsid w:val="003037F9"/>
    <w:rsid w:val="0030583E"/>
    <w:rsid w:val="00307FE1"/>
    <w:rsid w:val="003164BA"/>
    <w:rsid w:val="003258E6"/>
    <w:rsid w:val="00325E03"/>
    <w:rsid w:val="00341B96"/>
    <w:rsid w:val="00342283"/>
    <w:rsid w:val="00343A87"/>
    <w:rsid w:val="00344A36"/>
    <w:rsid w:val="003456F4"/>
    <w:rsid w:val="00347FB6"/>
    <w:rsid w:val="003504FD"/>
    <w:rsid w:val="00350881"/>
    <w:rsid w:val="00355BD8"/>
    <w:rsid w:val="00357D55"/>
    <w:rsid w:val="00363513"/>
    <w:rsid w:val="00364EB0"/>
    <w:rsid w:val="003657E5"/>
    <w:rsid w:val="0036589C"/>
    <w:rsid w:val="00371312"/>
    <w:rsid w:val="00371DC7"/>
    <w:rsid w:val="00377B21"/>
    <w:rsid w:val="00382A7F"/>
    <w:rsid w:val="003853AB"/>
    <w:rsid w:val="00390862"/>
    <w:rsid w:val="00390CE3"/>
    <w:rsid w:val="003923B0"/>
    <w:rsid w:val="00394876"/>
    <w:rsid w:val="00394AAF"/>
    <w:rsid w:val="00394CE5"/>
    <w:rsid w:val="003A1C23"/>
    <w:rsid w:val="003A3899"/>
    <w:rsid w:val="003A6341"/>
    <w:rsid w:val="003B67FD"/>
    <w:rsid w:val="003B6A61"/>
    <w:rsid w:val="003C2198"/>
    <w:rsid w:val="003C4941"/>
    <w:rsid w:val="003C682D"/>
    <w:rsid w:val="003D0F63"/>
    <w:rsid w:val="003D42C0"/>
    <w:rsid w:val="003D4A8F"/>
    <w:rsid w:val="003D5B29"/>
    <w:rsid w:val="003D7818"/>
    <w:rsid w:val="003E2445"/>
    <w:rsid w:val="003E3BB2"/>
    <w:rsid w:val="003F5B58"/>
    <w:rsid w:val="003F6651"/>
    <w:rsid w:val="0040222A"/>
    <w:rsid w:val="004047BC"/>
    <w:rsid w:val="004100F7"/>
    <w:rsid w:val="00414CB3"/>
    <w:rsid w:val="0041563D"/>
    <w:rsid w:val="00426E25"/>
    <w:rsid w:val="00427D9C"/>
    <w:rsid w:val="00427E7E"/>
    <w:rsid w:val="0043465D"/>
    <w:rsid w:val="00435082"/>
    <w:rsid w:val="00443B6E"/>
    <w:rsid w:val="00450636"/>
    <w:rsid w:val="0045319C"/>
    <w:rsid w:val="0045420A"/>
    <w:rsid w:val="004554D4"/>
    <w:rsid w:val="00456749"/>
    <w:rsid w:val="004601C5"/>
    <w:rsid w:val="0046156C"/>
    <w:rsid w:val="00461744"/>
    <w:rsid w:val="00466185"/>
    <w:rsid w:val="00466303"/>
    <w:rsid w:val="004668A7"/>
    <w:rsid w:val="00466D96"/>
    <w:rsid w:val="00467747"/>
    <w:rsid w:val="00470017"/>
    <w:rsid w:val="0047105A"/>
    <w:rsid w:val="004716E2"/>
    <w:rsid w:val="00473C98"/>
    <w:rsid w:val="00474965"/>
    <w:rsid w:val="004749D4"/>
    <w:rsid w:val="00482DF8"/>
    <w:rsid w:val="004864DE"/>
    <w:rsid w:val="00494BE5"/>
    <w:rsid w:val="004A0EBA"/>
    <w:rsid w:val="004A2538"/>
    <w:rsid w:val="004A331E"/>
    <w:rsid w:val="004B0C15"/>
    <w:rsid w:val="004B35EA"/>
    <w:rsid w:val="004B69E4"/>
    <w:rsid w:val="004C6C39"/>
    <w:rsid w:val="004D075F"/>
    <w:rsid w:val="004D1B19"/>
    <w:rsid w:val="004D1B76"/>
    <w:rsid w:val="004D344E"/>
    <w:rsid w:val="004D464A"/>
    <w:rsid w:val="004E019E"/>
    <w:rsid w:val="004E06EC"/>
    <w:rsid w:val="004E0A3F"/>
    <w:rsid w:val="004E2CB7"/>
    <w:rsid w:val="004F016A"/>
    <w:rsid w:val="00500F94"/>
    <w:rsid w:val="00502FB3"/>
    <w:rsid w:val="00503DE9"/>
    <w:rsid w:val="0050530C"/>
    <w:rsid w:val="00505DEA"/>
    <w:rsid w:val="00506249"/>
    <w:rsid w:val="00507782"/>
    <w:rsid w:val="00511955"/>
    <w:rsid w:val="00512A04"/>
    <w:rsid w:val="00512D77"/>
    <w:rsid w:val="00520499"/>
    <w:rsid w:val="0052389E"/>
    <w:rsid w:val="005249F5"/>
    <w:rsid w:val="005260F7"/>
    <w:rsid w:val="00543BD1"/>
    <w:rsid w:val="005461C1"/>
    <w:rsid w:val="0054785A"/>
    <w:rsid w:val="005550B8"/>
    <w:rsid w:val="00556113"/>
    <w:rsid w:val="00564C12"/>
    <w:rsid w:val="005654B8"/>
    <w:rsid w:val="00570D94"/>
    <w:rsid w:val="005762CC"/>
    <w:rsid w:val="00582D3D"/>
    <w:rsid w:val="00585364"/>
    <w:rsid w:val="00590040"/>
    <w:rsid w:val="00592EAC"/>
    <w:rsid w:val="00595386"/>
    <w:rsid w:val="00595E60"/>
    <w:rsid w:val="00597234"/>
    <w:rsid w:val="005A043A"/>
    <w:rsid w:val="005A29B7"/>
    <w:rsid w:val="005A4AC0"/>
    <w:rsid w:val="005A539B"/>
    <w:rsid w:val="005A5FDF"/>
    <w:rsid w:val="005A654B"/>
    <w:rsid w:val="005B0FB7"/>
    <w:rsid w:val="005B122A"/>
    <w:rsid w:val="005B1FCB"/>
    <w:rsid w:val="005B5AC2"/>
    <w:rsid w:val="005C2423"/>
    <w:rsid w:val="005C2833"/>
    <w:rsid w:val="005C5FC9"/>
    <w:rsid w:val="005C7C5B"/>
    <w:rsid w:val="005D08E7"/>
    <w:rsid w:val="005E144D"/>
    <w:rsid w:val="005E1500"/>
    <w:rsid w:val="005E1822"/>
    <w:rsid w:val="005E3A43"/>
    <w:rsid w:val="005F0B17"/>
    <w:rsid w:val="005F6602"/>
    <w:rsid w:val="005F77C7"/>
    <w:rsid w:val="00620675"/>
    <w:rsid w:val="00622910"/>
    <w:rsid w:val="006254B6"/>
    <w:rsid w:val="00627FC8"/>
    <w:rsid w:val="00637113"/>
    <w:rsid w:val="006433C3"/>
    <w:rsid w:val="00650F5B"/>
    <w:rsid w:val="00653899"/>
    <w:rsid w:val="006670D7"/>
    <w:rsid w:val="00667FB5"/>
    <w:rsid w:val="006719EA"/>
    <w:rsid w:val="00671F13"/>
    <w:rsid w:val="0067400A"/>
    <w:rsid w:val="006847AD"/>
    <w:rsid w:val="0069114B"/>
    <w:rsid w:val="00692A1C"/>
    <w:rsid w:val="006944C1"/>
    <w:rsid w:val="006A6D41"/>
    <w:rsid w:val="006A756A"/>
    <w:rsid w:val="006C0EC2"/>
    <w:rsid w:val="006D66F7"/>
    <w:rsid w:val="007013A0"/>
    <w:rsid w:val="00705C9D"/>
    <w:rsid w:val="00705F13"/>
    <w:rsid w:val="0070624C"/>
    <w:rsid w:val="00714F1D"/>
    <w:rsid w:val="00715225"/>
    <w:rsid w:val="0071700C"/>
    <w:rsid w:val="00720662"/>
    <w:rsid w:val="00720CC6"/>
    <w:rsid w:val="00722DDB"/>
    <w:rsid w:val="00724728"/>
    <w:rsid w:val="00724F98"/>
    <w:rsid w:val="00730AC0"/>
    <w:rsid w:val="00730B9B"/>
    <w:rsid w:val="0073182E"/>
    <w:rsid w:val="007332FF"/>
    <w:rsid w:val="007408F5"/>
    <w:rsid w:val="00741EAE"/>
    <w:rsid w:val="00755248"/>
    <w:rsid w:val="0076190B"/>
    <w:rsid w:val="00761993"/>
    <w:rsid w:val="0076355D"/>
    <w:rsid w:val="00763A2D"/>
    <w:rsid w:val="007676A4"/>
    <w:rsid w:val="00773D13"/>
    <w:rsid w:val="00775710"/>
    <w:rsid w:val="00777795"/>
    <w:rsid w:val="00782DAF"/>
    <w:rsid w:val="007831F3"/>
    <w:rsid w:val="00783A57"/>
    <w:rsid w:val="00784C92"/>
    <w:rsid w:val="007859CD"/>
    <w:rsid w:val="00785C24"/>
    <w:rsid w:val="00787235"/>
    <w:rsid w:val="007907E4"/>
    <w:rsid w:val="00796461"/>
    <w:rsid w:val="007A6A4F"/>
    <w:rsid w:val="007A725C"/>
    <w:rsid w:val="007B03F5"/>
    <w:rsid w:val="007B5C09"/>
    <w:rsid w:val="007B5DA2"/>
    <w:rsid w:val="007C0966"/>
    <w:rsid w:val="007C19E7"/>
    <w:rsid w:val="007C5CFD"/>
    <w:rsid w:val="007C6D9F"/>
    <w:rsid w:val="007D4893"/>
    <w:rsid w:val="007E70CF"/>
    <w:rsid w:val="007E74A4"/>
    <w:rsid w:val="007F1B6F"/>
    <w:rsid w:val="007F263F"/>
    <w:rsid w:val="007F6353"/>
    <w:rsid w:val="00800095"/>
    <w:rsid w:val="008015A8"/>
    <w:rsid w:val="0080766E"/>
    <w:rsid w:val="00811169"/>
    <w:rsid w:val="00815297"/>
    <w:rsid w:val="008170DB"/>
    <w:rsid w:val="00817BA1"/>
    <w:rsid w:val="00823022"/>
    <w:rsid w:val="0082634E"/>
    <w:rsid w:val="00830287"/>
    <w:rsid w:val="008313C4"/>
    <w:rsid w:val="00835434"/>
    <w:rsid w:val="008358C0"/>
    <w:rsid w:val="00842838"/>
    <w:rsid w:val="008521E8"/>
    <w:rsid w:val="00853B18"/>
    <w:rsid w:val="00854EC1"/>
    <w:rsid w:val="0085797F"/>
    <w:rsid w:val="00861DC3"/>
    <w:rsid w:val="00863E2A"/>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3067"/>
    <w:rsid w:val="008B529E"/>
    <w:rsid w:val="008B52C3"/>
    <w:rsid w:val="008C0A4B"/>
    <w:rsid w:val="008C17FB"/>
    <w:rsid w:val="008C4E7F"/>
    <w:rsid w:val="008C5260"/>
    <w:rsid w:val="008C70BB"/>
    <w:rsid w:val="008D1B00"/>
    <w:rsid w:val="008D33D6"/>
    <w:rsid w:val="008D57B8"/>
    <w:rsid w:val="008E03FC"/>
    <w:rsid w:val="008E510B"/>
    <w:rsid w:val="008F167B"/>
    <w:rsid w:val="008F1735"/>
    <w:rsid w:val="008F5FBB"/>
    <w:rsid w:val="00902B13"/>
    <w:rsid w:val="00911941"/>
    <w:rsid w:val="0092024D"/>
    <w:rsid w:val="00925146"/>
    <w:rsid w:val="009253C9"/>
    <w:rsid w:val="00925F0F"/>
    <w:rsid w:val="00931DEB"/>
    <w:rsid w:val="009329B9"/>
    <w:rsid w:val="00932F6B"/>
    <w:rsid w:val="009444F0"/>
    <w:rsid w:val="009468BC"/>
    <w:rsid w:val="00947FAE"/>
    <w:rsid w:val="00960143"/>
    <w:rsid w:val="009616DF"/>
    <w:rsid w:val="00963F1F"/>
    <w:rsid w:val="0096542F"/>
    <w:rsid w:val="00967FA7"/>
    <w:rsid w:val="00971645"/>
    <w:rsid w:val="00977215"/>
    <w:rsid w:val="00977919"/>
    <w:rsid w:val="00983000"/>
    <w:rsid w:val="0098313D"/>
    <w:rsid w:val="009870FA"/>
    <w:rsid w:val="009921C3"/>
    <w:rsid w:val="0099551D"/>
    <w:rsid w:val="009A5897"/>
    <w:rsid w:val="009A5F24"/>
    <w:rsid w:val="009B0B3E"/>
    <w:rsid w:val="009B1913"/>
    <w:rsid w:val="009B6657"/>
    <w:rsid w:val="009B6966"/>
    <w:rsid w:val="009D0EB5"/>
    <w:rsid w:val="009D14F9"/>
    <w:rsid w:val="009D2B74"/>
    <w:rsid w:val="009D63FF"/>
    <w:rsid w:val="009E137B"/>
    <w:rsid w:val="009E175D"/>
    <w:rsid w:val="009E306F"/>
    <w:rsid w:val="009E3CC2"/>
    <w:rsid w:val="009F06BD"/>
    <w:rsid w:val="009F0D6C"/>
    <w:rsid w:val="009F2A4D"/>
    <w:rsid w:val="00A00828"/>
    <w:rsid w:val="00A03290"/>
    <w:rsid w:val="00A0387E"/>
    <w:rsid w:val="00A0506E"/>
    <w:rsid w:val="00A05BFD"/>
    <w:rsid w:val="00A07490"/>
    <w:rsid w:val="00A10655"/>
    <w:rsid w:val="00A12B64"/>
    <w:rsid w:val="00A22C38"/>
    <w:rsid w:val="00A23851"/>
    <w:rsid w:val="00A25193"/>
    <w:rsid w:val="00A25FC2"/>
    <w:rsid w:val="00A26C3D"/>
    <w:rsid w:val="00A26E80"/>
    <w:rsid w:val="00A31AE8"/>
    <w:rsid w:val="00A328C3"/>
    <w:rsid w:val="00A3739D"/>
    <w:rsid w:val="00A37DDA"/>
    <w:rsid w:val="00A45005"/>
    <w:rsid w:val="00A567EE"/>
    <w:rsid w:val="00A570CA"/>
    <w:rsid w:val="00A63EC2"/>
    <w:rsid w:val="00A70DD8"/>
    <w:rsid w:val="00A76790"/>
    <w:rsid w:val="00A858D8"/>
    <w:rsid w:val="00A85D0C"/>
    <w:rsid w:val="00A925EC"/>
    <w:rsid w:val="00A929AA"/>
    <w:rsid w:val="00A92B6B"/>
    <w:rsid w:val="00AA541E"/>
    <w:rsid w:val="00AD0DA4"/>
    <w:rsid w:val="00AD4169"/>
    <w:rsid w:val="00AD4806"/>
    <w:rsid w:val="00AD4D2E"/>
    <w:rsid w:val="00AE25C6"/>
    <w:rsid w:val="00AE306C"/>
    <w:rsid w:val="00AE3EE1"/>
    <w:rsid w:val="00AF28C1"/>
    <w:rsid w:val="00AF66CF"/>
    <w:rsid w:val="00B02EF1"/>
    <w:rsid w:val="00B07C97"/>
    <w:rsid w:val="00B11C67"/>
    <w:rsid w:val="00B13E6A"/>
    <w:rsid w:val="00B14257"/>
    <w:rsid w:val="00B15754"/>
    <w:rsid w:val="00B16002"/>
    <w:rsid w:val="00B2046E"/>
    <w:rsid w:val="00B20E8B"/>
    <w:rsid w:val="00B257E1"/>
    <w:rsid w:val="00B2599A"/>
    <w:rsid w:val="00B27AC4"/>
    <w:rsid w:val="00B343CC"/>
    <w:rsid w:val="00B415BC"/>
    <w:rsid w:val="00B5084A"/>
    <w:rsid w:val="00B50909"/>
    <w:rsid w:val="00B606A1"/>
    <w:rsid w:val="00B614F7"/>
    <w:rsid w:val="00B61B26"/>
    <w:rsid w:val="00B65E6B"/>
    <w:rsid w:val="00B675B2"/>
    <w:rsid w:val="00B72CC6"/>
    <w:rsid w:val="00B771AD"/>
    <w:rsid w:val="00B81261"/>
    <w:rsid w:val="00B8223E"/>
    <w:rsid w:val="00B832AE"/>
    <w:rsid w:val="00B86678"/>
    <w:rsid w:val="00B92F05"/>
    <w:rsid w:val="00B92F9B"/>
    <w:rsid w:val="00B941B3"/>
    <w:rsid w:val="00B96513"/>
    <w:rsid w:val="00BA1D47"/>
    <w:rsid w:val="00BA66F0"/>
    <w:rsid w:val="00BA7141"/>
    <w:rsid w:val="00BB2239"/>
    <w:rsid w:val="00BB2AE7"/>
    <w:rsid w:val="00BB6464"/>
    <w:rsid w:val="00BC1BB8"/>
    <w:rsid w:val="00BD3DEA"/>
    <w:rsid w:val="00BD7FE1"/>
    <w:rsid w:val="00BE3539"/>
    <w:rsid w:val="00BE37CA"/>
    <w:rsid w:val="00BE6144"/>
    <w:rsid w:val="00BE635A"/>
    <w:rsid w:val="00BF17E9"/>
    <w:rsid w:val="00BF2ABB"/>
    <w:rsid w:val="00BF3F7C"/>
    <w:rsid w:val="00BF5099"/>
    <w:rsid w:val="00C04FDF"/>
    <w:rsid w:val="00C10B5E"/>
    <w:rsid w:val="00C10F10"/>
    <w:rsid w:val="00C15D4D"/>
    <w:rsid w:val="00C175DC"/>
    <w:rsid w:val="00C26C01"/>
    <w:rsid w:val="00C30171"/>
    <w:rsid w:val="00C309D8"/>
    <w:rsid w:val="00C31F04"/>
    <w:rsid w:val="00C43519"/>
    <w:rsid w:val="00C45263"/>
    <w:rsid w:val="00C51537"/>
    <w:rsid w:val="00C52BC3"/>
    <w:rsid w:val="00C61AFA"/>
    <w:rsid w:val="00C61D64"/>
    <w:rsid w:val="00C62099"/>
    <w:rsid w:val="00C62A34"/>
    <w:rsid w:val="00C64EA3"/>
    <w:rsid w:val="00C67E49"/>
    <w:rsid w:val="00C72867"/>
    <w:rsid w:val="00C75E81"/>
    <w:rsid w:val="00C83BB6"/>
    <w:rsid w:val="00C844FA"/>
    <w:rsid w:val="00C84B59"/>
    <w:rsid w:val="00C86609"/>
    <w:rsid w:val="00C92B4C"/>
    <w:rsid w:val="00C943E6"/>
    <w:rsid w:val="00C954F6"/>
    <w:rsid w:val="00CA36A0"/>
    <w:rsid w:val="00CA6BC5"/>
    <w:rsid w:val="00CB14C4"/>
    <w:rsid w:val="00CB37DF"/>
    <w:rsid w:val="00CB530C"/>
    <w:rsid w:val="00CC571B"/>
    <w:rsid w:val="00CC61CD"/>
    <w:rsid w:val="00CC6C02"/>
    <w:rsid w:val="00CC737B"/>
    <w:rsid w:val="00CD5011"/>
    <w:rsid w:val="00CE105F"/>
    <w:rsid w:val="00CE5E5A"/>
    <w:rsid w:val="00CE640F"/>
    <w:rsid w:val="00CE76BC"/>
    <w:rsid w:val="00CF4464"/>
    <w:rsid w:val="00CF540E"/>
    <w:rsid w:val="00D02F07"/>
    <w:rsid w:val="00D15D88"/>
    <w:rsid w:val="00D24B53"/>
    <w:rsid w:val="00D27D49"/>
    <w:rsid w:val="00D27EBE"/>
    <w:rsid w:val="00D32FEF"/>
    <w:rsid w:val="00D35249"/>
    <w:rsid w:val="00D36A49"/>
    <w:rsid w:val="00D47DC7"/>
    <w:rsid w:val="00D517C6"/>
    <w:rsid w:val="00D53683"/>
    <w:rsid w:val="00D63FB1"/>
    <w:rsid w:val="00D71D84"/>
    <w:rsid w:val="00D72464"/>
    <w:rsid w:val="00D72A57"/>
    <w:rsid w:val="00D768EB"/>
    <w:rsid w:val="00D77545"/>
    <w:rsid w:val="00D80BFA"/>
    <w:rsid w:val="00D81E17"/>
    <w:rsid w:val="00D82D1E"/>
    <w:rsid w:val="00D832D9"/>
    <w:rsid w:val="00D87B67"/>
    <w:rsid w:val="00D90F00"/>
    <w:rsid w:val="00D96804"/>
    <w:rsid w:val="00D975C0"/>
    <w:rsid w:val="00DA31CF"/>
    <w:rsid w:val="00DA5285"/>
    <w:rsid w:val="00DB191D"/>
    <w:rsid w:val="00DB4F91"/>
    <w:rsid w:val="00DB6D0A"/>
    <w:rsid w:val="00DC06BE"/>
    <w:rsid w:val="00DC1F0F"/>
    <w:rsid w:val="00DC3117"/>
    <w:rsid w:val="00DC4E2A"/>
    <w:rsid w:val="00DC5ACE"/>
    <w:rsid w:val="00DC5DD9"/>
    <w:rsid w:val="00DC6D2D"/>
    <w:rsid w:val="00DD4E59"/>
    <w:rsid w:val="00DE33B5"/>
    <w:rsid w:val="00DE5E18"/>
    <w:rsid w:val="00DF0487"/>
    <w:rsid w:val="00DF5EA4"/>
    <w:rsid w:val="00E02681"/>
    <w:rsid w:val="00E02792"/>
    <w:rsid w:val="00E034D8"/>
    <w:rsid w:val="00E04CC0"/>
    <w:rsid w:val="00E11A90"/>
    <w:rsid w:val="00E15816"/>
    <w:rsid w:val="00E160D5"/>
    <w:rsid w:val="00E239FF"/>
    <w:rsid w:val="00E27D7B"/>
    <w:rsid w:val="00E30556"/>
    <w:rsid w:val="00E30981"/>
    <w:rsid w:val="00E33136"/>
    <w:rsid w:val="00E340C7"/>
    <w:rsid w:val="00E34D7C"/>
    <w:rsid w:val="00E3723D"/>
    <w:rsid w:val="00E44C89"/>
    <w:rsid w:val="00E457A6"/>
    <w:rsid w:val="00E51C4E"/>
    <w:rsid w:val="00E54F9E"/>
    <w:rsid w:val="00E61BA2"/>
    <w:rsid w:val="00E63864"/>
    <w:rsid w:val="00E6403F"/>
    <w:rsid w:val="00E75451"/>
    <w:rsid w:val="00E75EA9"/>
    <w:rsid w:val="00E76AD6"/>
    <w:rsid w:val="00E770C4"/>
    <w:rsid w:val="00E80412"/>
    <w:rsid w:val="00E84C5A"/>
    <w:rsid w:val="00E861DB"/>
    <w:rsid w:val="00E908F1"/>
    <w:rsid w:val="00E91257"/>
    <w:rsid w:val="00E93406"/>
    <w:rsid w:val="00E956C5"/>
    <w:rsid w:val="00E95C39"/>
    <w:rsid w:val="00EA282F"/>
    <w:rsid w:val="00EA2C39"/>
    <w:rsid w:val="00EB0A3C"/>
    <w:rsid w:val="00EB0A96"/>
    <w:rsid w:val="00EB77F9"/>
    <w:rsid w:val="00EC5769"/>
    <w:rsid w:val="00EC7D00"/>
    <w:rsid w:val="00ED0304"/>
    <w:rsid w:val="00ED4FF7"/>
    <w:rsid w:val="00ED5B7B"/>
    <w:rsid w:val="00EE38FA"/>
    <w:rsid w:val="00EE3E2C"/>
    <w:rsid w:val="00EE46CD"/>
    <w:rsid w:val="00EE5D23"/>
    <w:rsid w:val="00EE750D"/>
    <w:rsid w:val="00EF3CA4"/>
    <w:rsid w:val="00EF49A8"/>
    <w:rsid w:val="00EF75F2"/>
    <w:rsid w:val="00EF7859"/>
    <w:rsid w:val="00F014DA"/>
    <w:rsid w:val="00F02591"/>
    <w:rsid w:val="00F22C7A"/>
    <w:rsid w:val="00F24D57"/>
    <w:rsid w:val="00F2619A"/>
    <w:rsid w:val="00F27AD2"/>
    <w:rsid w:val="00F30AE1"/>
    <w:rsid w:val="00F50C25"/>
    <w:rsid w:val="00F5696E"/>
    <w:rsid w:val="00F60EFF"/>
    <w:rsid w:val="00F67D2D"/>
    <w:rsid w:val="00F84231"/>
    <w:rsid w:val="00F858F2"/>
    <w:rsid w:val="00F860CC"/>
    <w:rsid w:val="00F94291"/>
    <w:rsid w:val="00F94398"/>
    <w:rsid w:val="00FA1DFF"/>
    <w:rsid w:val="00FB2B56"/>
    <w:rsid w:val="00FB55D5"/>
    <w:rsid w:val="00FC12BF"/>
    <w:rsid w:val="00FC2C60"/>
    <w:rsid w:val="00FD3E6F"/>
    <w:rsid w:val="00FD51B9"/>
    <w:rsid w:val="00FD5849"/>
    <w:rsid w:val="00FD5AE9"/>
    <w:rsid w:val="00FE03E4"/>
    <w:rsid w:val="00FE2A39"/>
    <w:rsid w:val="00FE65BE"/>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FEBB9"/>
  <w15:docId w15:val="{CFFAAB09-EB38-4F77-B908-A6FE2B48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Question label"/>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BE3539"/>
    <w:pPr>
      <w:spacing w:after="0"/>
    </w:pPr>
    <w:rPr>
      <w:sz w:val="20"/>
      <w:szCs w:val="20"/>
    </w:rPr>
  </w:style>
  <w:style w:type="character" w:customStyle="1" w:styleId="FootnoteTextChar">
    <w:name w:val="Footnote Text Char"/>
    <w:basedOn w:val="DefaultParagraphFont"/>
    <w:link w:val="FootnoteText"/>
    <w:uiPriority w:val="99"/>
    <w:semiHidden/>
    <w:rsid w:val="00BE3539"/>
    <w:rPr>
      <w:rFonts w:ascii="Lato" w:hAnsi="Lato"/>
      <w:sz w:val="20"/>
      <w:szCs w:val="20"/>
    </w:rPr>
  </w:style>
  <w:style w:type="character" w:styleId="FootnoteReference">
    <w:name w:val="footnote reference"/>
    <w:basedOn w:val="DefaultParagraphFont"/>
    <w:uiPriority w:val="99"/>
    <w:semiHidden/>
    <w:unhideWhenUsed/>
    <w:rsid w:val="00BE3539"/>
    <w:rPr>
      <w:vertAlign w:val="superscript"/>
    </w:rPr>
  </w:style>
  <w:style w:type="character" w:styleId="FollowedHyperlink">
    <w:name w:val="FollowedHyperlink"/>
    <w:basedOn w:val="DefaultParagraphFont"/>
    <w:uiPriority w:val="99"/>
    <w:semiHidden/>
    <w:unhideWhenUsed/>
    <w:rsid w:val="00BE3539"/>
    <w:rPr>
      <w:color w:val="8C4799" w:themeColor="followedHyperlink"/>
      <w:u w:val="single"/>
    </w:rPr>
  </w:style>
  <w:style w:type="character" w:styleId="CommentReference">
    <w:name w:val="annotation reference"/>
    <w:basedOn w:val="DefaultParagraphFont"/>
    <w:uiPriority w:val="99"/>
    <w:semiHidden/>
    <w:unhideWhenUsed/>
    <w:rsid w:val="00B50909"/>
    <w:rPr>
      <w:sz w:val="16"/>
      <w:szCs w:val="16"/>
    </w:rPr>
  </w:style>
  <w:style w:type="paragraph" w:styleId="CommentText">
    <w:name w:val="annotation text"/>
    <w:basedOn w:val="Normal"/>
    <w:link w:val="CommentTextChar"/>
    <w:uiPriority w:val="99"/>
    <w:unhideWhenUsed/>
    <w:rsid w:val="00B50909"/>
    <w:rPr>
      <w:sz w:val="20"/>
      <w:szCs w:val="20"/>
    </w:rPr>
  </w:style>
  <w:style w:type="character" w:customStyle="1" w:styleId="CommentTextChar">
    <w:name w:val="Comment Text Char"/>
    <w:basedOn w:val="DefaultParagraphFont"/>
    <w:link w:val="CommentText"/>
    <w:uiPriority w:val="99"/>
    <w:rsid w:val="00B50909"/>
    <w:rPr>
      <w:rFonts w:ascii="Lato" w:hAnsi="Lato"/>
      <w:sz w:val="20"/>
      <w:szCs w:val="20"/>
    </w:rPr>
  </w:style>
  <w:style w:type="table" w:customStyle="1" w:styleId="NTGtable1">
    <w:name w:val="NTG table 1"/>
    <w:basedOn w:val="TableNormal"/>
    <w:uiPriority w:val="99"/>
    <w:rsid w:val="009253C9"/>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CommentSubject">
    <w:name w:val="annotation subject"/>
    <w:basedOn w:val="CommentText"/>
    <w:next w:val="CommentText"/>
    <w:link w:val="CommentSubjectChar"/>
    <w:uiPriority w:val="99"/>
    <w:semiHidden/>
    <w:unhideWhenUsed/>
    <w:rsid w:val="009253C9"/>
    <w:rPr>
      <w:b/>
      <w:bCs/>
    </w:rPr>
  </w:style>
  <w:style w:type="character" w:customStyle="1" w:styleId="CommentSubjectChar">
    <w:name w:val="Comment Subject Char"/>
    <w:basedOn w:val="CommentTextChar"/>
    <w:link w:val="CommentSubject"/>
    <w:uiPriority w:val="99"/>
    <w:semiHidden/>
    <w:rsid w:val="009253C9"/>
    <w:rPr>
      <w:rFonts w:ascii="Lato" w:hAnsi="Lato"/>
      <w:b/>
      <w:bCs/>
      <w:sz w:val="20"/>
      <w:szCs w:val="20"/>
    </w:rPr>
  </w:style>
  <w:style w:type="paragraph" w:styleId="Revision">
    <w:name w:val="Revision"/>
    <w:hidden/>
    <w:uiPriority w:val="99"/>
    <w:semiHidden/>
    <w:rsid w:val="00F22C7A"/>
    <w:pPr>
      <w:spacing w:after="0"/>
    </w:pPr>
    <w:rPr>
      <w:rFonts w:ascii="Lato" w:hAnsi="Lato"/>
    </w:rPr>
  </w:style>
  <w:style w:type="character" w:customStyle="1" w:styleId="ListParagraphChar">
    <w:name w:val="List Paragraph Char"/>
    <w:aliases w:val="Question label Char"/>
    <w:basedOn w:val="DefaultParagraphFont"/>
    <w:link w:val="ListParagraph"/>
    <w:uiPriority w:val="34"/>
    <w:rsid w:val="004749D4"/>
    <w:rPr>
      <w:rFonts w:ascii="Lato" w:eastAsiaTheme="minorEastAsia" w:hAnsi="Lato"/>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02982369">
      <w:bodyDiv w:val="1"/>
      <w:marLeft w:val="0"/>
      <w:marRight w:val="0"/>
      <w:marTop w:val="0"/>
      <w:marBottom w:val="0"/>
      <w:divBdr>
        <w:top w:val="none" w:sz="0" w:space="0" w:color="auto"/>
        <w:left w:val="none" w:sz="0" w:space="0" w:color="auto"/>
        <w:bottom w:val="none" w:sz="0" w:space="0" w:color="auto"/>
        <w:right w:val="none" w:sz="0" w:space="0" w:color="auto"/>
      </w:divBdr>
    </w:div>
    <w:div w:id="645278506">
      <w:bodyDiv w:val="1"/>
      <w:marLeft w:val="0"/>
      <w:marRight w:val="0"/>
      <w:marTop w:val="0"/>
      <w:marBottom w:val="0"/>
      <w:divBdr>
        <w:top w:val="none" w:sz="0" w:space="0" w:color="auto"/>
        <w:left w:val="none" w:sz="0" w:space="0" w:color="auto"/>
        <w:bottom w:val="none" w:sz="0" w:space="0" w:color="auto"/>
        <w:right w:val="none" w:sz="0" w:space="0" w:color="auto"/>
      </w:divBdr>
    </w:div>
    <w:div w:id="11001796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ducation.nt.gov.au/policies/student-enrolment/enrolment" TargetMode="External"/><Relationship Id="rId22" Type="http://schemas.openxmlformats.org/officeDocument/2006/relationships/header" Target="header1.xml"/><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finn\Downloads\ntg-short-portrait-template%20(4).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2022-11-09T00:00:00</PublishDate>
  <Abstract/>
  <CompanyAddress/>
  <CompanyPhone/>
  <CompanyFax/>
  <CompanyEmail/>
</CoverPageProperties>
</file>

<file path=customXml/item2.xml><?xml version="1.0" encoding="utf-8"?>
<?mso-contentType ?>
<SharedContentType xmlns="Microsoft.SharePoint.Taxonomy.ContentTypeSync" SourceId="e3085f35-3934-4e19-a731-16211e783448" ContentTypeId="0x01010072A7A6277EC6584AA2E838D9BC3B5C8C"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fgtype xmlns="f220faca-e06e-44ff-b458-c5a8b9a48593" xsi:nil="true"/>
    <TaxCatchAll xmlns="f220faca-e06e-44ff-b458-c5a8b9a48593">
      <Value>142</Value>
      <Value>9</Value>
      <Value>8</Value>
      <Value>7</Value>
      <Value>100</Value>
      <Value>92</Value>
      <Value>1</Value>
    </TaxCatchAll>
    <Calendar_x0020_YearTaxHTField0 xmlns="f220faca-e06e-44ff-b458-c5a8b9a48593">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a2fbac3c-69ab-48fd-b37a-4e68548f5bae</TermId>
        </TermInfo>
      </Terms>
    </Calendar_x0020_YearTaxHTField0>
    <e6a55795d6b34211b1b6e60c836b2da7 xmlns="d7cd8964-ec20-44f8-89ee-2a928b85da74">
      <Terms xmlns="http://schemas.microsoft.com/office/infopath/2007/PartnerControls">
        <TermInfo xmlns="http://schemas.microsoft.com/office/infopath/2007/PartnerControls">
          <TermName xmlns="http://schemas.microsoft.com/office/infopath/2007/PartnerControls">Enrolment</TermName>
          <TermId xmlns="http://schemas.microsoft.com/office/infopath/2007/PartnerControls">c29ed1e8-b62e-4a0a-8348-82d75873485b</TermId>
        </TermInfo>
      </Terms>
    </e6a55795d6b34211b1b6e60c836b2da7>
    <Security_x0020_levelTaxHTField0 xmlns="f220faca-e06e-44ff-b458-c5a8b9a48593">
      <Terms xmlns="http://schemas.microsoft.com/office/infopath/2007/PartnerControls">
        <TermInfo xmlns="http://schemas.microsoft.com/office/infopath/2007/PartnerControls">
          <TermName xmlns="http://schemas.microsoft.com/office/infopath/2007/PartnerControls">NTG Restricted</TermName>
          <TermId xmlns="http://schemas.microsoft.com/office/infopath/2007/PartnerControls">904948b0-17df-4a5e-95c5-46d04cf76bb6</TermId>
        </TermInfo>
      </Terms>
    </Security_x0020_levelTaxHTField0>
    <CaveatTaxHTField0 xmlns="f220faca-e06e-44ff-b458-c5a8b9a48593">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c55d2cfe-de7b-4a29-9d1c-4e5e113ada52</TermId>
        </TermInfo>
      </Terms>
    </CaveatTaxHTField0>
    <h699ebfe293c41e59f704ac3a0298b15 xmlns="d7cd8964-ec20-44f8-89ee-2a928b85da74">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a77a2652-7c97-422e-a97b-3598b61b7ea2</TermId>
        </TermInfo>
      </Terms>
    </h699ebfe293c41e59f704ac3a0298b15>
    <nfaf98f84c114a23a4771b7db6919aa0 xmlns="f220faca-e06e-44ff-b458-c5a8b9a48593">
      <Terms xmlns="http://schemas.microsoft.com/office/infopath/2007/PartnerControls">
        <TermInfo xmlns="http://schemas.microsoft.com/office/infopath/2007/PartnerControls">
          <TermName xmlns="http://schemas.microsoft.com/office/infopath/2007/PartnerControls">Nightcliff Primary School</TermName>
          <TermId xmlns="http://schemas.microsoft.com/office/infopath/2007/PartnerControls">f8e88c01-3540-4749-9e50-5efe4d2b1383</TermId>
        </TermInfo>
      </Terms>
    </nfaf98f84c114a23a4771b7db6919aa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635309754877382201</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635309754877382201</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635309754877382201</Data>
    <Filter/>
  </Receiver>
</spe:Receivers>
</file>

<file path=customXml/item7.xml><?xml version="1.0" encoding="utf-8"?>
<ct:contentTypeSchema xmlns:ct="http://schemas.microsoft.com/office/2006/metadata/contentType" xmlns:ma="http://schemas.microsoft.com/office/2006/metadata/properties/metaAttributes" ct:_="" ma:_="" ma:contentTypeName="School Record" ma:contentTypeID="0x01010072A7A6277EC6584AA2E838D9BC3B5C8C0065BE773C3432834886CD3218DBEE3201" ma:contentTypeVersion="28" ma:contentTypeDescription="" ma:contentTypeScope="" ma:versionID="075fac6b7e82c3085326a5f66a94203a">
  <xsd:schema xmlns:xsd="http://www.w3.org/2001/XMLSchema" xmlns:xs="http://www.w3.org/2001/XMLSchema" xmlns:p="http://schemas.microsoft.com/office/2006/metadata/properties" xmlns:ns2="f220faca-e06e-44ff-b458-c5a8b9a48593" xmlns:ns4="d7cd8964-ec20-44f8-89ee-2a928b85da74" targetNamespace="http://schemas.microsoft.com/office/2006/metadata/properties" ma:root="true" ma:fieldsID="ed37441c94adc7a265d40e4134dc58ae" ns2:_="" ns4:_="">
    <xsd:import namespace="f220faca-e06e-44ff-b458-c5a8b9a48593"/>
    <xsd:import namespace="d7cd8964-ec20-44f8-89ee-2a928b85da74"/>
    <xsd:element name="properties">
      <xsd:complexType>
        <xsd:sequence>
          <xsd:element name="documentManagement">
            <xsd:complexType>
              <xsd:all>
                <xsd:element ref="ns2:pfgtype" minOccurs="0"/>
                <xsd:element ref="ns2:TaxCatchAllLabel" minOccurs="0"/>
                <xsd:element ref="ns2:TaxCatchAll" minOccurs="0"/>
                <xsd:element ref="ns4:e6a55795d6b34211b1b6e60c836b2da7" minOccurs="0"/>
                <xsd:element ref="ns2:Security_x0020_levelTaxHTField0" minOccurs="0"/>
                <xsd:element ref="ns2:CaveatTaxHTField0" minOccurs="0"/>
                <xsd:element ref="ns2:Calendar_x0020_YearTaxHTField0" minOccurs="0"/>
                <xsd:element ref="ns2:nfaf98f84c114a23a4771b7db6919aa0" minOccurs="0"/>
                <xsd:element ref="ns4:h699ebfe293c41e59f704ac3a0298b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0faca-e06e-44ff-b458-c5a8b9a48593" elementFormDefault="qualified">
    <xsd:import namespace="http://schemas.microsoft.com/office/2006/documentManagement/types"/>
    <xsd:import namespace="http://schemas.microsoft.com/office/infopath/2007/PartnerControls"/>
    <xsd:element name="pfgtype" ma:index="2" nillable="true" ma:displayName="Document Type" ma:format="Dropdown" ma:internalName="pfgtype">
      <xsd:simpleType>
        <xsd:restriction base="dms:Choice">
          <xsd:enumeration value="Policy"/>
          <xsd:enumeration value="Forms"/>
          <xsd:enumeration value="Guidelines"/>
        </xsd:restriction>
      </xsd:simpleType>
    </xsd:element>
    <xsd:element name="TaxCatchAllLabel" ma:index="10" nillable="true" ma:displayName="Taxonomy Catch All Column1" ma:hidden="true" ma:list="{80ac9676-ef20-41dc-a25f-689e38bb554e}" ma:internalName="TaxCatchAllLabel" ma:readOnly="true" ma:showField="CatchAllDataLabel" ma:web="4b997521-e429-4820-bc84-c8f76b2d515c">
      <xsd:complexType>
        <xsd:complexContent>
          <xsd:extension base="dms:MultiChoiceLookup">
            <xsd:sequence>
              <xsd:element name="Value" type="dms:Lookup" maxOccurs="unbounded" minOccurs="0" nillable="true"/>
            </xsd:sequence>
          </xsd:extension>
        </xsd:complexContent>
      </xsd:complexType>
    </xsd:element>
    <xsd:element name="TaxCatchAll" ma:index="11" nillable="true" ma:displayName="Taxonomy Catch All Column" ma:hidden="true" ma:list="{80ac9676-ef20-41dc-a25f-689e38bb554e}" ma:internalName="TaxCatchAll" ma:showField="CatchAllData" ma:web="4b997521-e429-4820-bc84-c8f76b2d515c">
      <xsd:complexType>
        <xsd:complexContent>
          <xsd:extension base="dms:MultiChoiceLookup">
            <xsd:sequence>
              <xsd:element name="Value" type="dms:Lookup" maxOccurs="unbounded" minOccurs="0" nillable="true"/>
            </xsd:sequence>
          </xsd:extension>
        </xsd:complexContent>
      </xsd:complexType>
    </xsd:element>
    <xsd:element name="Security_x0020_levelTaxHTField0" ma:index="14" nillable="true" ma:taxonomy="true" ma:internalName="Security_x0020_levelTaxHTField0" ma:taxonomyFieldName="Security_x0020_level" ma:displayName="Security Level" ma:default="1;#NTG Restricted|904948b0-17df-4a5e-95c5-46d04cf76bb6" ma:fieldId="{80502410-1012-4d84-8796-503bc14e9974}" ma:sspId="5098926e-969e-4cf3-b395-a6740528f16e" ma:termSetId="618eb909-dbab-4dc3-a3e2-6d04153f95db" ma:anchorId="00000000-0000-0000-0000-000000000000" ma:open="false" ma:isKeyword="false">
      <xsd:complexType>
        <xsd:sequence>
          <xsd:element ref="pc:Terms" minOccurs="0" maxOccurs="1"/>
        </xsd:sequence>
      </xsd:complexType>
    </xsd:element>
    <xsd:element name="CaveatTaxHTField0" ma:index="16" nillable="true" ma:taxonomy="true" ma:internalName="CaveatTaxHTField0" ma:taxonomyFieldName="Caveat" ma:displayName="Caveat" ma:default="" ma:fieldId="{900fe22d-2515-468e-881c-9738dbe81de4}" ma:taxonomyMulti="true" ma:sspId="5098926e-969e-4cf3-b395-a6740528f16e" ma:termSetId="3e44d691-3aeb-4505-86bb-74224d75cfcc" ma:anchorId="00000000-0000-0000-0000-000000000000" ma:open="false" ma:isKeyword="false">
      <xsd:complexType>
        <xsd:sequence>
          <xsd:element ref="pc:Terms" minOccurs="0" maxOccurs="1"/>
        </xsd:sequence>
      </xsd:complexType>
    </xsd:element>
    <xsd:element name="Calendar_x0020_YearTaxHTField0" ma:index="18" nillable="true" ma:taxonomy="true" ma:internalName="Calendar_x0020_YearTaxHTField0" ma:taxonomyFieldName="Calendar_x0020_Year" ma:displayName="Calendar Year" ma:default="148;#2023|07c22dba-14ec-4531-aa55-9be0f0a951b1" ma:fieldId="{5526a6ec-2b2b-4853-b7df-84a123b84717}" ma:sspId="5098926e-969e-4cf3-b395-a6740528f16e" ma:termSetId="10805e0f-2472-4faf-8984-782f2593f21c" ma:anchorId="2750bf9f-bbe0-4a6d-b92f-3684eb9beaa2" ma:open="false" ma:isKeyword="false">
      <xsd:complexType>
        <xsd:sequence>
          <xsd:element ref="pc:Terms" minOccurs="0" maxOccurs="1"/>
        </xsd:sequence>
      </xsd:complexType>
    </xsd:element>
    <xsd:element name="nfaf98f84c114a23a4771b7db6919aa0" ma:index="21" nillable="true" ma:taxonomy="true" ma:internalName="nfaf98f84c114a23a4771b7db6919aa0" ma:taxonomyFieldName="School_x0020_Name1" ma:displayName="School Name" ma:default="9;#Nightcliff Primary School|f8e88c01-3540-4749-9e50-5efe4d2b1383" ma:fieldId="{7faf98f8-4c11-4a23-a477-1b7db6919aa0}" ma:sspId="5098926e-969e-4cf3-b395-a6740528f16e" ma:termSetId="64b74299-2451-4e16-bfb8-d71423bc2e4c" ma:anchorId="ae66ff10-50ad-450c-ac15-4a385ebcfac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cd8964-ec20-44f8-89ee-2a928b85da74" elementFormDefault="qualified">
    <xsd:import namespace="http://schemas.microsoft.com/office/2006/documentManagement/types"/>
    <xsd:import namespace="http://schemas.microsoft.com/office/infopath/2007/PartnerControls"/>
    <xsd:element name="e6a55795d6b34211b1b6e60c836b2da7" ma:index="12" nillable="true" ma:taxonomy="true" ma:internalName="e6a55795d6b34211b1b6e60c836b2da7" ma:taxonomyFieldName="foldercat" ma:displayName="Folder Category" ma:default="" ma:fieldId="{e6a55795-d6b3-4211-b1b6-e60c836b2da7}" ma:sspId="e3085f35-3934-4e19-a731-16211e783448" ma:termSetId="2057a5db-d9ae-4d6e-82c9-0fbb0257d085" ma:anchorId="00000000-0000-0000-0000-000000000000" ma:open="false" ma:isKeyword="false">
      <xsd:complexType>
        <xsd:sequence>
          <xsd:element ref="pc:Terms" minOccurs="0" maxOccurs="1"/>
        </xsd:sequence>
      </xsd:complexType>
    </xsd:element>
    <xsd:element name="h699ebfe293c41e59f704ac3a0298b15" ma:index="23" nillable="true" ma:taxonomy="true" ma:internalName="h699ebfe293c41e59f704ac3a0298b15" ma:taxonomyFieldName="libcat" ma:displayName="Library Category" ma:default="" ma:fieldId="{1699ebfe-293c-41e5-9f70-4ac3a0298b15}" ma:sspId="e3085f35-3934-4e19-a731-16211e783448" ma:termSetId="2057a5db-d9ae-4d6e-82c9-0fbb0257d08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E1A67D-F4DE-4B2C-9455-A9ED5BA14591}">
  <ds:schemaRefs>
    <ds:schemaRef ds:uri="Microsoft.SharePoint.Taxonomy.ContentTypeSync"/>
  </ds:schemaRefs>
</ds:datastoreItem>
</file>

<file path=customXml/itemProps3.xml><?xml version="1.0" encoding="utf-8"?>
<ds:datastoreItem xmlns:ds="http://schemas.openxmlformats.org/officeDocument/2006/customXml" ds:itemID="{74D7B9D4-E615-4544-A7F7-9F7630AF4D86}">
  <ds:schemaRefs>
    <ds:schemaRef ds:uri="http://schemas.openxmlformats.org/officeDocument/2006/bibliography"/>
  </ds:schemaRefs>
</ds:datastoreItem>
</file>

<file path=customXml/itemProps4.xml><?xml version="1.0" encoding="utf-8"?>
<ds:datastoreItem xmlns:ds="http://schemas.openxmlformats.org/officeDocument/2006/customXml" ds:itemID="{66A8B83C-5467-40EC-B4B4-43D385DF9225}">
  <ds:schemaRefs>
    <ds:schemaRef ds:uri="http://schemas.microsoft.com/office/2006/metadata/properties"/>
    <ds:schemaRef ds:uri="http://schemas.microsoft.com/office/infopath/2007/PartnerControls"/>
    <ds:schemaRef ds:uri="f220faca-e06e-44ff-b458-c5a8b9a48593"/>
    <ds:schemaRef ds:uri="d7cd8964-ec20-44f8-89ee-2a928b85da74"/>
  </ds:schemaRefs>
</ds:datastoreItem>
</file>

<file path=customXml/itemProps5.xml><?xml version="1.0" encoding="utf-8"?>
<ds:datastoreItem xmlns:ds="http://schemas.openxmlformats.org/officeDocument/2006/customXml" ds:itemID="{C4A52B65-768A-44B3-B6C8-8BA2A7419583}">
  <ds:schemaRefs>
    <ds:schemaRef ds:uri="http://schemas.microsoft.com/sharepoint/v3/contenttype/forms"/>
  </ds:schemaRefs>
</ds:datastoreItem>
</file>

<file path=customXml/itemProps6.xml><?xml version="1.0" encoding="utf-8"?>
<ds:datastoreItem xmlns:ds="http://schemas.openxmlformats.org/officeDocument/2006/customXml" ds:itemID="{6B8A4B9E-EAAD-4EE5-93E1-CD74FCA5D7BD}">
  <ds:schemaRefs>
    <ds:schemaRef ds:uri="http://schemas.microsoft.com/sharepoint/events"/>
  </ds:schemaRefs>
</ds:datastoreItem>
</file>

<file path=customXml/itemProps7.xml><?xml version="1.0" encoding="utf-8"?>
<ds:datastoreItem xmlns:ds="http://schemas.openxmlformats.org/officeDocument/2006/customXml" ds:itemID="{6A54F1A2-97D5-41E5-8189-A32FE747A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0faca-e06e-44ff-b458-c5a8b9a48593"/>
    <ds:schemaRef ds:uri="d7cd8964-ec20-44f8-89ee-2a928b85d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ntg-short-portrait-template (4).dotx</Template>
  <TotalTime>1</TotalTime>
  <Pages>4</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Enrolment Management Plan</vt:lpstr>
    </vt:vector>
  </TitlesOfParts>
  <Company>&lt;NAME&gt;</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Management Plan</dc:title>
  <dc:creator>Jen Finn</dc:creator>
  <cp:lastModifiedBy>Vicky Kingdon</cp:lastModifiedBy>
  <cp:revision>2</cp:revision>
  <cp:lastPrinted>2023-08-11T02:30:00Z</cp:lastPrinted>
  <dcterms:created xsi:type="dcterms:W3CDTF">2026-01-16T01:44:00Z</dcterms:created>
  <dcterms:modified xsi:type="dcterms:W3CDTF">2026-01-16T01:44:00Z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0x01010072A7A6277EC6584AA2E838D9BC3B5C8C0065BE773C3432834886CD3218DBEE3201</vt:lpwstr>
  </property>
  <property fmtid="{D5CDD505-2E9C-101B-9397-08002B2CF9AE}" pid="3" name="Financial YearTaxHTField0">
    <vt:lpwstr>2019-20|35255b8d-4ad9-42d5-b58e-71b3c8a4bed4</vt:lpwstr>
  </property>
  <property fmtid="{D5CDD505-2E9C-101B-9397-08002B2CF9AE}" pid="4" name="foldercat">
    <vt:lpwstr>92;#Enrolment|c29ed1e8-b62e-4a0a-8348-82d75873485b</vt:lpwstr>
  </property>
  <property fmtid="{D5CDD505-2E9C-101B-9397-08002B2CF9AE}" pid="5" name="Caveat">
    <vt:lpwstr>8;#N/A|c55d2cfe-de7b-4a29-9d1c-4e5e113ada52</vt:lpwstr>
  </property>
  <property fmtid="{D5CDD505-2E9C-101B-9397-08002B2CF9AE}" pid="6" name="Security level">
    <vt:lpwstr>1;#NTG Restricted|904948b0-17df-4a5e-95c5-46d04cf76bb6</vt:lpwstr>
  </property>
  <property fmtid="{D5CDD505-2E9C-101B-9397-08002B2CF9AE}" pid="7" name="School Name1">
    <vt:lpwstr>9;#Nightcliff Primary School|f8e88c01-3540-4749-9e50-5efe4d2b1383</vt:lpwstr>
  </property>
  <property fmtid="{D5CDD505-2E9C-101B-9397-08002B2CF9AE}" pid="8" name="libcat">
    <vt:lpwstr>7;#Administration|a77a2652-7c97-422e-a97b-3598b61b7ea2</vt:lpwstr>
  </property>
  <property fmtid="{D5CDD505-2E9C-101B-9397-08002B2CF9AE}" pid="9" name="Calendar Year">
    <vt:lpwstr>142;#2022|a2fbac3c-69ab-48fd-b37a-4e68548f5bae</vt:lpwstr>
  </property>
  <property fmtid="{D5CDD505-2E9C-101B-9397-08002B2CF9AE}" pid="10" name="o65d27b0fefa4089b2197516e24f132e">
    <vt:lpwstr/>
  </property>
  <property fmtid="{D5CDD505-2E9C-101B-9397-08002B2CF9AE}" pid="11" name="libCategory">
    <vt:lpwstr/>
  </property>
  <property fmtid="{D5CDD505-2E9C-101B-9397-08002B2CF9AE}" pid="12" name="gb1d29e1955444ac9c684a0fe4559115">
    <vt:lpwstr/>
  </property>
  <property fmtid="{D5CDD505-2E9C-101B-9397-08002B2CF9AE}" pid="13" name="foldercate">
    <vt:lpwstr/>
  </property>
  <property fmtid="{D5CDD505-2E9C-101B-9397-08002B2CF9AE}" pid="14" name="Financial Year">
    <vt:lpwstr>100;#2019-20|35255b8d-4ad9-42d5-b58e-71b3c8a4bed4</vt:lpwstr>
  </property>
</Properties>
</file>