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21F20" w14:textId="77777777" w:rsidR="005D7EB2" w:rsidRDefault="005D7EB2" w:rsidP="0097420F">
      <w:pPr>
        <w:pStyle w:val="IntroParagraph"/>
      </w:pPr>
      <w:bookmarkStart w:id="0" w:name="_Toc18929074"/>
      <w:r>
        <w:rPr>
          <w:noProof/>
        </w:rPr>
        <w:drawing>
          <wp:anchor distT="0" distB="0" distL="114300" distR="114300" simplePos="0" relativeHeight="251658240" behindDoc="1" locked="0" layoutInCell="1" allowOverlap="1" wp14:anchorId="037DC0C3" wp14:editId="0A58AE44">
            <wp:simplePos x="0" y="0"/>
            <wp:positionH relativeFrom="page">
              <wp:align>left</wp:align>
            </wp:positionH>
            <wp:positionV relativeFrom="page">
              <wp:align>top</wp:align>
            </wp:positionV>
            <wp:extent cx="7559996" cy="2248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ngentyere P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996" cy="2248940"/>
                    </a:xfrm>
                    <a:prstGeom prst="rect">
                      <a:avLst/>
                    </a:prstGeom>
                  </pic:spPr>
                </pic:pic>
              </a:graphicData>
            </a:graphic>
            <wp14:sizeRelH relativeFrom="margin">
              <wp14:pctWidth>0</wp14:pctWidth>
            </wp14:sizeRelH>
            <wp14:sizeRelV relativeFrom="margin">
              <wp14:pctHeight>0</wp14:pctHeight>
            </wp14:sizeRelV>
          </wp:anchor>
        </w:drawing>
      </w:r>
      <w:bookmarkEnd w:id="0"/>
    </w:p>
    <w:p w14:paraId="1F90BDE8" w14:textId="77777777" w:rsidR="005D7EB2" w:rsidRDefault="005D7EB2" w:rsidP="0097420F"/>
    <w:p w14:paraId="0ED2385D" w14:textId="77777777" w:rsidR="005D7EB2" w:rsidRDefault="005D7EB2" w:rsidP="0097420F"/>
    <w:p w14:paraId="31C8FB69" w14:textId="77777777" w:rsidR="005D7EB2" w:rsidRDefault="005D7EB2" w:rsidP="0097420F"/>
    <w:p w14:paraId="0661CAC2" w14:textId="77777777" w:rsidR="005D7EB2" w:rsidRDefault="005D7EB2" w:rsidP="0097420F"/>
    <w:p w14:paraId="70AC1F42" w14:textId="77777777" w:rsidR="00FD376E" w:rsidRDefault="00FD376E" w:rsidP="00E671E0">
      <w:pPr>
        <w:pStyle w:val="PolicyDetailsHeading"/>
      </w:pPr>
    </w:p>
    <w:tbl>
      <w:tblPr>
        <w:tblStyle w:val="GridTable4-Accent4"/>
        <w:tblW w:w="10206" w:type="dxa"/>
        <w:tblInd w:w="-5" w:type="dxa"/>
        <w:tblLayout w:type="fixed"/>
        <w:tblCellMar>
          <w:top w:w="113" w:type="dxa"/>
          <w:bottom w:w="113" w:type="dxa"/>
        </w:tblCellMar>
        <w:tblLook w:val="0480" w:firstRow="0" w:lastRow="0" w:firstColumn="1" w:lastColumn="0" w:noHBand="0" w:noVBand="1"/>
      </w:tblPr>
      <w:tblGrid>
        <w:gridCol w:w="5103"/>
        <w:gridCol w:w="5103"/>
      </w:tblGrid>
      <w:tr w:rsidR="00FD376E" w14:paraId="6E2E7C9D" w14:textId="77777777" w:rsidTr="556FB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684E0B96" w14:textId="77777777" w:rsidR="00FD376E" w:rsidRPr="004630F4" w:rsidRDefault="0097420F" w:rsidP="004630F4">
            <w:pPr>
              <w:pStyle w:val="PolicyDetails"/>
            </w:pPr>
            <w:r w:rsidRPr="004630F4">
              <w:t>Position title</w:t>
            </w:r>
          </w:p>
        </w:tc>
        <w:tc>
          <w:tcPr>
            <w:tcW w:w="5103" w:type="dxa"/>
            <w:vAlign w:val="center"/>
          </w:tcPr>
          <w:p w14:paraId="151F55E2" w14:textId="6A55BC8A" w:rsidR="00FD376E" w:rsidRDefault="00820C14" w:rsidP="004630F4">
            <w:pPr>
              <w:pStyle w:val="PolicyDetails"/>
              <w:cnfStyle w:val="000000100000" w:firstRow="0" w:lastRow="0" w:firstColumn="0" w:lastColumn="0" w:oddVBand="0" w:evenVBand="0" w:oddHBand="1" w:evenHBand="0" w:firstRowFirstColumn="0" w:firstRowLastColumn="0" w:lastRowFirstColumn="0" w:lastRowLastColumn="0"/>
            </w:pPr>
            <w:r>
              <w:t>Executive Assistant</w:t>
            </w:r>
          </w:p>
        </w:tc>
      </w:tr>
      <w:tr w:rsidR="00FD376E" w14:paraId="608713A9" w14:textId="77777777" w:rsidTr="556FB0CF">
        <w:tc>
          <w:tcPr>
            <w:cnfStyle w:val="001000000000" w:firstRow="0" w:lastRow="0" w:firstColumn="1" w:lastColumn="0" w:oddVBand="0" w:evenVBand="0" w:oddHBand="0" w:evenHBand="0" w:firstRowFirstColumn="0" w:firstRowLastColumn="0" w:lastRowFirstColumn="0" w:lastRowLastColumn="0"/>
            <w:tcW w:w="5103" w:type="dxa"/>
            <w:vAlign w:val="center"/>
          </w:tcPr>
          <w:p w14:paraId="086F981D" w14:textId="77777777" w:rsidR="00FD376E" w:rsidRPr="004630F4" w:rsidRDefault="0097420F" w:rsidP="004630F4">
            <w:pPr>
              <w:pStyle w:val="PolicyDetails"/>
            </w:pPr>
            <w:r w:rsidRPr="004630F4">
              <w:t>Division</w:t>
            </w:r>
          </w:p>
        </w:tc>
        <w:tc>
          <w:tcPr>
            <w:tcW w:w="5103" w:type="dxa"/>
            <w:vAlign w:val="center"/>
          </w:tcPr>
          <w:p w14:paraId="3C2B346D" w14:textId="5A32DF90" w:rsidR="00FD376E" w:rsidRDefault="00820C14" w:rsidP="004630F4">
            <w:pPr>
              <w:pStyle w:val="PolicyDetails"/>
              <w:cnfStyle w:val="000000000000" w:firstRow="0" w:lastRow="0" w:firstColumn="0" w:lastColumn="0" w:oddVBand="0" w:evenVBand="0" w:oddHBand="0" w:evenHBand="0" w:firstRowFirstColumn="0" w:firstRowLastColumn="0" w:lastRowFirstColumn="0" w:lastRowLastColumn="0"/>
            </w:pPr>
            <w:r>
              <w:t>OCE</w:t>
            </w:r>
          </w:p>
        </w:tc>
      </w:tr>
      <w:tr w:rsidR="00FD376E" w14:paraId="0F350D66" w14:textId="77777777" w:rsidTr="556FB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390A20F9" w14:textId="77777777" w:rsidR="00FD376E" w:rsidRPr="004630F4" w:rsidRDefault="0097420F" w:rsidP="004630F4">
            <w:pPr>
              <w:pStyle w:val="PolicyDetails"/>
            </w:pPr>
            <w:r w:rsidRPr="004630F4">
              <w:t>Classification</w:t>
            </w:r>
          </w:p>
        </w:tc>
        <w:tc>
          <w:tcPr>
            <w:tcW w:w="5103" w:type="dxa"/>
            <w:vAlign w:val="center"/>
          </w:tcPr>
          <w:p w14:paraId="549FBD7B" w14:textId="08491E8B" w:rsidR="00FD376E" w:rsidRDefault="00820C14" w:rsidP="004630F4">
            <w:pPr>
              <w:pStyle w:val="PolicyDetails"/>
              <w:cnfStyle w:val="000000100000" w:firstRow="0" w:lastRow="0" w:firstColumn="0" w:lastColumn="0" w:oddVBand="0" w:evenVBand="0" w:oddHBand="1" w:evenHBand="0" w:firstRowFirstColumn="0" w:firstRowLastColumn="0" w:lastRowFirstColumn="0" w:lastRowLastColumn="0"/>
            </w:pPr>
            <w:r>
              <w:t>6.1</w:t>
            </w:r>
          </w:p>
        </w:tc>
      </w:tr>
      <w:tr w:rsidR="00AB6B72" w14:paraId="233D2EA6" w14:textId="77777777" w:rsidTr="556FB0CF">
        <w:tc>
          <w:tcPr>
            <w:cnfStyle w:val="001000000000" w:firstRow="0" w:lastRow="0" w:firstColumn="1" w:lastColumn="0" w:oddVBand="0" w:evenVBand="0" w:oddHBand="0" w:evenHBand="0" w:firstRowFirstColumn="0" w:firstRowLastColumn="0" w:lastRowFirstColumn="0" w:lastRowLastColumn="0"/>
            <w:tcW w:w="5103" w:type="dxa"/>
            <w:vAlign w:val="center"/>
          </w:tcPr>
          <w:p w14:paraId="014FC33F" w14:textId="77777777" w:rsidR="00AB6B72" w:rsidRPr="004630F4" w:rsidRDefault="0097420F" w:rsidP="004630F4">
            <w:pPr>
              <w:pStyle w:val="PolicyDetails"/>
            </w:pPr>
            <w:r w:rsidRPr="004630F4">
              <w:t>Prepared by</w:t>
            </w:r>
          </w:p>
        </w:tc>
        <w:tc>
          <w:tcPr>
            <w:tcW w:w="5103" w:type="dxa"/>
            <w:vAlign w:val="center"/>
          </w:tcPr>
          <w:p w14:paraId="6C01FC69" w14:textId="5FD1B73B" w:rsidR="00AB6B72" w:rsidRDefault="2AECC952" w:rsidP="004630F4">
            <w:pPr>
              <w:pStyle w:val="PolicyDetails"/>
              <w:cnfStyle w:val="000000000000" w:firstRow="0" w:lastRow="0" w:firstColumn="0" w:lastColumn="0" w:oddVBand="0" w:evenVBand="0" w:oddHBand="0" w:evenHBand="0" w:firstRowFirstColumn="0" w:firstRowLastColumn="0" w:lastRowFirstColumn="0" w:lastRowLastColumn="0"/>
            </w:pPr>
            <w:r>
              <w:t>Cindy Decosta</w:t>
            </w:r>
          </w:p>
        </w:tc>
      </w:tr>
      <w:tr w:rsidR="0097420F" w14:paraId="1F5C6AF4" w14:textId="77777777" w:rsidTr="556FB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7D3367E6" w14:textId="77777777" w:rsidR="0097420F" w:rsidRPr="004630F4" w:rsidRDefault="0097420F" w:rsidP="004630F4">
            <w:pPr>
              <w:pStyle w:val="PolicyDetails"/>
            </w:pPr>
            <w:r w:rsidRPr="004630F4">
              <w:t>Date</w:t>
            </w:r>
          </w:p>
        </w:tc>
        <w:tc>
          <w:tcPr>
            <w:tcW w:w="5103" w:type="dxa"/>
            <w:vAlign w:val="center"/>
          </w:tcPr>
          <w:p w14:paraId="3825DB57" w14:textId="7E3D5E87" w:rsidR="0097420F" w:rsidRDefault="00820C14" w:rsidP="004630F4">
            <w:pPr>
              <w:pStyle w:val="PolicyDetails"/>
              <w:cnfStyle w:val="000000100000" w:firstRow="0" w:lastRow="0" w:firstColumn="0" w:lastColumn="0" w:oddVBand="0" w:evenVBand="0" w:oddHBand="1" w:evenHBand="0" w:firstRowFirstColumn="0" w:firstRowLastColumn="0" w:lastRowFirstColumn="0" w:lastRowLastColumn="0"/>
            </w:pPr>
            <w:r>
              <w:t>08/0</w:t>
            </w:r>
            <w:r w:rsidR="27008C9C">
              <w:t>8/2026</w:t>
            </w:r>
          </w:p>
        </w:tc>
      </w:tr>
      <w:tr w:rsidR="00AB6B72" w14:paraId="0E8B338E" w14:textId="77777777" w:rsidTr="556FB0CF">
        <w:tc>
          <w:tcPr>
            <w:cnfStyle w:val="001000000000" w:firstRow="0" w:lastRow="0" w:firstColumn="1" w:lastColumn="0" w:oddVBand="0" w:evenVBand="0" w:oddHBand="0" w:evenHBand="0" w:firstRowFirstColumn="0" w:firstRowLastColumn="0" w:lastRowFirstColumn="0" w:lastRowLastColumn="0"/>
            <w:tcW w:w="5103" w:type="dxa"/>
            <w:vAlign w:val="center"/>
          </w:tcPr>
          <w:p w14:paraId="377FDE05" w14:textId="77777777" w:rsidR="00AB6B72" w:rsidRPr="004630F4" w:rsidRDefault="0097420F" w:rsidP="004630F4">
            <w:pPr>
              <w:pStyle w:val="PolicyDetails"/>
            </w:pPr>
            <w:r w:rsidRPr="004630F4">
              <w:t>Staff reporting to position</w:t>
            </w:r>
          </w:p>
        </w:tc>
        <w:tc>
          <w:tcPr>
            <w:tcW w:w="5103" w:type="dxa"/>
            <w:vAlign w:val="center"/>
          </w:tcPr>
          <w:p w14:paraId="3F753551" w14:textId="77777777" w:rsidR="00AB6B72" w:rsidRDefault="0097420F" w:rsidP="004630F4">
            <w:pPr>
              <w:pStyle w:val="PolicyDetails"/>
              <w:cnfStyle w:val="000000000000" w:firstRow="0" w:lastRow="0" w:firstColumn="0" w:lastColumn="0" w:oddVBand="0" w:evenVBand="0" w:oddHBand="0" w:evenHBand="0" w:firstRowFirstColumn="0" w:firstRowLastColumn="0" w:lastRowFirstColumn="0" w:lastRowLastColumn="0"/>
            </w:pPr>
            <w:r>
              <w:t>0</w:t>
            </w:r>
          </w:p>
        </w:tc>
      </w:tr>
    </w:tbl>
    <w:p w14:paraId="0D457ADF" w14:textId="5401FE1C" w:rsidR="00AB6B72" w:rsidRPr="002A294E" w:rsidRDefault="0097420F" w:rsidP="00F324F0">
      <w:pPr>
        <w:pStyle w:val="Heading1"/>
        <w:spacing w:before="360" w:after="120"/>
      </w:pPr>
      <w:r w:rsidRPr="002A294E">
        <w:t xml:space="preserve">Position </w:t>
      </w:r>
      <w:r w:rsidR="00F324F0">
        <w:t>S</w:t>
      </w:r>
      <w:r w:rsidRPr="002A294E">
        <w:t>ummary</w:t>
      </w:r>
    </w:p>
    <w:p w14:paraId="3D877DE6" w14:textId="1D61AE6F" w:rsidR="00AB6B72" w:rsidRPr="00A75214" w:rsidRDefault="0097420F" w:rsidP="00F07D6D">
      <w:pPr>
        <w:pStyle w:val="IntroParagraph"/>
        <w:jc w:val="both"/>
      </w:pPr>
      <w:r>
        <w:t xml:space="preserve">Tangentyere Council Aboriginal Corporation (TCAC) is a community controlled Public Benevolent Institution delivering human services and social enterprise activities for the benefit of Aboriginal people from the Alice Springs Town Camps, </w:t>
      </w:r>
      <w:r w:rsidR="00F07D6D">
        <w:t>u</w:t>
      </w:r>
      <w:r>
        <w:t>rban Alice Springs and Central Australia.</w:t>
      </w:r>
    </w:p>
    <w:p w14:paraId="4189CCEE" w14:textId="14B57A42" w:rsidR="556FB0CF" w:rsidRDefault="556FB0CF" w:rsidP="556FB0CF">
      <w:r>
        <w:t xml:space="preserve">The Executive Assistant provides secretarial, administrative and logistical support to the </w:t>
      </w:r>
      <w:r w:rsidR="00CF28B4">
        <w:t xml:space="preserve">Office of the </w:t>
      </w:r>
      <w:r>
        <w:t>Chief Executive</w:t>
      </w:r>
      <w:r w:rsidR="005C32AB">
        <w:t>.</w:t>
      </w:r>
      <w:r>
        <w:t xml:space="preserve"> </w:t>
      </w:r>
    </w:p>
    <w:p w14:paraId="51C01C31" w14:textId="4C8FEF84" w:rsidR="556FB0CF" w:rsidRDefault="556FB0CF" w:rsidP="556FB0CF">
      <w:r>
        <w:t xml:space="preserve">Working closely with the </w:t>
      </w:r>
      <w:r w:rsidR="00EA95A2">
        <w:t xml:space="preserve">Executive and </w:t>
      </w:r>
      <w:r>
        <w:t>Board of Directors through regular Board Meetings, the Executive Assistant is also a key point of contact for external agencies seeking access to the Office of the Chief Executive.</w:t>
      </w:r>
      <w:r w:rsidR="00D70C74" w:rsidRPr="00D70C74">
        <w:t xml:space="preserve"> </w:t>
      </w:r>
    </w:p>
    <w:p w14:paraId="4811BDB1" w14:textId="4B6BF405" w:rsidR="556FB0CF" w:rsidRDefault="556FB0CF" w:rsidP="556FB0CF">
      <w:r>
        <w:t xml:space="preserve">The position supports the planning, coordination and facilitation of Board of Directors meetings, </w:t>
      </w:r>
      <w:r w:rsidR="034F3499">
        <w:t xml:space="preserve">Office of the Chief Executive meetings and </w:t>
      </w:r>
      <w:r>
        <w:t>Manage</w:t>
      </w:r>
      <w:r w:rsidR="321E0C09">
        <w:t>ment</w:t>
      </w:r>
      <w:r>
        <w:t xml:space="preserve"> meetings as required and contributes to the facilitation of Town Camp Housing Association and Aboriginal Corporation Annual General Meetings and Committee Meetings.</w:t>
      </w:r>
    </w:p>
    <w:p w14:paraId="7A3BCF0F" w14:textId="77777777" w:rsidR="00D273FB" w:rsidRPr="00D273FB" w:rsidRDefault="00D273FB" w:rsidP="00D273FB">
      <w:r w:rsidRPr="00D273FB">
        <w:t xml:space="preserve">As part of your role, you will be working with children, people with a disability and people who are vulnerable. It is your obligation to always ensure their safety and report any concerns in line with our duty of care obligations. We have zero tolerance when it comes to abuse of any kind and will take disciplinary action, including and up to termination of employment, should we determine that abuse has taken place or there has been a failure to report any suspected or alleged abuse. </w:t>
      </w:r>
    </w:p>
    <w:p w14:paraId="1CB73273" w14:textId="090B3888" w:rsidR="0097420F" w:rsidRPr="002A294E" w:rsidRDefault="0097420F" w:rsidP="00F324F0">
      <w:pPr>
        <w:pStyle w:val="Heading1"/>
        <w:spacing w:before="360" w:after="120"/>
      </w:pPr>
      <w:r>
        <w:t>Responsibilities</w:t>
      </w:r>
    </w:p>
    <w:p w14:paraId="550FF1EC" w14:textId="42C54577" w:rsidR="556FB0CF" w:rsidRPr="00F324F0" w:rsidRDefault="556FB0CF" w:rsidP="00F324F0">
      <w:pPr>
        <w:pStyle w:val="ListParagraph"/>
      </w:pPr>
      <w:r w:rsidRPr="00F324F0">
        <w:t>Executive</w:t>
      </w:r>
      <w:r w:rsidR="130C3590" w:rsidRPr="00F324F0">
        <w:t>,</w:t>
      </w:r>
      <w:r w:rsidRPr="00F324F0">
        <w:t xml:space="preserve"> office and meeting support</w:t>
      </w:r>
      <w:r w:rsidR="00F324F0">
        <w:t>.</w:t>
      </w:r>
    </w:p>
    <w:p w14:paraId="3BBA32A3" w14:textId="0D81C34A" w:rsidR="556FB0CF" w:rsidRPr="00F324F0" w:rsidRDefault="556FB0CF" w:rsidP="00F324F0">
      <w:pPr>
        <w:pStyle w:val="ListParagraph"/>
      </w:pPr>
      <w:r w:rsidRPr="00F324F0">
        <w:t>Corporate governance and compliance support</w:t>
      </w:r>
      <w:r w:rsidR="00F324F0">
        <w:t>.</w:t>
      </w:r>
    </w:p>
    <w:p w14:paraId="1584D797" w14:textId="3C59A8C2" w:rsidR="556FB0CF" w:rsidRPr="00F324F0" w:rsidRDefault="556FB0CF" w:rsidP="00F324F0">
      <w:pPr>
        <w:pStyle w:val="ListParagraph"/>
      </w:pPr>
      <w:r w:rsidRPr="00F324F0">
        <w:t>Stakeholder liaison, consultation and feedback records.</w:t>
      </w:r>
    </w:p>
    <w:p w14:paraId="17F1CA58" w14:textId="22586C77" w:rsidR="556FB0CF" w:rsidRPr="00F324F0" w:rsidRDefault="556FB0CF" w:rsidP="00F324F0">
      <w:pPr>
        <w:pStyle w:val="ListParagraph"/>
      </w:pPr>
      <w:r w:rsidRPr="00F324F0">
        <w:t>Contracts, agreements and procurement administration</w:t>
      </w:r>
      <w:r w:rsidR="00F324F0">
        <w:t>.</w:t>
      </w:r>
    </w:p>
    <w:p w14:paraId="088E297E" w14:textId="77777777" w:rsidR="00F324F0" w:rsidRPr="00F324F0" w:rsidRDefault="00F324F0" w:rsidP="00F324F0">
      <w:pPr>
        <w:pStyle w:val="ListParagraph"/>
      </w:pPr>
      <w:r w:rsidRPr="00F324F0">
        <w:t>Assist with achieving quality management objectives across the organisation.</w:t>
      </w:r>
    </w:p>
    <w:p w14:paraId="50DA7CDF" w14:textId="77777777" w:rsidR="00F324F0" w:rsidRPr="00F324F0" w:rsidRDefault="00F324F0" w:rsidP="00F324F0">
      <w:pPr>
        <w:pStyle w:val="ListParagraph"/>
      </w:pPr>
      <w:r w:rsidRPr="00F324F0">
        <w:t>Assist with achieving safeguarding objectives across the organisation.</w:t>
      </w:r>
    </w:p>
    <w:p w14:paraId="68F55665" w14:textId="77777777" w:rsidR="00F324F0" w:rsidRPr="00F324F0" w:rsidRDefault="00F324F0" w:rsidP="00F324F0">
      <w:pPr>
        <w:pStyle w:val="ListParagraph"/>
      </w:pPr>
      <w:r w:rsidRPr="00F324F0">
        <w:t>Assist with achieving compliance objectives across the organisation.</w:t>
      </w:r>
    </w:p>
    <w:p w14:paraId="2700434D" w14:textId="77777777" w:rsidR="00F324F0" w:rsidRDefault="00F324F0" w:rsidP="00F324F0">
      <w:pPr>
        <w:pStyle w:val="ListParagraph"/>
      </w:pPr>
      <w:r>
        <w:t>Other reasonable duties as required.</w:t>
      </w:r>
    </w:p>
    <w:p w14:paraId="3B172A56" w14:textId="23544580" w:rsidR="00AB6B72" w:rsidRPr="00B6076F" w:rsidRDefault="0097420F" w:rsidP="00B6076F">
      <w:pPr>
        <w:pStyle w:val="Heading1"/>
      </w:pPr>
      <w:r w:rsidRPr="00B6076F">
        <w:lastRenderedPageBreak/>
        <w:t>Major Accountabilities</w:t>
      </w:r>
    </w:p>
    <w:tbl>
      <w:tblPr>
        <w:tblStyle w:val="GridTable4-Accent4"/>
        <w:tblW w:w="10206" w:type="dxa"/>
        <w:tblInd w:w="-5" w:type="dxa"/>
        <w:tblLayout w:type="fixed"/>
        <w:tblCellMar>
          <w:top w:w="113" w:type="dxa"/>
          <w:left w:w="170" w:type="dxa"/>
          <w:bottom w:w="113" w:type="dxa"/>
          <w:right w:w="170" w:type="dxa"/>
        </w:tblCellMar>
        <w:tblLook w:val="04A0" w:firstRow="1" w:lastRow="0" w:firstColumn="1" w:lastColumn="0" w:noHBand="0" w:noVBand="1"/>
      </w:tblPr>
      <w:tblGrid>
        <w:gridCol w:w="5101"/>
        <w:gridCol w:w="5099"/>
        <w:gridCol w:w="6"/>
      </w:tblGrid>
      <w:tr w:rsidR="00E671E0" w:rsidRPr="00E008E1" w14:paraId="55E5F01A" w14:textId="77777777" w:rsidTr="00C71F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1" w:type="dxa"/>
            <w:tcBorders>
              <w:top w:val="single" w:sz="4" w:space="0" w:color="992008" w:themeColor="accent1"/>
              <w:left w:val="single" w:sz="4" w:space="0" w:color="992008" w:themeColor="accent1"/>
              <w:bottom w:val="single" w:sz="4" w:space="0" w:color="992008" w:themeColor="accent1"/>
            </w:tcBorders>
            <w:shd w:val="clear" w:color="auto" w:fill="992008" w:themeFill="accent1"/>
          </w:tcPr>
          <w:p w14:paraId="02C006CE" w14:textId="77777777" w:rsidR="00612573" w:rsidRPr="00E008E1" w:rsidRDefault="00612573" w:rsidP="00877903">
            <w:pPr>
              <w:pStyle w:val="TableListParagraph"/>
              <w:numPr>
                <w:ilvl w:val="0"/>
                <w:numId w:val="0"/>
              </w:numPr>
              <w:rPr>
                <w:rFonts w:cstheme="minorHAnsi"/>
                <w:color w:val="FFFFFF" w:themeColor="background1"/>
                <w:sz w:val="21"/>
                <w:szCs w:val="21"/>
              </w:rPr>
            </w:pPr>
            <w:r w:rsidRPr="00E008E1">
              <w:rPr>
                <w:rFonts w:cstheme="minorHAnsi"/>
                <w:color w:val="FFFFFF" w:themeColor="background1"/>
                <w:sz w:val="21"/>
                <w:szCs w:val="21"/>
              </w:rPr>
              <w:t>Accountabilities</w:t>
            </w:r>
          </w:p>
        </w:tc>
        <w:tc>
          <w:tcPr>
            <w:tcW w:w="5105" w:type="dxa"/>
            <w:gridSpan w:val="2"/>
            <w:tcBorders>
              <w:top w:val="single" w:sz="4" w:space="0" w:color="992008" w:themeColor="accent1"/>
              <w:bottom w:val="single" w:sz="4" w:space="0" w:color="992008" w:themeColor="accent1"/>
              <w:right w:val="single" w:sz="4" w:space="0" w:color="992008" w:themeColor="accent1"/>
            </w:tcBorders>
            <w:shd w:val="clear" w:color="auto" w:fill="992008" w:themeFill="accent1"/>
          </w:tcPr>
          <w:p w14:paraId="1BD1ACFC" w14:textId="77777777" w:rsidR="00612573" w:rsidRPr="00E008E1" w:rsidRDefault="00612573" w:rsidP="00877903">
            <w:pPr>
              <w:pStyle w:val="TableListParagraph"/>
              <w:numPr>
                <w:ilvl w:val="0"/>
                <w:numId w:val="0"/>
              </w:num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1"/>
                <w:szCs w:val="21"/>
              </w:rPr>
            </w:pPr>
            <w:r w:rsidRPr="00E008E1">
              <w:rPr>
                <w:rFonts w:cstheme="minorHAnsi"/>
                <w:color w:val="FFFFFF" w:themeColor="background1"/>
                <w:sz w:val="21"/>
                <w:szCs w:val="21"/>
              </w:rPr>
              <w:t>Performance indicators</w:t>
            </w:r>
          </w:p>
        </w:tc>
      </w:tr>
      <w:tr w:rsidR="556FB0CF" w14:paraId="2ED09FD5" w14:textId="77777777" w:rsidTr="00C71F69">
        <w:trPr>
          <w:gridAfter w:val="1"/>
          <w:cnfStyle w:val="000000100000" w:firstRow="0" w:lastRow="0" w:firstColumn="0" w:lastColumn="0" w:oddVBand="0" w:evenVBand="0" w:oddHBand="1"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5101" w:type="dxa"/>
            <w:tcBorders>
              <w:top w:val="single" w:sz="4" w:space="0" w:color="992008" w:themeColor="accent1"/>
            </w:tcBorders>
          </w:tcPr>
          <w:p w14:paraId="08A7AF8D" w14:textId="77777777" w:rsidR="556FB0CF" w:rsidRDefault="556FB0CF" w:rsidP="00F324F0">
            <w:pPr>
              <w:pStyle w:val="ListParagraph"/>
              <w:rPr>
                <w:b w:val="0"/>
                <w:bCs w:val="0"/>
              </w:rPr>
            </w:pPr>
            <w:r>
              <w:t>Executive, office and meeting support.</w:t>
            </w:r>
          </w:p>
          <w:p w14:paraId="00C0B090" w14:textId="77777777" w:rsidR="00EA2AF1" w:rsidRPr="00EA2AF1" w:rsidRDefault="00E41532" w:rsidP="00F324F0">
            <w:pPr>
              <w:pStyle w:val="ListParagraph"/>
              <w:rPr>
                <w:b w:val="0"/>
                <w:bCs w:val="0"/>
              </w:rPr>
            </w:pPr>
            <w:r w:rsidRPr="00EA2AF1">
              <w:rPr>
                <w:b w:val="0"/>
                <w:bCs w:val="0"/>
              </w:rPr>
              <w:t>Provide secretarial, administrative and logistical support to the Chief Executive Officer, Chief Operations Officer, Chief People and Culture Officer.</w:t>
            </w:r>
          </w:p>
          <w:p w14:paraId="3D43B8EB" w14:textId="77777777" w:rsidR="00EA2AF1" w:rsidRPr="00EA2AF1" w:rsidRDefault="00E41532" w:rsidP="00F324F0">
            <w:pPr>
              <w:pStyle w:val="ListParagraph"/>
              <w:rPr>
                <w:b w:val="0"/>
                <w:bCs w:val="0"/>
              </w:rPr>
            </w:pPr>
            <w:r w:rsidRPr="00EA2AF1">
              <w:rPr>
                <w:b w:val="0"/>
                <w:bCs w:val="0"/>
              </w:rPr>
              <w:t>Support Board of Directors, Sub-Committees and Office of the Chief Executive meetings.</w:t>
            </w:r>
          </w:p>
          <w:p w14:paraId="52B39FC4" w14:textId="350FE151" w:rsidR="00E41532" w:rsidRPr="00EA2AF1" w:rsidRDefault="00E41532" w:rsidP="00F324F0">
            <w:pPr>
              <w:pStyle w:val="ListParagraph"/>
              <w:rPr>
                <w:b w:val="0"/>
                <w:bCs w:val="0"/>
              </w:rPr>
            </w:pPr>
            <w:r w:rsidRPr="00EA2AF1">
              <w:rPr>
                <w:b w:val="0"/>
                <w:bCs w:val="0"/>
              </w:rPr>
              <w:t>Manage office reception, consumable stock control, diary management, conference room bookings, travel arrangements, meeting notices, agendas, minute taking, briefing papers, reports, catering, transport coordination and follow-up of action items.</w:t>
            </w:r>
          </w:p>
        </w:tc>
        <w:tc>
          <w:tcPr>
            <w:tcW w:w="5099" w:type="dxa"/>
            <w:tcBorders>
              <w:top w:val="single" w:sz="4" w:space="0" w:color="992008" w:themeColor="accent1"/>
            </w:tcBorders>
          </w:tcPr>
          <w:p w14:paraId="43D801C8" w14:textId="23DBD226"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Secretarial, administrative and logistical support is provided to the Chief Executive Officer, Chief Operations Officer</w:t>
            </w:r>
            <w:r w:rsidR="00A05A1A">
              <w:t xml:space="preserve">, Chief </w:t>
            </w:r>
            <w:r w:rsidR="0056413B">
              <w:t xml:space="preserve">People </w:t>
            </w:r>
            <w:r w:rsidR="004A4475">
              <w:t>and</w:t>
            </w:r>
            <w:r w:rsidR="0056413B">
              <w:t xml:space="preserve"> </w:t>
            </w:r>
            <w:r w:rsidR="00343B71">
              <w:t>Culture Offi</w:t>
            </w:r>
            <w:r w:rsidR="001D05B9">
              <w:t xml:space="preserve">cer </w:t>
            </w:r>
            <w:r>
              <w:t>and Board of Directors.</w:t>
            </w:r>
          </w:p>
          <w:p w14:paraId="7B32D940" w14:textId="7DDB55EC"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OCE reception, incoming calls, emails and visitors are responded to and/or redirected appropriately.</w:t>
            </w:r>
          </w:p>
          <w:p w14:paraId="63455825" w14:textId="2BCCE4D2"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Consumable stock is ordered and maintained.</w:t>
            </w:r>
          </w:p>
          <w:p w14:paraId="5B151DA4" w14:textId="789015FF"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CEO and COO diary invitations are updated.</w:t>
            </w:r>
          </w:p>
          <w:p w14:paraId="4C245116" w14:textId="06CA7B35"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 xml:space="preserve">Conference rooms </w:t>
            </w:r>
            <w:r w:rsidR="005C2EC1">
              <w:t xml:space="preserve">and </w:t>
            </w:r>
            <w:r w:rsidR="001B57CC">
              <w:t>event</w:t>
            </w:r>
            <w:r w:rsidR="002644A2">
              <w:t xml:space="preserve"> </w:t>
            </w:r>
            <w:r w:rsidR="005707A9">
              <w:t xml:space="preserve">venues </w:t>
            </w:r>
            <w:r>
              <w:t>are booked.</w:t>
            </w:r>
          </w:p>
          <w:p w14:paraId="12F4EED7" w14:textId="5F4781A3"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Travel arrangements, including flights, car hire, accommodation and travel allowances, are coordinated in collaboration with Finance.</w:t>
            </w:r>
          </w:p>
          <w:p w14:paraId="1F37C7EA" w14:textId="6C8331E9"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Meeting notices, agendas, briefing papers, reports, catering, transport arrangements, minutes and action items are prepared, coordinated and followed up as required.</w:t>
            </w:r>
          </w:p>
          <w:p w14:paraId="7A671B7E" w14:textId="1F378880"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Sitting fees for eligible meetings are issued and accurate supporting records are maintained.</w:t>
            </w:r>
          </w:p>
        </w:tc>
      </w:tr>
      <w:tr w:rsidR="556FB0CF" w14:paraId="5C772302" w14:textId="77777777" w:rsidTr="00C71F69">
        <w:trPr>
          <w:gridAfter w:val="1"/>
          <w:wAfter w:w="6" w:type="dxa"/>
        </w:trPr>
        <w:tc>
          <w:tcPr>
            <w:cnfStyle w:val="001000000000" w:firstRow="0" w:lastRow="0" w:firstColumn="1" w:lastColumn="0" w:oddVBand="0" w:evenVBand="0" w:oddHBand="0" w:evenHBand="0" w:firstRowFirstColumn="0" w:firstRowLastColumn="0" w:lastRowFirstColumn="0" w:lastRowLastColumn="0"/>
            <w:tcW w:w="5101" w:type="dxa"/>
          </w:tcPr>
          <w:p w14:paraId="5BA029B8" w14:textId="77777777" w:rsidR="556FB0CF" w:rsidRDefault="556FB0CF" w:rsidP="00F324F0">
            <w:pPr>
              <w:pStyle w:val="ListParagraph"/>
              <w:rPr>
                <w:b w:val="0"/>
                <w:bCs w:val="0"/>
              </w:rPr>
            </w:pPr>
            <w:r>
              <w:t>Corporate governance and compliance support.</w:t>
            </w:r>
          </w:p>
          <w:p w14:paraId="118EFF79" w14:textId="2A6D65EA" w:rsidR="00E41532" w:rsidRPr="00EA2AF1" w:rsidRDefault="00E41532" w:rsidP="00F324F0">
            <w:pPr>
              <w:pStyle w:val="ListParagraph"/>
              <w:rPr>
                <w:b w:val="0"/>
                <w:bCs w:val="0"/>
              </w:rPr>
            </w:pPr>
            <w:r w:rsidRPr="00EA2AF1">
              <w:rPr>
                <w:b w:val="0"/>
                <w:bCs w:val="0"/>
              </w:rPr>
              <w:t>Assist with corporate governance compliance for Tangentyere Council, the 11 Town Camp Housing Associations incorporated under the Associations Act, and the 5 Town Camp Aboriginal Corporations incorporated under the CATSI Act, including maintaining records for directors, Housing Association Presidents, office holders, committee members, public officers, member registers, meeting records, identification, compliance documentation and related records.</w:t>
            </w:r>
          </w:p>
        </w:tc>
        <w:tc>
          <w:tcPr>
            <w:tcW w:w="5099" w:type="dxa"/>
          </w:tcPr>
          <w:p w14:paraId="4C58D826" w14:textId="15FFE295" w:rsidR="556FB0CF" w:rsidRDefault="556FB0CF" w:rsidP="00F324F0">
            <w:pPr>
              <w:pStyle w:val="ListParagraph"/>
              <w:cnfStyle w:val="000000000000" w:firstRow="0" w:lastRow="0" w:firstColumn="0" w:lastColumn="0" w:oddVBand="0" w:evenVBand="0" w:oddHBand="0" w:evenHBand="0" w:firstRowFirstColumn="0" w:firstRowLastColumn="0" w:lastRowFirstColumn="0" w:lastRowLastColumn="0"/>
            </w:pPr>
            <w:r>
              <w:t>Corporate governance compliance is supported for Tangentyere Council, the 11 Town Camp Housing Associations incorporated under the Associations Act, and the 5 Town Camp Aboriginal Corporations incorporated under the CATSI Act.</w:t>
            </w:r>
          </w:p>
          <w:p w14:paraId="2671D019" w14:textId="0293B774" w:rsidR="556FB0CF" w:rsidRDefault="556FB0CF" w:rsidP="00F324F0">
            <w:pPr>
              <w:pStyle w:val="ListParagraph"/>
              <w:cnfStyle w:val="000000000000" w:firstRow="0" w:lastRow="0" w:firstColumn="0" w:lastColumn="0" w:oddVBand="0" w:evenVBand="0" w:oddHBand="0" w:evenHBand="0" w:firstRowFirstColumn="0" w:firstRowLastColumn="0" w:lastRowFirstColumn="0" w:lastRowLastColumn="0"/>
            </w:pPr>
            <w:r>
              <w:t>Minutes are maintained for Committee Meetings and General Meetings.</w:t>
            </w:r>
          </w:p>
          <w:p w14:paraId="48A95B53" w14:textId="7C6B1C46" w:rsidR="556FB0CF" w:rsidRDefault="556FB0CF" w:rsidP="00F324F0">
            <w:pPr>
              <w:pStyle w:val="ListParagraph"/>
              <w:cnfStyle w:val="000000000000" w:firstRow="0" w:lastRow="0" w:firstColumn="0" w:lastColumn="0" w:oddVBand="0" w:evenVBand="0" w:oddHBand="0" w:evenHBand="0" w:firstRowFirstColumn="0" w:firstRowLastColumn="0" w:lastRowFirstColumn="0" w:lastRowLastColumn="0"/>
            </w:pPr>
            <w:r>
              <w:t>Housing Associations and Aboriginal Corporations maintain and adhere to constitutional and legislative requirements.</w:t>
            </w:r>
          </w:p>
          <w:p w14:paraId="0A7112BC" w14:textId="23059E39" w:rsidR="556FB0CF" w:rsidRDefault="556FB0CF" w:rsidP="00F324F0">
            <w:pPr>
              <w:pStyle w:val="ListParagraph"/>
              <w:cnfStyle w:val="000000000000" w:firstRow="0" w:lastRow="0" w:firstColumn="0" w:lastColumn="0" w:oddVBand="0" w:evenVBand="0" w:oddHBand="0" w:evenHBand="0" w:firstRowFirstColumn="0" w:firstRowLastColumn="0" w:lastRowFirstColumn="0" w:lastRowLastColumn="0"/>
            </w:pPr>
            <w:r>
              <w:t>Registers of members, office bearers, committee members and public officers are maintained.</w:t>
            </w:r>
          </w:p>
          <w:p w14:paraId="36C9C7AE" w14:textId="68100533" w:rsidR="556FB0CF" w:rsidRDefault="556FB0CF" w:rsidP="00F324F0">
            <w:pPr>
              <w:pStyle w:val="ListParagraph"/>
              <w:cnfStyle w:val="000000000000" w:firstRow="0" w:lastRow="0" w:firstColumn="0" w:lastColumn="0" w:oddVBand="0" w:evenVBand="0" w:oddHBand="0" w:evenHBand="0" w:firstRowFirstColumn="0" w:firstRowLastColumn="0" w:lastRowFirstColumn="0" w:lastRowLastColumn="0"/>
            </w:pPr>
            <w:r>
              <w:t>Income and expenditure records, audited financial reports, identification records and compliance records are maintained.</w:t>
            </w:r>
          </w:p>
        </w:tc>
      </w:tr>
      <w:tr w:rsidR="556FB0CF" w14:paraId="78D619AC" w14:textId="77777777" w:rsidTr="00C71F69">
        <w:trPr>
          <w:gridAfter w:val="1"/>
          <w:cnfStyle w:val="000000100000" w:firstRow="0" w:lastRow="0" w:firstColumn="0" w:lastColumn="0" w:oddVBand="0" w:evenVBand="0" w:oddHBand="1"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5101" w:type="dxa"/>
          </w:tcPr>
          <w:p w14:paraId="1A254300" w14:textId="77777777" w:rsidR="556FB0CF" w:rsidRDefault="556FB0CF" w:rsidP="00F324F0">
            <w:pPr>
              <w:pStyle w:val="ListParagraph"/>
              <w:rPr>
                <w:b w:val="0"/>
                <w:bCs w:val="0"/>
              </w:rPr>
            </w:pPr>
            <w:r>
              <w:t>Stakeholder liaison, consultation and feedback records.</w:t>
            </w:r>
          </w:p>
          <w:p w14:paraId="25B87BED" w14:textId="3B965803" w:rsidR="00E41532" w:rsidRDefault="00E41532" w:rsidP="00F324F0">
            <w:pPr>
              <w:pStyle w:val="ListParagraph"/>
            </w:pPr>
            <w:r w:rsidRPr="00EA2AF1">
              <w:rPr>
                <w:b w:val="0"/>
                <w:bCs w:val="0"/>
              </w:rPr>
              <w:t xml:space="preserve">Liaise with key internal and external stakeholders on behalf of the Office of the Chief Executive, including Tangentyere office bearers, ordinary members, Tangentyere management and external agencies, and </w:t>
            </w:r>
            <w:r w:rsidRPr="00EA2AF1">
              <w:rPr>
                <w:b w:val="0"/>
                <w:bCs w:val="0"/>
              </w:rPr>
              <w:lastRenderedPageBreak/>
              <w:t>ensure correspondence, consultation outcomes and feedback provided by external sources are accurately recorded and referred to the CEO and COO as required</w:t>
            </w:r>
            <w:r w:rsidR="00EA2AF1">
              <w:rPr>
                <w:b w:val="0"/>
                <w:bCs w:val="0"/>
              </w:rPr>
              <w:t>.</w:t>
            </w:r>
          </w:p>
        </w:tc>
        <w:tc>
          <w:tcPr>
            <w:tcW w:w="5099" w:type="dxa"/>
          </w:tcPr>
          <w:p w14:paraId="4DA88FEB" w14:textId="799BE7DF"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lastRenderedPageBreak/>
              <w:t>Key internal and external stakeholders are liaised with on behalf of the Office of the Chief Executive, including the Tangentyere Board of Directors, ordinary members, Tangentyere management and external agencies.</w:t>
            </w:r>
          </w:p>
          <w:p w14:paraId="210ECAED" w14:textId="3755B497"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lastRenderedPageBreak/>
              <w:t>Correspondence, consultation outcomes and feedback provided from external sources are accurately recorded.</w:t>
            </w:r>
          </w:p>
          <w:p w14:paraId="313E5B97" w14:textId="4C345253"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Responses and issues requiring review are forwarded to the CEO and COO as required.</w:t>
            </w:r>
          </w:p>
          <w:p w14:paraId="47AB66F0" w14:textId="6360AFF4"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Relevant excerpts of meeting minutes are distributed to the OCE and managers for follow-up within relevant systems.</w:t>
            </w:r>
          </w:p>
        </w:tc>
      </w:tr>
      <w:tr w:rsidR="556FB0CF" w14:paraId="0907B2BC" w14:textId="77777777" w:rsidTr="00C71F69">
        <w:trPr>
          <w:gridAfter w:val="1"/>
          <w:wAfter w:w="6" w:type="dxa"/>
        </w:trPr>
        <w:tc>
          <w:tcPr>
            <w:cnfStyle w:val="001000000000" w:firstRow="0" w:lastRow="0" w:firstColumn="1" w:lastColumn="0" w:oddVBand="0" w:evenVBand="0" w:oddHBand="0" w:evenHBand="0" w:firstRowFirstColumn="0" w:firstRowLastColumn="0" w:lastRowFirstColumn="0" w:lastRowLastColumn="0"/>
            <w:tcW w:w="5101" w:type="dxa"/>
          </w:tcPr>
          <w:p w14:paraId="4C76C0A6" w14:textId="77777777" w:rsidR="556FB0CF" w:rsidRDefault="556FB0CF" w:rsidP="00F324F0">
            <w:pPr>
              <w:pStyle w:val="ListParagraph"/>
              <w:rPr>
                <w:b w:val="0"/>
                <w:bCs w:val="0"/>
              </w:rPr>
            </w:pPr>
            <w:r>
              <w:lastRenderedPageBreak/>
              <w:t>Contracts, agreements and procurement administration.</w:t>
            </w:r>
          </w:p>
          <w:p w14:paraId="4645C649" w14:textId="02C98E9A" w:rsidR="00E41532" w:rsidRPr="005912EB" w:rsidRDefault="00E41532" w:rsidP="00F324F0">
            <w:pPr>
              <w:pStyle w:val="ListParagraph"/>
              <w:rPr>
                <w:b w:val="0"/>
                <w:bCs w:val="0"/>
              </w:rPr>
            </w:pPr>
            <w:r w:rsidRPr="005912EB">
              <w:rPr>
                <w:b w:val="0"/>
                <w:bCs w:val="0"/>
              </w:rPr>
              <w:t>Support the signing, execution and administration of contracts, agreements, procurement documents and consultancy agreements, including arranging required signatures, maintaining contract administration records and following purchase order and finance-related procedures.</w:t>
            </w:r>
          </w:p>
        </w:tc>
        <w:tc>
          <w:tcPr>
            <w:tcW w:w="5099" w:type="dxa"/>
          </w:tcPr>
          <w:p w14:paraId="6EDB2CE9" w14:textId="473A0035" w:rsidR="556FB0CF" w:rsidRDefault="556FB0CF" w:rsidP="00F324F0">
            <w:pPr>
              <w:pStyle w:val="ListParagraph"/>
              <w:cnfStyle w:val="000000000000" w:firstRow="0" w:lastRow="0" w:firstColumn="0" w:lastColumn="0" w:oddVBand="0" w:evenVBand="0" w:oddHBand="0" w:evenHBand="0" w:firstRowFirstColumn="0" w:firstRowLastColumn="0" w:lastRowFirstColumn="0" w:lastRowLastColumn="0"/>
            </w:pPr>
            <w:r>
              <w:t>Contracts, agreements, procurement documents and consultancy agreements are prepared for signing and execution.</w:t>
            </w:r>
          </w:p>
          <w:p w14:paraId="458B0EB5" w14:textId="1590157F" w:rsidR="556FB0CF" w:rsidRDefault="556FB0CF" w:rsidP="00F324F0">
            <w:pPr>
              <w:pStyle w:val="ListParagraph"/>
              <w:cnfStyle w:val="000000000000" w:firstRow="0" w:lastRow="0" w:firstColumn="0" w:lastColumn="0" w:oddVBand="0" w:evenVBand="0" w:oddHBand="0" w:evenHBand="0" w:firstRowFirstColumn="0" w:firstRowLastColumn="0" w:lastRowFirstColumn="0" w:lastRowLastColumn="0"/>
            </w:pPr>
            <w:r>
              <w:t>Required signatures from Directors, the CEO and COO are arranged.</w:t>
            </w:r>
          </w:p>
          <w:p w14:paraId="26BDF859" w14:textId="52885498" w:rsidR="556FB0CF" w:rsidRDefault="556FB0CF" w:rsidP="00F324F0">
            <w:pPr>
              <w:pStyle w:val="ListParagraph"/>
              <w:cnfStyle w:val="000000000000" w:firstRow="0" w:lastRow="0" w:firstColumn="0" w:lastColumn="0" w:oddVBand="0" w:evenVBand="0" w:oddHBand="0" w:evenHBand="0" w:firstRowFirstColumn="0" w:firstRowLastColumn="0" w:lastRowFirstColumn="0" w:lastRowLastColumn="0"/>
            </w:pPr>
            <w:r>
              <w:t>Contract administration records are maintained in the relevant systems.</w:t>
            </w:r>
          </w:p>
          <w:p w14:paraId="102EEDA2" w14:textId="4AF594E8" w:rsidR="556FB0CF" w:rsidRDefault="556FB0CF" w:rsidP="00F324F0">
            <w:pPr>
              <w:pStyle w:val="ListParagraph"/>
              <w:cnfStyle w:val="000000000000" w:firstRow="0" w:lastRow="0" w:firstColumn="0" w:lastColumn="0" w:oddVBand="0" w:evenVBand="0" w:oddHBand="0" w:evenHBand="0" w:firstRowFirstColumn="0" w:firstRowLastColumn="0" w:lastRowFirstColumn="0" w:lastRowLastColumn="0"/>
            </w:pPr>
            <w:r>
              <w:t>Purchase orders and other relevant finance-related procedures are followed.</w:t>
            </w:r>
          </w:p>
          <w:p w14:paraId="3B3F27D7" w14:textId="14FAEA7C" w:rsidR="556FB0CF" w:rsidRDefault="556FB0CF" w:rsidP="00F324F0">
            <w:pPr>
              <w:pStyle w:val="ListParagraph"/>
              <w:cnfStyle w:val="000000000000" w:firstRow="0" w:lastRow="0" w:firstColumn="0" w:lastColumn="0" w:oddVBand="0" w:evenVBand="0" w:oddHBand="0" w:evenHBand="0" w:firstRowFirstColumn="0" w:firstRowLastColumn="0" w:lastRowFirstColumn="0" w:lastRowLastColumn="0"/>
            </w:pPr>
            <w:r>
              <w:t>The CEO and COO are supported to complete tasks, including reviews and approvals, within required timeframes and in relevant systems.</w:t>
            </w:r>
          </w:p>
        </w:tc>
      </w:tr>
      <w:tr w:rsidR="556FB0CF" w14:paraId="2E528616" w14:textId="77777777" w:rsidTr="00C71F69">
        <w:trPr>
          <w:gridAfter w:val="1"/>
          <w:cnfStyle w:val="000000100000" w:firstRow="0" w:lastRow="0" w:firstColumn="0" w:lastColumn="0" w:oddVBand="0" w:evenVBand="0" w:oddHBand="1"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5101" w:type="dxa"/>
          </w:tcPr>
          <w:p w14:paraId="51D82C8A" w14:textId="77777777" w:rsidR="556FB0CF" w:rsidRDefault="556FB0CF" w:rsidP="00F324F0">
            <w:pPr>
              <w:pStyle w:val="ListParagraph"/>
              <w:rPr>
                <w:b w:val="0"/>
                <w:bCs w:val="0"/>
              </w:rPr>
            </w:pPr>
            <w:r>
              <w:t>Quality management and continuous improvement.</w:t>
            </w:r>
          </w:p>
          <w:p w14:paraId="74AC8466" w14:textId="3928A773" w:rsidR="00E41532" w:rsidRDefault="00E41532" w:rsidP="00F324F0">
            <w:pPr>
              <w:pStyle w:val="ListParagraph"/>
            </w:pPr>
          </w:p>
        </w:tc>
        <w:tc>
          <w:tcPr>
            <w:tcW w:w="5099" w:type="dxa"/>
          </w:tcPr>
          <w:p w14:paraId="74C04C1E" w14:textId="65C90A26"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Commitment to Tangentyere Council quality management objectives is demonstrated.</w:t>
            </w:r>
          </w:p>
          <w:p w14:paraId="21A07AD5" w14:textId="6EA58803"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Work-related actions and behaviours are aligned with the organisation’s mission and values.</w:t>
            </w:r>
          </w:p>
          <w:p w14:paraId="26E00765" w14:textId="3AFFE1AB"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A continuous improvement culture is actively promoted and supported across the organisation.</w:t>
            </w:r>
          </w:p>
          <w:p w14:paraId="67BB1E3B" w14:textId="120356D8"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Organisation policies and procedures are understood and complied with.</w:t>
            </w:r>
          </w:p>
          <w:p w14:paraId="10A6AA7F" w14:textId="3350BEC4"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Organisation and client records are maintained in accordance with legislative and organisational policy requirements.</w:t>
            </w:r>
          </w:p>
          <w:p w14:paraId="62067644" w14:textId="0FDE163C"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Decisions made in the course of duties are transparent and aligned with organisational policy and procedures.</w:t>
            </w:r>
          </w:p>
          <w:p w14:paraId="4B8EE831" w14:textId="65BBD22D" w:rsidR="556FB0CF" w:rsidRDefault="556FB0CF" w:rsidP="00F324F0">
            <w:pPr>
              <w:pStyle w:val="ListParagraph"/>
              <w:cnfStyle w:val="000000100000" w:firstRow="0" w:lastRow="0" w:firstColumn="0" w:lastColumn="0" w:oddVBand="0" w:evenVBand="0" w:oddHBand="1" w:evenHBand="0" w:firstRowFirstColumn="0" w:firstRowLastColumn="0" w:lastRowFirstColumn="0" w:lastRowLastColumn="0"/>
            </w:pPr>
            <w:r>
              <w:t>QMS area audits, system feedback and required changes are contributed to in a timely manner.</w:t>
            </w:r>
          </w:p>
        </w:tc>
      </w:tr>
      <w:tr w:rsidR="00C71F69" w14:paraId="08B60C54" w14:textId="77777777" w:rsidTr="00C71F69">
        <w:trPr>
          <w:gridAfter w:val="1"/>
          <w:wAfter w:w="6" w:type="dxa"/>
        </w:trPr>
        <w:tc>
          <w:tcPr>
            <w:cnfStyle w:val="001000000000" w:firstRow="0" w:lastRow="0" w:firstColumn="1" w:lastColumn="0" w:oddVBand="0" w:evenVBand="0" w:oddHBand="0" w:evenHBand="0" w:firstRowFirstColumn="0" w:firstRowLastColumn="0" w:lastRowFirstColumn="0" w:lastRowLastColumn="0"/>
            <w:tcW w:w="5101" w:type="dxa"/>
          </w:tcPr>
          <w:p w14:paraId="6980C672" w14:textId="77777777" w:rsidR="00C71F69" w:rsidRPr="00C71F69" w:rsidRDefault="00C71F69" w:rsidP="00C71F69">
            <w:pPr>
              <w:pStyle w:val="ListParagraph"/>
              <w:numPr>
                <w:ilvl w:val="0"/>
                <w:numId w:val="26"/>
              </w:numPr>
            </w:pPr>
            <w:r w:rsidRPr="00C71F69">
              <w:t>Assist with achieving quality management objectives across the organisation.</w:t>
            </w:r>
          </w:p>
          <w:p w14:paraId="68D0C5CB" w14:textId="77777777" w:rsidR="00C71F69" w:rsidRPr="00C71F69" w:rsidRDefault="00C71F69" w:rsidP="00C71F69">
            <w:pPr>
              <w:pStyle w:val="ListParagraph"/>
              <w:rPr>
                <w:b w:val="0"/>
                <w:bCs w:val="0"/>
              </w:rPr>
            </w:pPr>
            <w:r w:rsidRPr="00C71F69">
              <w:rPr>
                <w:b w:val="0"/>
                <w:bCs w:val="0"/>
              </w:rPr>
              <w:t>Commitment to the Tangentyere Council Quality Management Objectives.</w:t>
            </w:r>
          </w:p>
          <w:p w14:paraId="38CF62AC" w14:textId="2C40EC9E" w:rsidR="00C71F69" w:rsidRPr="00C71F69" w:rsidRDefault="00C71F69" w:rsidP="00C71F69">
            <w:pPr>
              <w:pStyle w:val="ListParagraph"/>
              <w:rPr>
                <w:b w:val="0"/>
                <w:bCs w:val="0"/>
              </w:rPr>
            </w:pPr>
            <w:r w:rsidRPr="00C71F69">
              <w:rPr>
                <w:b w:val="0"/>
                <w:bCs w:val="0"/>
              </w:rPr>
              <w:t xml:space="preserve">Assist the Chief Executive Office to meet their quality system responsibilities, support the achievement of quality management objectives, follow quality system procedures in day-to-day </w:t>
            </w:r>
            <w:r w:rsidRPr="00C71F69">
              <w:rPr>
                <w:b w:val="0"/>
                <w:bCs w:val="0"/>
              </w:rPr>
              <w:lastRenderedPageBreak/>
              <w:t>work, contribute to audits and continuous improvement activities, and support transparent decision-making aligned with organisational policies, procedures, mission and values.</w:t>
            </w:r>
          </w:p>
        </w:tc>
        <w:tc>
          <w:tcPr>
            <w:tcW w:w="5099" w:type="dxa"/>
          </w:tcPr>
          <w:p w14:paraId="0CCCED55" w14:textId="77777777" w:rsidR="00C71F69" w:rsidRDefault="00C71F69" w:rsidP="00C71F69">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b/>
                <w:bCs/>
              </w:rPr>
            </w:pPr>
            <w:r>
              <w:lastRenderedPageBreak/>
              <w:t>All work-related actions and behaviours are aligned with the organisations mission and values.</w:t>
            </w:r>
          </w:p>
          <w:p w14:paraId="2CB98709" w14:textId="77777777" w:rsidR="00C71F69" w:rsidRDefault="00C71F69" w:rsidP="00C71F69">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Actively participate in and promote a continuous improvement culture across the organisation.</w:t>
            </w:r>
          </w:p>
          <w:p w14:paraId="647E1DBD" w14:textId="77777777" w:rsidR="00C71F69" w:rsidRDefault="00C71F69" w:rsidP="00C71F69">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Understand and comply with organisation policies and procedures.</w:t>
            </w:r>
          </w:p>
          <w:p w14:paraId="5547C1B6" w14:textId="77777777" w:rsidR="00C71F69" w:rsidRDefault="00C71F69" w:rsidP="00C71F69">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lastRenderedPageBreak/>
              <w:t>Maintain organisation and client records in accordance with legislative and organisational policy requirements.</w:t>
            </w:r>
          </w:p>
          <w:p w14:paraId="3CDF4C18" w14:textId="77777777" w:rsidR="00C71F69" w:rsidRDefault="00C71F69" w:rsidP="00C71F69">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Ensure all decisions made in the course of your duties are transparent and align with organisational policy and procedures.</w:t>
            </w:r>
          </w:p>
          <w:p w14:paraId="5D76FA8D" w14:textId="77777777" w:rsidR="00C71F69" w:rsidRDefault="00C71F69" w:rsidP="00C71F69">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 xml:space="preserve">Assist clients to provide feedback when required. </w:t>
            </w:r>
          </w:p>
          <w:p w14:paraId="3876D827" w14:textId="77777777" w:rsidR="00C71F69" w:rsidRDefault="00C71F69" w:rsidP="00C71F69">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Contribute to QMS area audits as required in a timely manner.</w:t>
            </w:r>
          </w:p>
          <w:p w14:paraId="424F1D58" w14:textId="77777777" w:rsidR="00C71F69" w:rsidRDefault="00C71F69" w:rsidP="00C71F69">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Contribute to implementing change when identified through the QMS as required.</w:t>
            </w:r>
          </w:p>
          <w:p w14:paraId="07093EAC" w14:textId="70259640" w:rsidR="00C71F69" w:rsidRDefault="00C71F69" w:rsidP="00C71F69">
            <w:pPr>
              <w:pStyle w:val="ListParagraph"/>
              <w:cnfStyle w:val="000000000000" w:firstRow="0" w:lastRow="0" w:firstColumn="0" w:lastColumn="0" w:oddVBand="0" w:evenVBand="0" w:oddHBand="0" w:evenHBand="0" w:firstRowFirstColumn="0" w:firstRowLastColumn="0" w:lastRowFirstColumn="0" w:lastRowLastColumn="0"/>
            </w:pPr>
            <w:r>
              <w:t>Provide feedback on the QMS as required.</w:t>
            </w:r>
          </w:p>
        </w:tc>
      </w:tr>
      <w:tr w:rsidR="00C71F69" w14:paraId="015C3707" w14:textId="77777777" w:rsidTr="00C71F6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01" w:type="dxa"/>
          </w:tcPr>
          <w:p w14:paraId="345F75F1" w14:textId="6D021AEB" w:rsidR="00C71F69" w:rsidRDefault="00C71F69" w:rsidP="00C71F69">
            <w:pPr>
              <w:pStyle w:val="ListParagraph"/>
            </w:pPr>
            <w:r>
              <w:lastRenderedPageBreak/>
              <w:t>Assist with achieving safeguarding objectives across the organisation.</w:t>
            </w:r>
          </w:p>
        </w:tc>
        <w:tc>
          <w:tcPr>
            <w:tcW w:w="5105" w:type="dxa"/>
            <w:gridSpan w:val="2"/>
          </w:tcPr>
          <w:p w14:paraId="723C724A" w14:textId="2DEE3B0C" w:rsidR="00C71F69" w:rsidRDefault="00C71F69" w:rsidP="00C71F69">
            <w:pPr>
              <w:pStyle w:val="ListParagraph"/>
              <w:cnfStyle w:val="000000100000" w:firstRow="0" w:lastRow="0" w:firstColumn="0" w:lastColumn="0" w:oddVBand="0" w:evenVBand="0" w:oddHBand="1" w:evenHBand="0" w:firstRowFirstColumn="0" w:firstRowLastColumn="0" w:lastRowFirstColumn="0" w:lastRowLastColumn="0"/>
            </w:pPr>
            <w:r>
              <w:t>Report any concerns or suspicions of abuse of children, people with a disability or vulnerable peoples in line with duty of care and mandatory reporting obligations.</w:t>
            </w:r>
          </w:p>
        </w:tc>
      </w:tr>
      <w:tr w:rsidR="00C71F69" w14:paraId="5FDBC17D" w14:textId="77777777" w:rsidTr="00C71F69">
        <w:trPr>
          <w:trHeight w:val="300"/>
        </w:trPr>
        <w:tc>
          <w:tcPr>
            <w:cnfStyle w:val="001000000000" w:firstRow="0" w:lastRow="0" w:firstColumn="1" w:lastColumn="0" w:oddVBand="0" w:evenVBand="0" w:oddHBand="0" w:evenHBand="0" w:firstRowFirstColumn="0" w:firstRowLastColumn="0" w:lastRowFirstColumn="0" w:lastRowLastColumn="0"/>
            <w:tcW w:w="5101" w:type="dxa"/>
          </w:tcPr>
          <w:p w14:paraId="44A2BE27" w14:textId="104D523B" w:rsidR="00C71F69" w:rsidRDefault="00C71F69" w:rsidP="00C71F69">
            <w:pPr>
              <w:pStyle w:val="ListParagraph"/>
            </w:pPr>
            <w:r>
              <w:t>Assist with achieving compliance objectives across the organisation.</w:t>
            </w:r>
          </w:p>
        </w:tc>
        <w:tc>
          <w:tcPr>
            <w:tcW w:w="5105" w:type="dxa"/>
            <w:gridSpan w:val="2"/>
          </w:tcPr>
          <w:p w14:paraId="015865C6" w14:textId="77777777" w:rsidR="00C71F69" w:rsidRDefault="00C71F69" w:rsidP="00C71F69">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Maintain own records and manage Employment Hero compliance for staff, where applicable.</w:t>
            </w:r>
          </w:p>
          <w:p w14:paraId="37450338" w14:textId="77777777" w:rsidR="00C71F69" w:rsidRDefault="00C71F69" w:rsidP="00C71F69">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Maintain current certifications (Driver’s Licence, Working with Children (Ochre Card), Police Check, and where relevant, RN Registration, White Card and First Aid Certificate etc.) and upload evidence in Employment Hero.</w:t>
            </w:r>
          </w:p>
          <w:p w14:paraId="6D994E37" w14:textId="77777777" w:rsidR="00C71F69" w:rsidRDefault="00C71F69" w:rsidP="00C71F69">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Complete probation reviews (6, 12 and 22 weeks) within the approved timeframe.</w:t>
            </w:r>
          </w:p>
          <w:p w14:paraId="2A1F2943" w14:textId="2D5A753D" w:rsidR="00C71F69" w:rsidRDefault="00C71F69" w:rsidP="00C71F69">
            <w:pPr>
              <w:pStyle w:val="ListParagraph"/>
              <w:cnfStyle w:val="000000000000" w:firstRow="0" w:lastRow="0" w:firstColumn="0" w:lastColumn="0" w:oddVBand="0" w:evenVBand="0" w:oddHBand="0" w:evenHBand="0" w:firstRowFirstColumn="0" w:firstRowLastColumn="0" w:lastRowFirstColumn="0" w:lastRowLastColumn="0"/>
            </w:pPr>
            <w:r>
              <w:t>Read and acknowledge all relevant policies in Employment Hero.</w:t>
            </w:r>
          </w:p>
        </w:tc>
      </w:tr>
      <w:tr w:rsidR="00C71F69" w14:paraId="062B62AA" w14:textId="77777777" w:rsidTr="00C71F6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01" w:type="dxa"/>
          </w:tcPr>
          <w:p w14:paraId="70183E3F" w14:textId="02507650" w:rsidR="00C71F69" w:rsidRDefault="00C71F69" w:rsidP="00C71F69">
            <w:pPr>
              <w:pStyle w:val="ListParagraph"/>
            </w:pPr>
            <w:r>
              <w:t>Other reasonable duties as required.</w:t>
            </w:r>
          </w:p>
        </w:tc>
        <w:tc>
          <w:tcPr>
            <w:tcW w:w="5105" w:type="dxa"/>
            <w:gridSpan w:val="2"/>
          </w:tcPr>
          <w:p w14:paraId="33423E15" w14:textId="63D783AC" w:rsidR="00C71F69" w:rsidRDefault="00C71F69" w:rsidP="00C71F69">
            <w:pPr>
              <w:pStyle w:val="ListParagraph"/>
              <w:cnfStyle w:val="000000100000" w:firstRow="0" w:lastRow="0" w:firstColumn="0" w:lastColumn="0" w:oddVBand="0" w:evenVBand="0" w:oddHBand="1" w:evenHBand="0" w:firstRowFirstColumn="0" w:firstRowLastColumn="0" w:lastRowFirstColumn="0" w:lastRowLastColumn="0"/>
            </w:pPr>
            <w:r>
              <w:t>Additional tasks that may arise from time to time are completed within the required timeframe and to a suitable standard.</w:t>
            </w:r>
          </w:p>
        </w:tc>
      </w:tr>
    </w:tbl>
    <w:p w14:paraId="3A8759C2" w14:textId="7D711B27" w:rsidR="0097420F" w:rsidRPr="00B6076F" w:rsidRDefault="0097420F" w:rsidP="00B6076F">
      <w:pPr>
        <w:pStyle w:val="Heading1"/>
      </w:pPr>
      <w:r w:rsidRPr="00B6076F">
        <w:t>Relationships</w:t>
      </w:r>
    </w:p>
    <w:p w14:paraId="606BA363" w14:textId="5E73ACBD" w:rsidR="0092472F" w:rsidRDefault="0097420F" w:rsidP="00B6076F">
      <w:pPr>
        <w:pStyle w:val="Sub-Header"/>
      </w:pPr>
      <w:r w:rsidRPr="00B6076F">
        <w:t>Internal</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5090"/>
      </w:tblGrid>
      <w:tr w:rsidR="007D5515" w14:paraId="1A471E40" w14:textId="77777777" w:rsidTr="007D5515">
        <w:tc>
          <w:tcPr>
            <w:tcW w:w="5240" w:type="dxa"/>
          </w:tcPr>
          <w:p w14:paraId="315CF2D7" w14:textId="62B45AF6" w:rsidR="007D5515" w:rsidRDefault="007D5515" w:rsidP="007D5515">
            <w:pPr>
              <w:pStyle w:val="ListParagraph"/>
              <w:numPr>
                <w:ilvl w:val="0"/>
                <w:numId w:val="26"/>
              </w:numPr>
            </w:pPr>
            <w:r>
              <w:t>Office of the Chief Executive</w:t>
            </w:r>
          </w:p>
        </w:tc>
        <w:tc>
          <w:tcPr>
            <w:tcW w:w="5090" w:type="dxa"/>
          </w:tcPr>
          <w:p w14:paraId="55DCFF9D" w14:textId="1862A8E4" w:rsidR="007D5515" w:rsidRDefault="007D5515" w:rsidP="007D5515">
            <w:pPr>
              <w:pStyle w:val="ListParagraph"/>
              <w:numPr>
                <w:ilvl w:val="0"/>
                <w:numId w:val="26"/>
              </w:numPr>
            </w:pPr>
            <w:r>
              <w:t>Tangentyere Board of Directors</w:t>
            </w:r>
          </w:p>
        </w:tc>
      </w:tr>
      <w:tr w:rsidR="007D5515" w14:paraId="29F12090" w14:textId="77777777" w:rsidTr="007D5515">
        <w:tc>
          <w:tcPr>
            <w:tcW w:w="5240" w:type="dxa"/>
          </w:tcPr>
          <w:p w14:paraId="4488373F" w14:textId="28F75C71" w:rsidR="007D5515" w:rsidRDefault="007D5515" w:rsidP="007D5515">
            <w:pPr>
              <w:pStyle w:val="ListParagraph"/>
              <w:numPr>
                <w:ilvl w:val="0"/>
                <w:numId w:val="26"/>
              </w:numPr>
            </w:pPr>
            <w:r>
              <w:t>Tangentyere Designs</w:t>
            </w:r>
          </w:p>
        </w:tc>
        <w:tc>
          <w:tcPr>
            <w:tcW w:w="5090" w:type="dxa"/>
          </w:tcPr>
          <w:p w14:paraId="38BC46B3" w14:textId="7580FDB5" w:rsidR="007D5515" w:rsidRDefault="007D5515" w:rsidP="007D5515">
            <w:pPr>
              <w:pStyle w:val="ListParagraph"/>
              <w:numPr>
                <w:ilvl w:val="0"/>
                <w:numId w:val="26"/>
              </w:numPr>
            </w:pPr>
            <w:r>
              <w:t>Tangentyere Constructions</w:t>
            </w:r>
          </w:p>
        </w:tc>
      </w:tr>
      <w:tr w:rsidR="007D5515" w14:paraId="7A1ECA43" w14:textId="77777777">
        <w:tc>
          <w:tcPr>
            <w:tcW w:w="5240" w:type="dxa"/>
          </w:tcPr>
          <w:p w14:paraId="2480FAD3" w14:textId="09518EED" w:rsidR="007D5515" w:rsidRDefault="007D5515" w:rsidP="007D5515">
            <w:pPr>
              <w:pStyle w:val="ListParagraph"/>
              <w:numPr>
                <w:ilvl w:val="0"/>
                <w:numId w:val="26"/>
              </w:numPr>
            </w:pPr>
            <w:r>
              <w:t>Youth, Families &amp; Community Safety Division</w:t>
            </w:r>
          </w:p>
        </w:tc>
        <w:tc>
          <w:tcPr>
            <w:tcW w:w="5090" w:type="dxa"/>
          </w:tcPr>
          <w:p w14:paraId="03233E6F" w14:textId="18E4CFD3" w:rsidR="007D5515" w:rsidRDefault="007D5515" w:rsidP="007D5515">
            <w:pPr>
              <w:pStyle w:val="ListParagraph"/>
              <w:numPr>
                <w:ilvl w:val="0"/>
                <w:numId w:val="26"/>
              </w:numPr>
            </w:pPr>
            <w:r>
              <w:t>Community Centre Division</w:t>
            </w:r>
          </w:p>
        </w:tc>
      </w:tr>
      <w:tr w:rsidR="007D5515" w14:paraId="0F25965A" w14:textId="77777777">
        <w:tc>
          <w:tcPr>
            <w:tcW w:w="5240" w:type="dxa"/>
            <w:hideMark/>
          </w:tcPr>
          <w:p w14:paraId="35604C86" w14:textId="77777777" w:rsidR="007D5515" w:rsidRDefault="007D5515" w:rsidP="007D5515">
            <w:pPr>
              <w:pStyle w:val="ListParagraph"/>
              <w:numPr>
                <w:ilvl w:val="0"/>
                <w:numId w:val="26"/>
              </w:numPr>
            </w:pPr>
            <w:r>
              <w:t>Family Violence Prevention Division</w:t>
            </w:r>
          </w:p>
        </w:tc>
        <w:tc>
          <w:tcPr>
            <w:tcW w:w="5090" w:type="dxa"/>
            <w:hideMark/>
          </w:tcPr>
          <w:p w14:paraId="4A649143" w14:textId="77777777" w:rsidR="007D5515" w:rsidRDefault="007D5515" w:rsidP="007D5515">
            <w:pPr>
              <w:pStyle w:val="ListParagraph"/>
              <w:numPr>
                <w:ilvl w:val="0"/>
                <w:numId w:val="26"/>
              </w:numPr>
            </w:pPr>
            <w:r>
              <w:t>Social Services Division</w:t>
            </w:r>
          </w:p>
        </w:tc>
      </w:tr>
      <w:tr w:rsidR="007D5515" w14:paraId="2FD09F7E" w14:textId="77777777">
        <w:tc>
          <w:tcPr>
            <w:tcW w:w="5240" w:type="dxa"/>
            <w:hideMark/>
          </w:tcPr>
          <w:p w14:paraId="3005BA76" w14:textId="0E9CDDFA" w:rsidR="007D5515" w:rsidRDefault="007D5515" w:rsidP="007D5515">
            <w:pPr>
              <w:pStyle w:val="ListParagraph"/>
              <w:numPr>
                <w:ilvl w:val="0"/>
                <w:numId w:val="26"/>
              </w:numPr>
            </w:pPr>
            <w:r>
              <w:t>CAYLUS</w:t>
            </w:r>
          </w:p>
        </w:tc>
        <w:tc>
          <w:tcPr>
            <w:tcW w:w="5090" w:type="dxa"/>
            <w:hideMark/>
          </w:tcPr>
          <w:p w14:paraId="66CF0A72" w14:textId="77777777" w:rsidR="007D5515" w:rsidRDefault="007D5515" w:rsidP="007D5515">
            <w:pPr>
              <w:pStyle w:val="ListParagraph"/>
              <w:numPr>
                <w:ilvl w:val="0"/>
                <w:numId w:val="26"/>
              </w:numPr>
            </w:pPr>
            <w:r>
              <w:t>Tangentyere Employment Services</w:t>
            </w:r>
          </w:p>
        </w:tc>
      </w:tr>
    </w:tbl>
    <w:p w14:paraId="5F5DC086" w14:textId="18962999" w:rsidR="0092472F" w:rsidRDefault="0092472F" w:rsidP="00B6076F">
      <w:pPr>
        <w:pStyle w:val="Sub-Header"/>
      </w:pPr>
      <w:r w:rsidRPr="00B6076F">
        <w:t>External</w:t>
      </w:r>
    </w:p>
    <w:tbl>
      <w:tblPr>
        <w:tblStyle w:val="TableGrid"/>
        <w:tblW w:w="10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9"/>
        <w:gridCol w:w="5011"/>
      </w:tblGrid>
      <w:tr w:rsidR="0031248C" w:rsidRPr="0031248C" w14:paraId="7417866F" w14:textId="77777777">
        <w:trPr>
          <w:trHeight w:val="129"/>
        </w:trPr>
        <w:tc>
          <w:tcPr>
            <w:tcW w:w="5098" w:type="dxa"/>
          </w:tcPr>
          <w:p w14:paraId="54037FAA" w14:textId="24947E5B" w:rsidR="0031248C" w:rsidRPr="0031248C" w:rsidRDefault="0031248C" w:rsidP="0031248C">
            <w:pPr>
              <w:pStyle w:val="ListParagraph"/>
            </w:pPr>
            <w:r>
              <w:t>Commonwealth of Australia</w:t>
            </w:r>
          </w:p>
        </w:tc>
        <w:tc>
          <w:tcPr>
            <w:tcW w:w="5011" w:type="dxa"/>
          </w:tcPr>
          <w:p w14:paraId="25457147" w14:textId="4533954D" w:rsidR="0031248C" w:rsidRPr="0031248C" w:rsidRDefault="0031248C" w:rsidP="0031248C">
            <w:pPr>
              <w:pStyle w:val="ListParagraph"/>
            </w:pPr>
            <w:r>
              <w:t>Northern Territory Government</w:t>
            </w:r>
          </w:p>
        </w:tc>
      </w:tr>
      <w:tr w:rsidR="0031248C" w:rsidRPr="0031248C" w14:paraId="35F38498" w14:textId="77777777">
        <w:trPr>
          <w:trHeight w:val="129"/>
        </w:trPr>
        <w:tc>
          <w:tcPr>
            <w:tcW w:w="5098" w:type="dxa"/>
          </w:tcPr>
          <w:p w14:paraId="7FEA3CA6" w14:textId="35742506" w:rsidR="0031248C" w:rsidRDefault="0031248C" w:rsidP="0031248C">
            <w:pPr>
              <w:pStyle w:val="ListParagraph"/>
            </w:pPr>
            <w:r>
              <w:t>NGOs</w:t>
            </w:r>
          </w:p>
        </w:tc>
        <w:tc>
          <w:tcPr>
            <w:tcW w:w="5011" w:type="dxa"/>
          </w:tcPr>
          <w:p w14:paraId="58259C8C" w14:textId="075DB0F1" w:rsidR="0031248C" w:rsidRDefault="007B709D" w:rsidP="0031248C">
            <w:pPr>
              <w:pStyle w:val="ListParagraph"/>
            </w:pPr>
            <w:r>
              <w:t>Town Campers</w:t>
            </w:r>
          </w:p>
        </w:tc>
      </w:tr>
    </w:tbl>
    <w:p w14:paraId="3B4D1270" w14:textId="77777777" w:rsidR="0031248C" w:rsidRDefault="0031248C" w:rsidP="00B6076F">
      <w:pPr>
        <w:pStyle w:val="Sub-Header"/>
      </w:pPr>
    </w:p>
    <w:p w14:paraId="1C405939" w14:textId="77777777" w:rsidR="0097420F" w:rsidRPr="00B6076F" w:rsidRDefault="0097420F" w:rsidP="00B6076F">
      <w:pPr>
        <w:pStyle w:val="Heading1"/>
      </w:pPr>
      <w:r w:rsidRPr="00B6076F">
        <w:lastRenderedPageBreak/>
        <w:t>Competencies</w:t>
      </w:r>
    </w:p>
    <w:p w14:paraId="6BABA7B6" w14:textId="77777777" w:rsidR="0097420F" w:rsidRPr="00B6076F" w:rsidRDefault="0097420F" w:rsidP="00B6076F">
      <w:pPr>
        <w:pStyle w:val="Sub-Header"/>
      </w:pPr>
      <w:r w:rsidRPr="00B6076F">
        <w:t xml:space="preserve">Tangentyere </w:t>
      </w:r>
      <w:r w:rsidR="00612573" w:rsidRPr="00B6076F">
        <w:t>c</w:t>
      </w:r>
      <w:r w:rsidRPr="00B6076F">
        <w:t xml:space="preserve">ore </w:t>
      </w:r>
      <w:r w:rsidR="00612573" w:rsidRPr="00B6076F">
        <w:t>c</w:t>
      </w:r>
      <w:r w:rsidRPr="00B6076F">
        <w:t>ompetencies</w:t>
      </w:r>
    </w:p>
    <w:p w14:paraId="23AAC4A8" w14:textId="77777777" w:rsidR="0092472F" w:rsidRPr="0092472F" w:rsidRDefault="0092472F" w:rsidP="007B709D">
      <w:pPr>
        <w:pStyle w:val="ListParagraph"/>
      </w:pPr>
      <w:r w:rsidRPr="0092472F">
        <w:t>Commitment</w:t>
      </w:r>
    </w:p>
    <w:p w14:paraId="69472FC7" w14:textId="77777777" w:rsidR="0092472F" w:rsidRPr="0092472F" w:rsidRDefault="0092472F" w:rsidP="007B709D">
      <w:pPr>
        <w:pStyle w:val="ListParagraph"/>
      </w:pPr>
      <w:r w:rsidRPr="0092472F">
        <w:t>Teamwork</w:t>
      </w:r>
    </w:p>
    <w:p w14:paraId="6B00E1D2" w14:textId="77777777" w:rsidR="0092472F" w:rsidRPr="0092472F" w:rsidRDefault="0092472F" w:rsidP="007B709D">
      <w:pPr>
        <w:pStyle w:val="ListParagraph"/>
      </w:pPr>
      <w:r w:rsidRPr="0092472F">
        <w:t>Communication</w:t>
      </w:r>
    </w:p>
    <w:p w14:paraId="1BE43126" w14:textId="77777777" w:rsidR="0092472F" w:rsidRPr="0092472F" w:rsidRDefault="0092472F" w:rsidP="007B709D">
      <w:pPr>
        <w:pStyle w:val="ListParagraph"/>
      </w:pPr>
      <w:r w:rsidRPr="0092472F">
        <w:t>WHS</w:t>
      </w:r>
    </w:p>
    <w:p w14:paraId="1C3E3C06" w14:textId="3D8D6246" w:rsidR="0092472F" w:rsidRDefault="0092472F" w:rsidP="007B709D">
      <w:pPr>
        <w:pStyle w:val="ListParagraph"/>
      </w:pPr>
      <w:r w:rsidRPr="0092472F">
        <w:t>Cultural Awareness</w:t>
      </w:r>
    </w:p>
    <w:p w14:paraId="4DA325D1" w14:textId="77777777" w:rsidR="0097420F" w:rsidRPr="00B6076F" w:rsidRDefault="0097420F" w:rsidP="00B6076F">
      <w:pPr>
        <w:pStyle w:val="Heading1"/>
      </w:pPr>
      <w:r w:rsidRPr="00B6076F">
        <w:t>Qualifications and Selection Criteria</w:t>
      </w:r>
    </w:p>
    <w:p w14:paraId="06EEAB14" w14:textId="46B92E34" w:rsidR="00D16CB9" w:rsidRDefault="00D16CB9" w:rsidP="00B6076F">
      <w:pPr>
        <w:pStyle w:val="Sub-Header"/>
      </w:pPr>
      <w:r w:rsidRPr="00E37163">
        <w:t>Required</w:t>
      </w:r>
    </w:p>
    <w:p w14:paraId="4ACCC90D" w14:textId="77391E48" w:rsidR="00271E5A" w:rsidRPr="007B709D" w:rsidRDefault="00271E5A" w:rsidP="007B709D">
      <w:pPr>
        <w:pStyle w:val="ListParagraph"/>
      </w:pPr>
      <w:r w:rsidRPr="007B709D">
        <w:t xml:space="preserve">Demonstrated ability to analyse complex issues, develop strategies, monitor </w:t>
      </w:r>
      <w:r w:rsidR="00CF570B" w:rsidRPr="007B709D">
        <w:t>performance,</w:t>
      </w:r>
      <w:r w:rsidRPr="007B709D">
        <w:t xml:space="preserve"> and evaluate </w:t>
      </w:r>
      <w:r w:rsidR="00F85E7F" w:rsidRPr="007B709D">
        <w:t>outcomes.</w:t>
      </w:r>
    </w:p>
    <w:p w14:paraId="621AA290" w14:textId="460E8E20" w:rsidR="556FB0CF" w:rsidRPr="007B709D" w:rsidRDefault="556FB0CF" w:rsidP="007B709D">
      <w:pPr>
        <w:pStyle w:val="ListParagraph"/>
      </w:pPr>
      <w:r w:rsidRPr="007B709D">
        <w:t>Sound oral and written communication skills, and computer application skills, including the ability to enter and extract data.</w:t>
      </w:r>
    </w:p>
    <w:p w14:paraId="03CE34EE" w14:textId="7AB5FA66" w:rsidR="00271E5A" w:rsidRPr="007B709D" w:rsidRDefault="00271E5A" w:rsidP="007B709D">
      <w:pPr>
        <w:pStyle w:val="ListParagraph"/>
      </w:pPr>
      <w:r w:rsidRPr="007B709D">
        <w:t xml:space="preserve">Good organisational skills including the ability to plan and prioritise tasks and the ability to exercise initiative and work effectively with minimal </w:t>
      </w:r>
      <w:r w:rsidR="00F85E7F" w:rsidRPr="007B709D">
        <w:t>supervision.</w:t>
      </w:r>
    </w:p>
    <w:p w14:paraId="18D13294" w14:textId="5E7B922C" w:rsidR="00271E5A" w:rsidRPr="007B709D" w:rsidRDefault="00271E5A" w:rsidP="007B709D">
      <w:pPr>
        <w:pStyle w:val="ListParagraph"/>
      </w:pPr>
      <w:r w:rsidRPr="007B709D">
        <w:t xml:space="preserve">Demonstrated ability to undertake consultation processes and to facilitate meetings consistent with constitutional and legislative </w:t>
      </w:r>
      <w:r w:rsidR="00F85E7F" w:rsidRPr="007B709D">
        <w:t>requirements.</w:t>
      </w:r>
    </w:p>
    <w:p w14:paraId="2C8E205F" w14:textId="7F544BC1" w:rsidR="00271E5A" w:rsidRPr="007B709D" w:rsidRDefault="00271E5A" w:rsidP="007B709D">
      <w:pPr>
        <w:pStyle w:val="ListParagraph"/>
      </w:pPr>
      <w:r w:rsidRPr="007B709D">
        <w:t xml:space="preserve">High level interpersonal and communication skills, particularly in a </w:t>
      </w:r>
      <w:r w:rsidR="00F85E7F" w:rsidRPr="007B709D">
        <w:t>cross-cultural</w:t>
      </w:r>
      <w:r w:rsidRPr="007B709D">
        <w:t xml:space="preserve"> environment, including the ability to produce concise and accurate reports, </w:t>
      </w:r>
      <w:r w:rsidR="00CF570B" w:rsidRPr="007B709D">
        <w:t>briefings,</w:t>
      </w:r>
      <w:r w:rsidRPr="007B709D">
        <w:t xml:space="preserve"> and </w:t>
      </w:r>
      <w:r w:rsidR="00F85E7F" w:rsidRPr="007B709D">
        <w:t>submissions.</w:t>
      </w:r>
    </w:p>
    <w:p w14:paraId="2DFECB58" w14:textId="77777777" w:rsidR="006533D8" w:rsidRDefault="006533D8" w:rsidP="006533D8">
      <w:pPr>
        <w:pStyle w:val="ListParagraph"/>
      </w:pPr>
      <w:r>
        <w:t>An understanding of Aboriginal culture as well as a broad range of contemporary issues affecting Central Australian Aboriginal people.</w:t>
      </w:r>
    </w:p>
    <w:p w14:paraId="14CEDD86" w14:textId="77777777" w:rsidR="006533D8" w:rsidRDefault="006533D8" w:rsidP="006533D8">
      <w:pPr>
        <w:pStyle w:val="ListParagraph"/>
      </w:pPr>
      <w:r>
        <w:t>Current First Aid Certificate, or ability and willingness to attain.</w:t>
      </w:r>
    </w:p>
    <w:p w14:paraId="29A3F92D" w14:textId="77777777" w:rsidR="007B709D" w:rsidRDefault="007B709D" w:rsidP="007B709D">
      <w:pPr>
        <w:pStyle w:val="ListParagraph"/>
      </w:pPr>
      <w:r>
        <w:t>Current NT Drivers Licence, NT Working with Children (Ochre) Card, and a satisfactory Police Check.</w:t>
      </w:r>
    </w:p>
    <w:p w14:paraId="33884D97" w14:textId="2C814798" w:rsidR="00A54FCE" w:rsidRPr="00B6076F" w:rsidRDefault="00A54FCE" w:rsidP="00B6076F">
      <w:pPr>
        <w:pStyle w:val="Sub-Header"/>
      </w:pPr>
      <w:r>
        <w:t>Desired</w:t>
      </w:r>
    </w:p>
    <w:p w14:paraId="4AF54B34" w14:textId="214704DE" w:rsidR="556FB0CF" w:rsidRDefault="556FB0CF" w:rsidP="556FB0CF">
      <w:pPr>
        <w:pStyle w:val="ListParagraph"/>
      </w:pPr>
      <w:r>
        <w:t>Previous experience working with Indigenous organisations.</w:t>
      </w:r>
    </w:p>
    <w:p w14:paraId="52979DD5" w14:textId="79C769F8" w:rsidR="556FB0CF" w:rsidRDefault="556FB0CF" w:rsidP="556FB0CF">
      <w:pPr>
        <w:pStyle w:val="ListParagraph"/>
      </w:pPr>
      <w:r>
        <w:t>An understanding of the roles of key government departments and other influential stakeholders in the NT, particularly in relation to Aboriginal policy and services.</w:t>
      </w:r>
    </w:p>
    <w:p w14:paraId="292602E5" w14:textId="77777777" w:rsidR="000D468E" w:rsidRPr="00E008E1" w:rsidRDefault="000D468E" w:rsidP="004759AA">
      <w:pPr>
        <w:pStyle w:val="ListParagraph"/>
        <w:rPr>
          <w:rFonts w:ascii="Arial" w:hAnsi="Arial" w:cs="Arial"/>
        </w:rPr>
      </w:pPr>
      <w:r w:rsidRPr="00E008E1">
        <w:rPr>
          <w:rFonts w:ascii="Arial" w:hAnsi="Arial" w:cs="Arial"/>
        </w:rPr>
        <w:t>Experience in social research and/or an understanding of issues related to ethical research methodologies.</w:t>
      </w:r>
    </w:p>
    <w:p w14:paraId="76A46C81" w14:textId="2B40B3CB" w:rsidR="00487309" w:rsidRPr="00E008E1" w:rsidRDefault="000D468E" w:rsidP="004759AA">
      <w:pPr>
        <w:pStyle w:val="ListParagraph"/>
      </w:pPr>
      <w:r w:rsidRPr="00E008E1">
        <w:rPr>
          <w:rFonts w:ascii="Arial" w:hAnsi="Arial" w:cs="Arial"/>
        </w:rPr>
        <w:t xml:space="preserve">Degree or diploma in community development, social </w:t>
      </w:r>
      <w:r w:rsidR="00CF570B" w:rsidRPr="00E008E1">
        <w:rPr>
          <w:rFonts w:ascii="Arial" w:hAnsi="Arial" w:cs="Arial"/>
        </w:rPr>
        <w:t>work,</w:t>
      </w:r>
      <w:r w:rsidRPr="00E008E1">
        <w:rPr>
          <w:rFonts w:ascii="Arial" w:hAnsi="Arial" w:cs="Arial"/>
        </w:rPr>
        <w:t xml:space="preserve"> or equivalent experience.</w:t>
      </w:r>
    </w:p>
    <w:p w14:paraId="670D6E37" w14:textId="77777777" w:rsidR="006533D8" w:rsidRDefault="006533D8">
      <w:pPr>
        <w:spacing w:before="0" w:line="240" w:lineRule="auto"/>
        <w:rPr>
          <w:color w:val="992008" w:themeColor="text2"/>
          <w:sz w:val="36"/>
          <w:szCs w:val="36"/>
        </w:rPr>
      </w:pPr>
      <w:r>
        <w:br w:type="page"/>
      </w:r>
    </w:p>
    <w:p w14:paraId="3ECB4228" w14:textId="2FC6573C" w:rsidR="0097420F" w:rsidRPr="00E008E1" w:rsidRDefault="0097420F" w:rsidP="00E008E1">
      <w:pPr>
        <w:pStyle w:val="Heading1"/>
      </w:pPr>
      <w:r w:rsidRPr="00E008E1">
        <w:lastRenderedPageBreak/>
        <w:t>Verification</w:t>
      </w:r>
    </w:p>
    <w:p w14:paraId="16B5D632" w14:textId="77777777" w:rsidR="0097420F" w:rsidRPr="00E008E1" w:rsidRDefault="0097420F" w:rsidP="00DA45A3">
      <w:pPr>
        <w:rPr>
          <w:rFonts w:ascii="Arial" w:hAnsi="Arial" w:cs="Arial"/>
          <w:bCs/>
        </w:rPr>
      </w:pPr>
      <w:r w:rsidRPr="00E008E1">
        <w:rPr>
          <w:rFonts w:ascii="Arial" w:hAnsi="Arial" w:cs="Arial"/>
          <w:bCs/>
        </w:rPr>
        <w:t>This section verifies that the position holder and the manager have read the attached position description and are satisfied that it accurately describes the position.</w:t>
      </w:r>
    </w:p>
    <w:p w14:paraId="58E70897" w14:textId="77777777" w:rsidR="00612573" w:rsidRPr="00612573" w:rsidRDefault="00612573" w:rsidP="004630F4">
      <w:pPr>
        <w:pStyle w:val="Sub-Header"/>
        <w:spacing w:after="90"/>
      </w:pPr>
      <w:r w:rsidRPr="00612573">
        <w:t>Position holder</w:t>
      </w:r>
    </w:p>
    <w:tbl>
      <w:tblPr>
        <w:tblStyle w:val="GridTable4-Accent4"/>
        <w:tblW w:w="0" w:type="auto"/>
        <w:tblInd w:w="-5" w:type="dxa"/>
        <w:tblLayout w:type="fixed"/>
        <w:tblCellMar>
          <w:top w:w="113" w:type="dxa"/>
          <w:bottom w:w="113" w:type="dxa"/>
        </w:tblCellMar>
        <w:tblLook w:val="0480" w:firstRow="0" w:lastRow="0" w:firstColumn="1" w:lastColumn="0" w:noHBand="0" w:noVBand="1"/>
      </w:tblPr>
      <w:tblGrid>
        <w:gridCol w:w="5103"/>
        <w:gridCol w:w="5103"/>
      </w:tblGrid>
      <w:tr w:rsidR="00612573" w14:paraId="7C585D52"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32416D30" w14:textId="77777777" w:rsidR="00612573" w:rsidRPr="004630F4" w:rsidRDefault="00612573" w:rsidP="004630F4">
            <w:pPr>
              <w:pStyle w:val="PolicyDetails"/>
            </w:pPr>
            <w:r w:rsidRPr="004630F4">
              <w:t>Name</w:t>
            </w:r>
          </w:p>
        </w:tc>
        <w:tc>
          <w:tcPr>
            <w:tcW w:w="5103" w:type="dxa"/>
          </w:tcPr>
          <w:p w14:paraId="1306863C"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r w:rsidR="00612573" w14:paraId="4747A2B2" w14:textId="77777777" w:rsidTr="004630F4">
        <w:tc>
          <w:tcPr>
            <w:cnfStyle w:val="001000000000" w:firstRow="0" w:lastRow="0" w:firstColumn="1" w:lastColumn="0" w:oddVBand="0" w:evenVBand="0" w:oddHBand="0" w:evenHBand="0" w:firstRowFirstColumn="0" w:firstRowLastColumn="0" w:lastRowFirstColumn="0" w:lastRowLastColumn="0"/>
            <w:tcW w:w="5103" w:type="dxa"/>
            <w:vAlign w:val="center"/>
          </w:tcPr>
          <w:p w14:paraId="65011576" w14:textId="77777777" w:rsidR="00612573" w:rsidRPr="004630F4" w:rsidRDefault="00612573" w:rsidP="004630F4">
            <w:pPr>
              <w:pStyle w:val="PolicyDetails"/>
            </w:pPr>
            <w:r w:rsidRPr="004630F4">
              <w:t>Date effective</w:t>
            </w:r>
          </w:p>
        </w:tc>
        <w:tc>
          <w:tcPr>
            <w:tcW w:w="5103" w:type="dxa"/>
          </w:tcPr>
          <w:p w14:paraId="75A147AD" w14:textId="77777777" w:rsidR="00612573" w:rsidRDefault="00612573" w:rsidP="004630F4">
            <w:pPr>
              <w:pStyle w:val="PolicyDetails"/>
              <w:cnfStyle w:val="000000000000" w:firstRow="0" w:lastRow="0" w:firstColumn="0" w:lastColumn="0" w:oddVBand="0" w:evenVBand="0" w:oddHBand="0" w:evenHBand="0" w:firstRowFirstColumn="0" w:firstRowLastColumn="0" w:lastRowFirstColumn="0" w:lastRowLastColumn="0"/>
            </w:pPr>
          </w:p>
        </w:tc>
      </w:tr>
      <w:tr w:rsidR="00612573" w14:paraId="41AC85D9"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22396168" w14:textId="77777777" w:rsidR="00612573" w:rsidRPr="004630F4" w:rsidRDefault="00612573" w:rsidP="004630F4">
            <w:pPr>
              <w:pStyle w:val="PolicyDetails"/>
            </w:pPr>
            <w:r w:rsidRPr="004630F4">
              <w:t>Signature</w:t>
            </w:r>
          </w:p>
        </w:tc>
        <w:tc>
          <w:tcPr>
            <w:tcW w:w="5103" w:type="dxa"/>
          </w:tcPr>
          <w:p w14:paraId="0E5A84FD"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bl>
    <w:p w14:paraId="1297A88E" w14:textId="77777777" w:rsidR="00612573" w:rsidRPr="00612573" w:rsidRDefault="00612573" w:rsidP="004630F4">
      <w:pPr>
        <w:pStyle w:val="Sub-Header"/>
        <w:spacing w:after="90"/>
      </w:pPr>
      <w:r w:rsidRPr="00612573">
        <w:t>Manager</w:t>
      </w:r>
    </w:p>
    <w:tbl>
      <w:tblPr>
        <w:tblStyle w:val="GridTable4-Accent4"/>
        <w:tblW w:w="0" w:type="auto"/>
        <w:tblInd w:w="-5" w:type="dxa"/>
        <w:tblLayout w:type="fixed"/>
        <w:tblCellMar>
          <w:top w:w="113" w:type="dxa"/>
          <w:bottom w:w="113" w:type="dxa"/>
        </w:tblCellMar>
        <w:tblLook w:val="0480" w:firstRow="0" w:lastRow="0" w:firstColumn="1" w:lastColumn="0" w:noHBand="0" w:noVBand="1"/>
      </w:tblPr>
      <w:tblGrid>
        <w:gridCol w:w="5103"/>
        <w:gridCol w:w="5103"/>
      </w:tblGrid>
      <w:tr w:rsidR="00612573" w14:paraId="55D446B2"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5F2A1771" w14:textId="77777777" w:rsidR="00612573" w:rsidRPr="004A7069" w:rsidRDefault="00612573" w:rsidP="004630F4">
            <w:pPr>
              <w:pStyle w:val="PolicyDetails"/>
            </w:pPr>
            <w:r>
              <w:t>Name</w:t>
            </w:r>
          </w:p>
        </w:tc>
        <w:tc>
          <w:tcPr>
            <w:tcW w:w="5103" w:type="dxa"/>
            <w:vAlign w:val="center"/>
          </w:tcPr>
          <w:p w14:paraId="6CD22B4E"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r w:rsidR="00612573" w14:paraId="514E0B42" w14:textId="77777777" w:rsidTr="004630F4">
        <w:tc>
          <w:tcPr>
            <w:cnfStyle w:val="001000000000" w:firstRow="0" w:lastRow="0" w:firstColumn="1" w:lastColumn="0" w:oddVBand="0" w:evenVBand="0" w:oddHBand="0" w:evenHBand="0" w:firstRowFirstColumn="0" w:firstRowLastColumn="0" w:lastRowFirstColumn="0" w:lastRowLastColumn="0"/>
            <w:tcW w:w="5103" w:type="dxa"/>
            <w:vAlign w:val="center"/>
          </w:tcPr>
          <w:p w14:paraId="4BA90224" w14:textId="77777777" w:rsidR="00612573" w:rsidRPr="004A7069" w:rsidRDefault="00612573" w:rsidP="004630F4">
            <w:pPr>
              <w:pStyle w:val="PolicyDetails"/>
            </w:pPr>
            <w:r>
              <w:t>Date effective</w:t>
            </w:r>
          </w:p>
        </w:tc>
        <w:tc>
          <w:tcPr>
            <w:tcW w:w="5103" w:type="dxa"/>
            <w:vAlign w:val="center"/>
          </w:tcPr>
          <w:p w14:paraId="2DC3F300" w14:textId="77777777" w:rsidR="00612573" w:rsidRDefault="00612573" w:rsidP="004630F4">
            <w:pPr>
              <w:pStyle w:val="PolicyDetails"/>
              <w:cnfStyle w:val="000000000000" w:firstRow="0" w:lastRow="0" w:firstColumn="0" w:lastColumn="0" w:oddVBand="0" w:evenVBand="0" w:oddHBand="0" w:evenHBand="0" w:firstRowFirstColumn="0" w:firstRowLastColumn="0" w:lastRowFirstColumn="0" w:lastRowLastColumn="0"/>
            </w:pPr>
          </w:p>
        </w:tc>
      </w:tr>
      <w:tr w:rsidR="00612573" w14:paraId="65B69D67"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3A12CF06" w14:textId="77777777" w:rsidR="00612573" w:rsidRPr="004A7069" w:rsidRDefault="00612573" w:rsidP="004630F4">
            <w:pPr>
              <w:pStyle w:val="PolicyDetails"/>
            </w:pPr>
            <w:r>
              <w:t>Signature</w:t>
            </w:r>
          </w:p>
        </w:tc>
        <w:tc>
          <w:tcPr>
            <w:tcW w:w="5103" w:type="dxa"/>
            <w:vAlign w:val="center"/>
          </w:tcPr>
          <w:p w14:paraId="7E9CF02B"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bl>
    <w:p w14:paraId="29C154F5" w14:textId="77777777" w:rsidR="0097420F" w:rsidRPr="0097420F" w:rsidRDefault="0097420F" w:rsidP="00DA45A3"/>
    <w:p w14:paraId="78E4FAFD" w14:textId="77777777" w:rsidR="00877903" w:rsidRPr="0097420F" w:rsidRDefault="00877903"/>
    <w:sectPr w:rsidR="00877903" w:rsidRPr="0097420F" w:rsidSect="00D273FB">
      <w:footerReference w:type="even" r:id="rId12"/>
      <w:footerReference w:type="default" r:id="rId13"/>
      <w:footerReference w:type="first" r:id="rId14"/>
      <w:pgSz w:w="11900" w:h="16840"/>
      <w:pgMar w:top="1134" w:right="851" w:bottom="170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BD60F" w14:textId="77777777" w:rsidR="00D2169C" w:rsidRDefault="00D2169C" w:rsidP="0097420F">
      <w:r>
        <w:separator/>
      </w:r>
    </w:p>
  </w:endnote>
  <w:endnote w:type="continuationSeparator" w:id="0">
    <w:p w14:paraId="258DAFB7" w14:textId="77777777" w:rsidR="00D2169C" w:rsidRDefault="00D2169C" w:rsidP="00974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tagometricaBTW01-Light">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4877700"/>
      <w:docPartObj>
        <w:docPartGallery w:val="Page Numbers (Bottom of Page)"/>
        <w:docPartUnique/>
      </w:docPartObj>
    </w:sdtPr>
    <w:sdtEndPr>
      <w:rPr>
        <w:rStyle w:val="PageNumber"/>
      </w:rPr>
    </w:sdtEndPr>
    <w:sdtContent>
      <w:p w14:paraId="39E92BF5" w14:textId="77777777" w:rsidR="00877903" w:rsidRDefault="008779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482833" w14:textId="77777777" w:rsidR="00421617" w:rsidRDefault="00421617" w:rsidP="008779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73EE" w14:textId="7A83F196" w:rsidR="00A63825" w:rsidRDefault="00A63825">
    <w:pPr>
      <w:pStyle w:val="Footer"/>
      <w:pBdr>
        <w:top w:val="single" w:sz="4" w:space="1" w:color="auto"/>
      </w:pBdr>
      <w:tabs>
        <w:tab w:val="clear" w:pos="4513"/>
        <w:tab w:val="clear" w:pos="9026"/>
        <w:tab w:val="center" w:pos="4820"/>
        <w:tab w:val="right" w:pos="9639"/>
      </w:tabs>
      <w:spacing w:after="120"/>
      <w:rPr>
        <w:sz w:val="16"/>
      </w:rPr>
    </w:pPr>
    <w:r>
      <w:rPr>
        <w:noProof/>
        <w:sz w:val="16"/>
      </w:rPr>
      <w:fldChar w:fldCharType="begin"/>
    </w:r>
    <w:r w:rsidRPr="00925C6E">
      <w:rPr>
        <w:noProof/>
        <w:sz w:val="16"/>
      </w:rPr>
      <w:instrText xml:space="preserve"> FILENAME   \* MERGEFORMAT </w:instrText>
    </w:r>
    <w:r>
      <w:rPr>
        <w:noProof/>
        <w:sz w:val="16"/>
      </w:rPr>
      <w:fldChar w:fldCharType="separate"/>
    </w:r>
    <w:r w:rsidR="00D273FB">
      <w:rPr>
        <w:noProof/>
        <w:sz w:val="16"/>
      </w:rPr>
      <w:t>doc_000_ PD - OCE - Executive Assistant 6.1.docx</w:t>
    </w:r>
    <w:r>
      <w:rPr>
        <w:noProof/>
        <w:sz w:val="16"/>
      </w:rPr>
      <w:fldChar w:fldCharType="end"/>
    </w:r>
    <w:r w:rsidRPr="00321B90">
      <w:rPr>
        <w:noProof/>
        <w:sz w:val="16"/>
      </w:rPr>
      <w:t xml:space="preserve"> </w:t>
    </w:r>
    <w:r>
      <w:rPr>
        <w:sz w:val="16"/>
      </w:rPr>
      <w:tab/>
    </w:r>
    <w:r w:rsidRPr="00321B90">
      <w:rPr>
        <w:sz w:val="16"/>
      </w:rPr>
      <w:tab/>
      <w:t xml:space="preserve">Page </w:t>
    </w:r>
    <w:r w:rsidRPr="00321B90">
      <w:rPr>
        <w:sz w:val="16"/>
      </w:rPr>
      <w:fldChar w:fldCharType="begin"/>
    </w:r>
    <w:r w:rsidRPr="00321B90">
      <w:rPr>
        <w:sz w:val="16"/>
      </w:rPr>
      <w:instrText xml:space="preserve"> PAGE </w:instrText>
    </w:r>
    <w:r w:rsidRPr="00321B90">
      <w:rPr>
        <w:sz w:val="16"/>
      </w:rPr>
      <w:fldChar w:fldCharType="separate"/>
    </w:r>
    <w:r>
      <w:rPr>
        <w:noProof/>
        <w:sz w:val="16"/>
      </w:rPr>
      <w:t>1</w:t>
    </w:r>
    <w:r w:rsidRPr="00321B90">
      <w:rPr>
        <w:sz w:val="16"/>
      </w:rPr>
      <w:fldChar w:fldCharType="end"/>
    </w:r>
    <w:r w:rsidRPr="00321B90">
      <w:rPr>
        <w:sz w:val="16"/>
      </w:rPr>
      <w:t xml:space="preserve"> of </w:t>
    </w:r>
    <w:r w:rsidRPr="00321B90">
      <w:rPr>
        <w:sz w:val="16"/>
      </w:rPr>
      <w:fldChar w:fldCharType="begin"/>
    </w:r>
    <w:r w:rsidRPr="00321B90">
      <w:rPr>
        <w:sz w:val="16"/>
      </w:rPr>
      <w:instrText xml:space="preserve"> NUMPAGES  </w:instrText>
    </w:r>
    <w:r w:rsidRPr="00321B90">
      <w:rPr>
        <w:sz w:val="16"/>
      </w:rPr>
      <w:fldChar w:fldCharType="separate"/>
    </w:r>
    <w:r>
      <w:rPr>
        <w:noProof/>
        <w:sz w:val="16"/>
      </w:rPr>
      <w:t>1</w:t>
    </w:r>
    <w:r w:rsidRPr="00321B90">
      <w:rPr>
        <w:sz w:val="16"/>
      </w:rPr>
      <w:fldChar w:fldCharType="end"/>
    </w:r>
  </w:p>
  <w:p w14:paraId="4096F623" w14:textId="0E7E1560" w:rsidR="005D7EB2" w:rsidRPr="00D273FB" w:rsidRDefault="00A63825" w:rsidP="00D273FB">
    <w:pPr>
      <w:jc w:val="center"/>
      <w:rPr>
        <w:sz w:val="16"/>
      </w:rPr>
    </w:pPr>
    <w:r w:rsidRPr="00FD22F7">
      <w:rPr>
        <w:sz w:val="16"/>
      </w:rPr>
      <w:t xml:space="preserve">© This document is the property of the </w:t>
    </w:r>
    <w:r>
      <w:rPr>
        <w:sz w:val="16"/>
      </w:rPr>
      <w:t>Tangentyere Council Aboriginal Corporation.</w:t>
    </w:r>
    <w:r w:rsidRPr="00FD22F7">
      <w:rPr>
        <w:sz w:val="16"/>
      </w:rPr>
      <w:br/>
      <w:t>Once printed this document is con</w:t>
    </w:r>
    <w:r>
      <w:rPr>
        <w:sz w:val="16"/>
      </w:rPr>
      <w:t>sidered an uncontrolled version.</w:t>
    </w:r>
    <w:r w:rsidRPr="00FD22F7">
      <w:rPr>
        <w:sz w:val="16"/>
      </w:rPr>
      <w:t xml:space="preserve"> Refer to the LOGIQC QMS for the current approved version.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D2FC7" w14:textId="63E47D45" w:rsidR="00A63825" w:rsidRDefault="00A63825">
    <w:pPr>
      <w:pStyle w:val="Footer"/>
      <w:pBdr>
        <w:top w:val="single" w:sz="4" w:space="1" w:color="auto"/>
      </w:pBdr>
      <w:tabs>
        <w:tab w:val="clear" w:pos="4513"/>
        <w:tab w:val="clear" w:pos="9026"/>
        <w:tab w:val="center" w:pos="4820"/>
        <w:tab w:val="right" w:pos="9639"/>
      </w:tabs>
      <w:spacing w:after="120"/>
      <w:rPr>
        <w:sz w:val="16"/>
      </w:rPr>
    </w:pPr>
    <w:r>
      <w:rPr>
        <w:noProof/>
        <w:sz w:val="16"/>
      </w:rPr>
      <w:fldChar w:fldCharType="begin"/>
    </w:r>
    <w:r w:rsidRPr="00925C6E">
      <w:rPr>
        <w:noProof/>
        <w:sz w:val="16"/>
      </w:rPr>
      <w:instrText xml:space="preserve"> FILENAME   \* MERGEFORMAT </w:instrText>
    </w:r>
    <w:r>
      <w:rPr>
        <w:noProof/>
        <w:sz w:val="16"/>
      </w:rPr>
      <w:fldChar w:fldCharType="separate"/>
    </w:r>
    <w:r w:rsidR="00D273FB">
      <w:rPr>
        <w:noProof/>
        <w:sz w:val="16"/>
      </w:rPr>
      <w:t>doc_000_ PD - OCE - Executive Assistant 6.1.docx</w:t>
    </w:r>
    <w:r>
      <w:rPr>
        <w:noProof/>
        <w:sz w:val="16"/>
      </w:rPr>
      <w:fldChar w:fldCharType="end"/>
    </w:r>
    <w:r w:rsidRPr="00321B90">
      <w:rPr>
        <w:noProof/>
        <w:sz w:val="16"/>
      </w:rPr>
      <w:t xml:space="preserve"> </w:t>
    </w:r>
    <w:r>
      <w:rPr>
        <w:sz w:val="16"/>
      </w:rPr>
      <w:tab/>
    </w:r>
    <w:r w:rsidRPr="00321B90">
      <w:rPr>
        <w:sz w:val="16"/>
      </w:rPr>
      <w:tab/>
      <w:t xml:space="preserve">Page </w:t>
    </w:r>
    <w:r w:rsidRPr="00321B90">
      <w:rPr>
        <w:sz w:val="16"/>
      </w:rPr>
      <w:fldChar w:fldCharType="begin"/>
    </w:r>
    <w:r w:rsidRPr="00321B90">
      <w:rPr>
        <w:sz w:val="16"/>
      </w:rPr>
      <w:instrText xml:space="preserve"> PAGE </w:instrText>
    </w:r>
    <w:r w:rsidRPr="00321B90">
      <w:rPr>
        <w:sz w:val="16"/>
      </w:rPr>
      <w:fldChar w:fldCharType="separate"/>
    </w:r>
    <w:r>
      <w:rPr>
        <w:noProof/>
        <w:sz w:val="16"/>
      </w:rPr>
      <w:t>1</w:t>
    </w:r>
    <w:r w:rsidRPr="00321B90">
      <w:rPr>
        <w:sz w:val="16"/>
      </w:rPr>
      <w:fldChar w:fldCharType="end"/>
    </w:r>
    <w:r w:rsidRPr="00321B90">
      <w:rPr>
        <w:sz w:val="16"/>
      </w:rPr>
      <w:t xml:space="preserve"> of </w:t>
    </w:r>
    <w:r w:rsidRPr="00321B90">
      <w:rPr>
        <w:sz w:val="16"/>
      </w:rPr>
      <w:fldChar w:fldCharType="begin"/>
    </w:r>
    <w:r w:rsidRPr="00321B90">
      <w:rPr>
        <w:sz w:val="16"/>
      </w:rPr>
      <w:instrText xml:space="preserve"> NUMPAGES  </w:instrText>
    </w:r>
    <w:r w:rsidRPr="00321B90">
      <w:rPr>
        <w:sz w:val="16"/>
      </w:rPr>
      <w:fldChar w:fldCharType="separate"/>
    </w:r>
    <w:r>
      <w:rPr>
        <w:noProof/>
        <w:sz w:val="16"/>
      </w:rPr>
      <w:t>1</w:t>
    </w:r>
    <w:r w:rsidRPr="00321B90">
      <w:rPr>
        <w:sz w:val="16"/>
      </w:rPr>
      <w:fldChar w:fldCharType="end"/>
    </w:r>
  </w:p>
  <w:p w14:paraId="23B2A496" w14:textId="22956848" w:rsidR="00CD0B23" w:rsidRPr="00D273FB" w:rsidRDefault="00A63825" w:rsidP="00D273FB">
    <w:pPr>
      <w:jc w:val="center"/>
      <w:rPr>
        <w:sz w:val="16"/>
      </w:rPr>
    </w:pPr>
    <w:r w:rsidRPr="00FD22F7">
      <w:rPr>
        <w:sz w:val="16"/>
      </w:rPr>
      <w:t xml:space="preserve">© This document is the property of the </w:t>
    </w:r>
    <w:r>
      <w:rPr>
        <w:sz w:val="16"/>
      </w:rPr>
      <w:t>Tangentyere Council Aboriginal Corporation.</w:t>
    </w:r>
    <w:r w:rsidRPr="00FD22F7">
      <w:rPr>
        <w:sz w:val="16"/>
      </w:rPr>
      <w:br/>
      <w:t>Once printed this document is con</w:t>
    </w:r>
    <w:r>
      <w:rPr>
        <w:sz w:val="16"/>
      </w:rPr>
      <w:t>sidered an uncontrolled version.</w:t>
    </w:r>
    <w:r w:rsidRPr="00FD22F7">
      <w:rPr>
        <w:sz w:val="16"/>
      </w:rPr>
      <w:t xml:space="preserve"> Refer to the LOGIQC QMS for the current approved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4B6DF" w14:textId="77777777" w:rsidR="00D2169C" w:rsidRDefault="00D2169C" w:rsidP="0097420F"/>
  </w:footnote>
  <w:footnote w:type="continuationSeparator" w:id="0">
    <w:p w14:paraId="45C8AAEE" w14:textId="77777777" w:rsidR="00D2169C" w:rsidRDefault="00D2169C" w:rsidP="00974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0935"/>
    <w:multiLevelType w:val="hybridMultilevel"/>
    <w:tmpl w:val="BDBEC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121A7F"/>
    <w:multiLevelType w:val="hybridMultilevel"/>
    <w:tmpl w:val="6F9E8B4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03246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CC2D68"/>
    <w:multiLevelType w:val="hybridMultilevel"/>
    <w:tmpl w:val="5AFCD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2C24C7"/>
    <w:multiLevelType w:val="hybridMultilevel"/>
    <w:tmpl w:val="49604458"/>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366625B"/>
    <w:multiLevelType w:val="hybridMultilevel"/>
    <w:tmpl w:val="05C847CA"/>
    <w:lvl w:ilvl="0" w:tplc="0C09000B">
      <w:start w:val="1"/>
      <w:numFmt w:val="bullet"/>
      <w:lvlText w:val=""/>
      <w:lvlJc w:val="left"/>
      <w:pPr>
        <w:ind w:left="720" w:hanging="360"/>
      </w:pPr>
      <w:rPr>
        <w:rFonts w:ascii="Wingdings" w:hAnsi="Wingdings" w:hint="default"/>
      </w:rPr>
    </w:lvl>
    <w:lvl w:ilvl="1" w:tplc="0C09000B">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D15461"/>
    <w:multiLevelType w:val="hybridMultilevel"/>
    <w:tmpl w:val="1CDA4A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CB440E2"/>
    <w:multiLevelType w:val="hybridMultilevel"/>
    <w:tmpl w:val="FFFFFFFF"/>
    <w:lvl w:ilvl="0" w:tplc="50683056">
      <w:start w:val="1"/>
      <w:numFmt w:val="bullet"/>
      <w:lvlText w:val=""/>
      <w:lvlJc w:val="left"/>
      <w:pPr>
        <w:ind w:left="284" w:hanging="284"/>
      </w:pPr>
      <w:rPr>
        <w:rFonts w:ascii="Symbol" w:hAnsi="Symbol" w:hint="default"/>
      </w:rPr>
    </w:lvl>
    <w:lvl w:ilvl="1" w:tplc="E2208D5C">
      <w:start w:val="1"/>
      <w:numFmt w:val="bullet"/>
      <w:lvlText w:val="o"/>
      <w:lvlJc w:val="left"/>
      <w:pPr>
        <w:ind w:left="1440" w:hanging="360"/>
      </w:pPr>
      <w:rPr>
        <w:rFonts w:ascii="Courier New" w:hAnsi="Courier New" w:hint="default"/>
      </w:rPr>
    </w:lvl>
    <w:lvl w:ilvl="2" w:tplc="79681B20">
      <w:start w:val="1"/>
      <w:numFmt w:val="bullet"/>
      <w:lvlText w:val=""/>
      <w:lvlJc w:val="left"/>
      <w:pPr>
        <w:ind w:left="2160" w:hanging="360"/>
      </w:pPr>
      <w:rPr>
        <w:rFonts w:ascii="Wingdings" w:hAnsi="Wingdings" w:hint="default"/>
      </w:rPr>
    </w:lvl>
    <w:lvl w:ilvl="3" w:tplc="18F8362C">
      <w:start w:val="1"/>
      <w:numFmt w:val="bullet"/>
      <w:lvlText w:val=""/>
      <w:lvlJc w:val="left"/>
      <w:pPr>
        <w:ind w:left="2880" w:hanging="360"/>
      </w:pPr>
      <w:rPr>
        <w:rFonts w:ascii="Symbol" w:hAnsi="Symbol" w:hint="default"/>
      </w:rPr>
    </w:lvl>
    <w:lvl w:ilvl="4" w:tplc="C50E33FE">
      <w:start w:val="1"/>
      <w:numFmt w:val="bullet"/>
      <w:lvlText w:val="o"/>
      <w:lvlJc w:val="left"/>
      <w:pPr>
        <w:ind w:left="3600" w:hanging="360"/>
      </w:pPr>
      <w:rPr>
        <w:rFonts w:ascii="Courier New" w:hAnsi="Courier New" w:hint="default"/>
      </w:rPr>
    </w:lvl>
    <w:lvl w:ilvl="5" w:tplc="E7AE8C18">
      <w:start w:val="1"/>
      <w:numFmt w:val="bullet"/>
      <w:lvlText w:val=""/>
      <w:lvlJc w:val="left"/>
      <w:pPr>
        <w:ind w:left="4320" w:hanging="360"/>
      </w:pPr>
      <w:rPr>
        <w:rFonts w:ascii="Wingdings" w:hAnsi="Wingdings" w:hint="default"/>
      </w:rPr>
    </w:lvl>
    <w:lvl w:ilvl="6" w:tplc="07CA48B2">
      <w:start w:val="1"/>
      <w:numFmt w:val="bullet"/>
      <w:lvlText w:val=""/>
      <w:lvlJc w:val="left"/>
      <w:pPr>
        <w:ind w:left="5040" w:hanging="360"/>
      </w:pPr>
      <w:rPr>
        <w:rFonts w:ascii="Symbol" w:hAnsi="Symbol" w:hint="default"/>
      </w:rPr>
    </w:lvl>
    <w:lvl w:ilvl="7" w:tplc="335C9ACC">
      <w:start w:val="1"/>
      <w:numFmt w:val="bullet"/>
      <w:lvlText w:val="o"/>
      <w:lvlJc w:val="left"/>
      <w:pPr>
        <w:ind w:left="5760" w:hanging="360"/>
      </w:pPr>
      <w:rPr>
        <w:rFonts w:ascii="Courier New" w:hAnsi="Courier New" w:hint="default"/>
      </w:rPr>
    </w:lvl>
    <w:lvl w:ilvl="8" w:tplc="24786396">
      <w:start w:val="1"/>
      <w:numFmt w:val="bullet"/>
      <w:lvlText w:val=""/>
      <w:lvlJc w:val="left"/>
      <w:pPr>
        <w:ind w:left="6480" w:hanging="360"/>
      </w:pPr>
      <w:rPr>
        <w:rFonts w:ascii="Wingdings" w:hAnsi="Wingdings" w:hint="default"/>
      </w:rPr>
    </w:lvl>
  </w:abstractNum>
  <w:abstractNum w:abstractNumId="8" w15:restartNumberingAfterBreak="0">
    <w:nsid w:val="27A929D2"/>
    <w:multiLevelType w:val="multilevel"/>
    <w:tmpl w:val="3CC82CE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9DF08AB"/>
    <w:multiLevelType w:val="hybridMultilevel"/>
    <w:tmpl w:val="4EE638C2"/>
    <w:lvl w:ilvl="0" w:tplc="FFFFFFFF">
      <w:start w:val="1"/>
      <w:numFmt w:val="bullet"/>
      <w:pStyle w:val="ListParagraph"/>
      <w:lvlText w:val=""/>
      <w:lvlJc w:val="left"/>
      <w:pPr>
        <w:ind w:left="284" w:hanging="284"/>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 w15:restartNumberingAfterBreak="0">
    <w:nsid w:val="2B244DE4"/>
    <w:multiLevelType w:val="hybridMultilevel"/>
    <w:tmpl w:val="98FC8DF2"/>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297213"/>
    <w:multiLevelType w:val="hybridMultilevel"/>
    <w:tmpl w:val="1674C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340B56"/>
    <w:multiLevelType w:val="hybridMultilevel"/>
    <w:tmpl w:val="44A61EF6"/>
    <w:lvl w:ilvl="0" w:tplc="0C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8973B8"/>
    <w:multiLevelType w:val="hybridMultilevel"/>
    <w:tmpl w:val="43243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6F2251A"/>
    <w:multiLevelType w:val="hybridMultilevel"/>
    <w:tmpl w:val="01CE7724"/>
    <w:lvl w:ilvl="0" w:tplc="D270D0A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ACF57F7"/>
    <w:multiLevelType w:val="hybridMultilevel"/>
    <w:tmpl w:val="EEA6D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8100C1"/>
    <w:multiLevelType w:val="hybridMultilevel"/>
    <w:tmpl w:val="92CAB976"/>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C64BFC"/>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460E5CB6"/>
    <w:multiLevelType w:val="hybridMultilevel"/>
    <w:tmpl w:val="EF94C84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F397CEE"/>
    <w:multiLevelType w:val="hybridMultilevel"/>
    <w:tmpl w:val="38744CA4"/>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53E06CC3"/>
    <w:multiLevelType w:val="hybridMultilevel"/>
    <w:tmpl w:val="0D408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D79175C"/>
    <w:multiLevelType w:val="hybridMultilevel"/>
    <w:tmpl w:val="CD6C26EA"/>
    <w:lvl w:ilvl="0" w:tplc="0C09000F">
      <w:start w:val="1"/>
      <w:numFmt w:val="decimal"/>
      <w:lvlText w:val="%1."/>
      <w:lvlJc w:val="left"/>
      <w:pPr>
        <w:ind w:left="284" w:hanging="284"/>
      </w:pPr>
      <w:rPr>
        <w:rFont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2" w15:restartNumberingAfterBreak="0">
    <w:nsid w:val="6DCA2492"/>
    <w:multiLevelType w:val="singleLevel"/>
    <w:tmpl w:val="0409000F"/>
    <w:lvl w:ilvl="0">
      <w:start w:val="1"/>
      <w:numFmt w:val="decimal"/>
      <w:lvlText w:val="%1."/>
      <w:lvlJc w:val="left"/>
      <w:pPr>
        <w:tabs>
          <w:tab w:val="num" w:pos="3338"/>
        </w:tabs>
        <w:ind w:left="3338" w:hanging="360"/>
      </w:pPr>
    </w:lvl>
  </w:abstractNum>
  <w:abstractNum w:abstractNumId="23" w15:restartNumberingAfterBreak="0">
    <w:nsid w:val="6E3C3B1B"/>
    <w:multiLevelType w:val="hybridMultilevel"/>
    <w:tmpl w:val="43CA026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F2703C9"/>
    <w:multiLevelType w:val="hybridMultilevel"/>
    <w:tmpl w:val="D764A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49229B"/>
    <w:multiLevelType w:val="hybridMultilevel"/>
    <w:tmpl w:val="5A3E8654"/>
    <w:lvl w:ilvl="0" w:tplc="AEE64CFA">
      <w:start w:val="1"/>
      <w:numFmt w:val="decimal"/>
      <w:pStyle w:val="NumberedParagraph"/>
      <w:lvlText w:val="%1."/>
      <w:lvlJc w:val="left"/>
      <w:pPr>
        <w:ind w:left="340" w:hanging="340"/>
      </w:pPr>
      <w:rPr>
        <w:rFont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6" w15:restartNumberingAfterBreak="0">
    <w:nsid w:val="7BA06C24"/>
    <w:multiLevelType w:val="hybridMultilevel"/>
    <w:tmpl w:val="023E55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550583101">
    <w:abstractNumId w:val="7"/>
  </w:num>
  <w:num w:numId="2" w16cid:durableId="767458442">
    <w:abstractNumId w:val="9"/>
  </w:num>
  <w:num w:numId="3" w16cid:durableId="2025133950">
    <w:abstractNumId w:val="2"/>
  </w:num>
  <w:num w:numId="4" w16cid:durableId="742215385">
    <w:abstractNumId w:val="25"/>
  </w:num>
  <w:num w:numId="5" w16cid:durableId="1222327475">
    <w:abstractNumId w:val="26"/>
  </w:num>
  <w:num w:numId="6" w16cid:durableId="1308827681">
    <w:abstractNumId w:val="23"/>
  </w:num>
  <w:num w:numId="7" w16cid:durableId="1391071347">
    <w:abstractNumId w:val="21"/>
  </w:num>
  <w:num w:numId="8" w16cid:durableId="835652975">
    <w:abstractNumId w:val="12"/>
  </w:num>
  <w:num w:numId="9" w16cid:durableId="1153521927">
    <w:abstractNumId w:val="14"/>
  </w:num>
  <w:num w:numId="10" w16cid:durableId="1778021301">
    <w:abstractNumId w:val="22"/>
  </w:num>
  <w:num w:numId="11" w16cid:durableId="817646766">
    <w:abstractNumId w:val="8"/>
  </w:num>
  <w:num w:numId="12" w16cid:durableId="390153328">
    <w:abstractNumId w:val="4"/>
  </w:num>
  <w:num w:numId="13" w16cid:durableId="2137915961">
    <w:abstractNumId w:val="16"/>
  </w:num>
  <w:num w:numId="14" w16cid:durableId="1334382648">
    <w:abstractNumId w:val="5"/>
  </w:num>
  <w:num w:numId="15" w16cid:durableId="861434330">
    <w:abstractNumId w:val="13"/>
  </w:num>
  <w:num w:numId="16" w16cid:durableId="412244149">
    <w:abstractNumId w:val="6"/>
  </w:num>
  <w:num w:numId="17" w16cid:durableId="1258633740">
    <w:abstractNumId w:val="1"/>
  </w:num>
  <w:num w:numId="18" w16cid:durableId="1474329570">
    <w:abstractNumId w:val="20"/>
  </w:num>
  <w:num w:numId="19" w16cid:durableId="560600875">
    <w:abstractNumId w:val="24"/>
  </w:num>
  <w:num w:numId="20" w16cid:durableId="1334722748">
    <w:abstractNumId w:val="19"/>
  </w:num>
  <w:num w:numId="21" w16cid:durableId="2123258390">
    <w:abstractNumId w:val="10"/>
  </w:num>
  <w:num w:numId="22" w16cid:durableId="470826077">
    <w:abstractNumId w:val="11"/>
  </w:num>
  <w:num w:numId="23" w16cid:durableId="1425691764">
    <w:abstractNumId w:val="17"/>
  </w:num>
  <w:num w:numId="24" w16cid:durableId="142043389">
    <w:abstractNumId w:val="18"/>
  </w:num>
  <w:num w:numId="25" w16cid:durableId="909001593">
    <w:abstractNumId w:val="15"/>
  </w:num>
  <w:num w:numId="26" w16cid:durableId="421727598">
    <w:abstractNumId w:val="9"/>
    <w:lvlOverride w:ilvl="0"/>
    <w:lvlOverride w:ilvl="1"/>
    <w:lvlOverride w:ilvl="2"/>
    <w:lvlOverride w:ilvl="3"/>
    <w:lvlOverride w:ilvl="4"/>
    <w:lvlOverride w:ilvl="5"/>
    <w:lvlOverride w:ilvl="6"/>
    <w:lvlOverride w:ilvl="7"/>
    <w:lvlOverride w:ilvl="8"/>
  </w:num>
  <w:num w:numId="27" w16cid:durableId="747114256">
    <w:abstractNumId w:val="0"/>
  </w:num>
  <w:num w:numId="28" w16cid:durableId="123361494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9A1"/>
    <w:rsid w:val="00002B34"/>
    <w:rsid w:val="00012F71"/>
    <w:rsid w:val="000249EB"/>
    <w:rsid w:val="00047DF8"/>
    <w:rsid w:val="00056305"/>
    <w:rsid w:val="00065F23"/>
    <w:rsid w:val="00087831"/>
    <w:rsid w:val="00094986"/>
    <w:rsid w:val="000A30A7"/>
    <w:rsid w:val="000B2BCF"/>
    <w:rsid w:val="000B4867"/>
    <w:rsid w:val="000C09D1"/>
    <w:rsid w:val="000C1326"/>
    <w:rsid w:val="000C7F10"/>
    <w:rsid w:val="000D468E"/>
    <w:rsid w:val="000E0177"/>
    <w:rsid w:val="000F1FF9"/>
    <w:rsid w:val="0010623A"/>
    <w:rsid w:val="00116B66"/>
    <w:rsid w:val="00133462"/>
    <w:rsid w:val="00135C98"/>
    <w:rsid w:val="00136429"/>
    <w:rsid w:val="00145ED2"/>
    <w:rsid w:val="00160CC9"/>
    <w:rsid w:val="00172CE6"/>
    <w:rsid w:val="00174518"/>
    <w:rsid w:val="001756FD"/>
    <w:rsid w:val="001A6454"/>
    <w:rsid w:val="001A6CE9"/>
    <w:rsid w:val="001B57CC"/>
    <w:rsid w:val="001D05B9"/>
    <w:rsid w:val="001D5DDD"/>
    <w:rsid w:val="001F753B"/>
    <w:rsid w:val="00204732"/>
    <w:rsid w:val="00216956"/>
    <w:rsid w:val="0022313D"/>
    <w:rsid w:val="00234AB7"/>
    <w:rsid w:val="00234F97"/>
    <w:rsid w:val="00235ED7"/>
    <w:rsid w:val="00237FE9"/>
    <w:rsid w:val="00253297"/>
    <w:rsid w:val="002644A2"/>
    <w:rsid w:val="00271E5A"/>
    <w:rsid w:val="002773B1"/>
    <w:rsid w:val="002777C9"/>
    <w:rsid w:val="00281C0F"/>
    <w:rsid w:val="00294B15"/>
    <w:rsid w:val="002A294E"/>
    <w:rsid w:val="002B13F8"/>
    <w:rsid w:val="002B6BEF"/>
    <w:rsid w:val="002D51A9"/>
    <w:rsid w:val="002D698B"/>
    <w:rsid w:val="002D76C1"/>
    <w:rsid w:val="002E2D00"/>
    <w:rsid w:val="002F1F17"/>
    <w:rsid w:val="002F2302"/>
    <w:rsid w:val="00302571"/>
    <w:rsid w:val="003077A8"/>
    <w:rsid w:val="0031248C"/>
    <w:rsid w:val="00317172"/>
    <w:rsid w:val="00322E0F"/>
    <w:rsid w:val="00330935"/>
    <w:rsid w:val="0033601F"/>
    <w:rsid w:val="00343B71"/>
    <w:rsid w:val="00352F45"/>
    <w:rsid w:val="003624DE"/>
    <w:rsid w:val="00364776"/>
    <w:rsid w:val="0039055D"/>
    <w:rsid w:val="003944DB"/>
    <w:rsid w:val="003D2EDC"/>
    <w:rsid w:val="00400399"/>
    <w:rsid w:val="0040407A"/>
    <w:rsid w:val="00415305"/>
    <w:rsid w:val="00421617"/>
    <w:rsid w:val="0042561A"/>
    <w:rsid w:val="0044096F"/>
    <w:rsid w:val="004445CB"/>
    <w:rsid w:val="004630F4"/>
    <w:rsid w:val="00464ED0"/>
    <w:rsid w:val="00470E2F"/>
    <w:rsid w:val="0047354B"/>
    <w:rsid w:val="004745F1"/>
    <w:rsid w:val="004759AA"/>
    <w:rsid w:val="004837B0"/>
    <w:rsid w:val="00487309"/>
    <w:rsid w:val="00487A55"/>
    <w:rsid w:val="00491F0E"/>
    <w:rsid w:val="0049774D"/>
    <w:rsid w:val="004A4475"/>
    <w:rsid w:val="004A668E"/>
    <w:rsid w:val="004A7069"/>
    <w:rsid w:val="004A771B"/>
    <w:rsid w:val="004C5218"/>
    <w:rsid w:val="004C5E4E"/>
    <w:rsid w:val="004C68AE"/>
    <w:rsid w:val="004E0140"/>
    <w:rsid w:val="004E0592"/>
    <w:rsid w:val="004E3B4B"/>
    <w:rsid w:val="004F0756"/>
    <w:rsid w:val="00501B70"/>
    <w:rsid w:val="00507F0E"/>
    <w:rsid w:val="00512060"/>
    <w:rsid w:val="0052614B"/>
    <w:rsid w:val="00557379"/>
    <w:rsid w:val="0056413B"/>
    <w:rsid w:val="005668F0"/>
    <w:rsid w:val="005707A9"/>
    <w:rsid w:val="005775C2"/>
    <w:rsid w:val="00585A0B"/>
    <w:rsid w:val="005912EB"/>
    <w:rsid w:val="005C18FA"/>
    <w:rsid w:val="005C218F"/>
    <w:rsid w:val="005C2EC1"/>
    <w:rsid w:val="005C32AB"/>
    <w:rsid w:val="005C70D0"/>
    <w:rsid w:val="005D2020"/>
    <w:rsid w:val="005D7EB2"/>
    <w:rsid w:val="00601780"/>
    <w:rsid w:val="00612573"/>
    <w:rsid w:val="00616908"/>
    <w:rsid w:val="0062738F"/>
    <w:rsid w:val="00643D64"/>
    <w:rsid w:val="0064420D"/>
    <w:rsid w:val="006465CC"/>
    <w:rsid w:val="006533D8"/>
    <w:rsid w:val="00674E40"/>
    <w:rsid w:val="006759A8"/>
    <w:rsid w:val="00682FAA"/>
    <w:rsid w:val="0068313D"/>
    <w:rsid w:val="00693882"/>
    <w:rsid w:val="00694A79"/>
    <w:rsid w:val="006950AB"/>
    <w:rsid w:val="006A6F84"/>
    <w:rsid w:val="006E682A"/>
    <w:rsid w:val="006F1B8A"/>
    <w:rsid w:val="006F3BD7"/>
    <w:rsid w:val="006F4C73"/>
    <w:rsid w:val="006F639E"/>
    <w:rsid w:val="0070736C"/>
    <w:rsid w:val="00712F6F"/>
    <w:rsid w:val="00746D07"/>
    <w:rsid w:val="00765A11"/>
    <w:rsid w:val="00771325"/>
    <w:rsid w:val="0077229B"/>
    <w:rsid w:val="007932CF"/>
    <w:rsid w:val="007B0C0F"/>
    <w:rsid w:val="007B709D"/>
    <w:rsid w:val="007D32A5"/>
    <w:rsid w:val="007D5515"/>
    <w:rsid w:val="007D55F8"/>
    <w:rsid w:val="007F1E4E"/>
    <w:rsid w:val="00820C14"/>
    <w:rsid w:val="00827124"/>
    <w:rsid w:val="0084324C"/>
    <w:rsid w:val="00844393"/>
    <w:rsid w:val="00847FFA"/>
    <w:rsid w:val="00875418"/>
    <w:rsid w:val="00877903"/>
    <w:rsid w:val="00880842"/>
    <w:rsid w:val="00882FA8"/>
    <w:rsid w:val="00887DFE"/>
    <w:rsid w:val="00897231"/>
    <w:rsid w:val="008B7D24"/>
    <w:rsid w:val="008C70CB"/>
    <w:rsid w:val="008D6166"/>
    <w:rsid w:val="008D73DC"/>
    <w:rsid w:val="009110FB"/>
    <w:rsid w:val="0092472F"/>
    <w:rsid w:val="00935E87"/>
    <w:rsid w:val="00950BC3"/>
    <w:rsid w:val="0095139C"/>
    <w:rsid w:val="00957B55"/>
    <w:rsid w:val="009628D2"/>
    <w:rsid w:val="009710ED"/>
    <w:rsid w:val="00971C21"/>
    <w:rsid w:val="0097420F"/>
    <w:rsid w:val="00986780"/>
    <w:rsid w:val="009B224D"/>
    <w:rsid w:val="009B29D0"/>
    <w:rsid w:val="009E0C1E"/>
    <w:rsid w:val="009E1FF4"/>
    <w:rsid w:val="009F058E"/>
    <w:rsid w:val="009F4EA4"/>
    <w:rsid w:val="00A05A1A"/>
    <w:rsid w:val="00A111C5"/>
    <w:rsid w:val="00A26851"/>
    <w:rsid w:val="00A472AD"/>
    <w:rsid w:val="00A54FCE"/>
    <w:rsid w:val="00A63825"/>
    <w:rsid w:val="00A65309"/>
    <w:rsid w:val="00A66679"/>
    <w:rsid w:val="00A67D4B"/>
    <w:rsid w:val="00A73401"/>
    <w:rsid w:val="00A75214"/>
    <w:rsid w:val="00AA0F6B"/>
    <w:rsid w:val="00AB6B72"/>
    <w:rsid w:val="00AC08F4"/>
    <w:rsid w:val="00AC3B13"/>
    <w:rsid w:val="00AE22F3"/>
    <w:rsid w:val="00B049C7"/>
    <w:rsid w:val="00B06826"/>
    <w:rsid w:val="00B07361"/>
    <w:rsid w:val="00B23D67"/>
    <w:rsid w:val="00B257F3"/>
    <w:rsid w:val="00B3533E"/>
    <w:rsid w:val="00B427B7"/>
    <w:rsid w:val="00B42D6D"/>
    <w:rsid w:val="00B5404E"/>
    <w:rsid w:val="00B6076F"/>
    <w:rsid w:val="00B67442"/>
    <w:rsid w:val="00B73C2D"/>
    <w:rsid w:val="00B74A80"/>
    <w:rsid w:val="00BA35E5"/>
    <w:rsid w:val="00BB7F66"/>
    <w:rsid w:val="00BC250B"/>
    <w:rsid w:val="00BC7A7A"/>
    <w:rsid w:val="00BF38E0"/>
    <w:rsid w:val="00C03182"/>
    <w:rsid w:val="00C21A3B"/>
    <w:rsid w:val="00C23BF4"/>
    <w:rsid w:val="00C332EA"/>
    <w:rsid w:val="00C45979"/>
    <w:rsid w:val="00C45BF6"/>
    <w:rsid w:val="00C465EC"/>
    <w:rsid w:val="00C6420E"/>
    <w:rsid w:val="00C668EB"/>
    <w:rsid w:val="00C71F69"/>
    <w:rsid w:val="00C736D1"/>
    <w:rsid w:val="00C9266E"/>
    <w:rsid w:val="00CB7048"/>
    <w:rsid w:val="00CC2B67"/>
    <w:rsid w:val="00CD0B23"/>
    <w:rsid w:val="00CE25B2"/>
    <w:rsid w:val="00CF28B4"/>
    <w:rsid w:val="00CF570B"/>
    <w:rsid w:val="00D10313"/>
    <w:rsid w:val="00D1127B"/>
    <w:rsid w:val="00D11F7E"/>
    <w:rsid w:val="00D16CB9"/>
    <w:rsid w:val="00D20A42"/>
    <w:rsid w:val="00D2169C"/>
    <w:rsid w:val="00D273FB"/>
    <w:rsid w:val="00D3698D"/>
    <w:rsid w:val="00D401FA"/>
    <w:rsid w:val="00D41B8F"/>
    <w:rsid w:val="00D60249"/>
    <w:rsid w:val="00D70847"/>
    <w:rsid w:val="00D70998"/>
    <w:rsid w:val="00D70C74"/>
    <w:rsid w:val="00D75A40"/>
    <w:rsid w:val="00D81BE7"/>
    <w:rsid w:val="00D84C10"/>
    <w:rsid w:val="00D9181D"/>
    <w:rsid w:val="00D92D10"/>
    <w:rsid w:val="00DA3251"/>
    <w:rsid w:val="00DA45A3"/>
    <w:rsid w:val="00DB262B"/>
    <w:rsid w:val="00DB4F79"/>
    <w:rsid w:val="00DC2923"/>
    <w:rsid w:val="00DC469F"/>
    <w:rsid w:val="00DC6A9D"/>
    <w:rsid w:val="00DD0DE7"/>
    <w:rsid w:val="00DE766B"/>
    <w:rsid w:val="00E0074A"/>
    <w:rsid w:val="00E008E1"/>
    <w:rsid w:val="00E109A1"/>
    <w:rsid w:val="00E11685"/>
    <w:rsid w:val="00E14A59"/>
    <w:rsid w:val="00E23EAB"/>
    <w:rsid w:val="00E37163"/>
    <w:rsid w:val="00E41532"/>
    <w:rsid w:val="00E41C7E"/>
    <w:rsid w:val="00E50531"/>
    <w:rsid w:val="00E64C77"/>
    <w:rsid w:val="00E671E0"/>
    <w:rsid w:val="00EA2AF1"/>
    <w:rsid w:val="00EA95A2"/>
    <w:rsid w:val="00EB365D"/>
    <w:rsid w:val="00EB4026"/>
    <w:rsid w:val="00EC1BD5"/>
    <w:rsid w:val="00ED5B27"/>
    <w:rsid w:val="00F0081F"/>
    <w:rsid w:val="00F07D6D"/>
    <w:rsid w:val="00F1188F"/>
    <w:rsid w:val="00F136F9"/>
    <w:rsid w:val="00F25B70"/>
    <w:rsid w:val="00F324F0"/>
    <w:rsid w:val="00F3709D"/>
    <w:rsid w:val="00F42292"/>
    <w:rsid w:val="00F45EED"/>
    <w:rsid w:val="00F54977"/>
    <w:rsid w:val="00F7342F"/>
    <w:rsid w:val="00F85E7F"/>
    <w:rsid w:val="00FA1976"/>
    <w:rsid w:val="00FA40A0"/>
    <w:rsid w:val="00FC4D33"/>
    <w:rsid w:val="00FD376E"/>
    <w:rsid w:val="00FF55DF"/>
    <w:rsid w:val="01050E9E"/>
    <w:rsid w:val="014D1E3D"/>
    <w:rsid w:val="01BA4A82"/>
    <w:rsid w:val="028D3E8E"/>
    <w:rsid w:val="034F3499"/>
    <w:rsid w:val="039BFCE5"/>
    <w:rsid w:val="04ECBFD4"/>
    <w:rsid w:val="05147707"/>
    <w:rsid w:val="06847486"/>
    <w:rsid w:val="06EF3877"/>
    <w:rsid w:val="07BB3A15"/>
    <w:rsid w:val="07ED821B"/>
    <w:rsid w:val="0815B9BA"/>
    <w:rsid w:val="08A4BEDD"/>
    <w:rsid w:val="0A0D3570"/>
    <w:rsid w:val="0B23FA66"/>
    <w:rsid w:val="0C2C5129"/>
    <w:rsid w:val="0D830E35"/>
    <w:rsid w:val="0EB49118"/>
    <w:rsid w:val="0F3E69A9"/>
    <w:rsid w:val="0FC0F76B"/>
    <w:rsid w:val="0FDE1A8A"/>
    <w:rsid w:val="106601F5"/>
    <w:rsid w:val="108F2BE2"/>
    <w:rsid w:val="115BA443"/>
    <w:rsid w:val="130C3590"/>
    <w:rsid w:val="131977F8"/>
    <w:rsid w:val="13D7A11A"/>
    <w:rsid w:val="147EE384"/>
    <w:rsid w:val="148A8513"/>
    <w:rsid w:val="168EAF9D"/>
    <w:rsid w:val="17537461"/>
    <w:rsid w:val="18555C4D"/>
    <w:rsid w:val="199CD43E"/>
    <w:rsid w:val="19DE82E1"/>
    <w:rsid w:val="1CBF1CFA"/>
    <w:rsid w:val="1D066EC2"/>
    <w:rsid w:val="1DC09E7E"/>
    <w:rsid w:val="1E9A21F1"/>
    <w:rsid w:val="23216C8F"/>
    <w:rsid w:val="23316455"/>
    <w:rsid w:val="23F2DE16"/>
    <w:rsid w:val="253CFC3F"/>
    <w:rsid w:val="261864B9"/>
    <w:rsid w:val="26341EF7"/>
    <w:rsid w:val="26A433CB"/>
    <w:rsid w:val="26EC64ED"/>
    <w:rsid w:val="27008C9C"/>
    <w:rsid w:val="28388F7F"/>
    <w:rsid w:val="291F33D1"/>
    <w:rsid w:val="2A607CE2"/>
    <w:rsid w:val="2AECC952"/>
    <w:rsid w:val="2B942059"/>
    <w:rsid w:val="2BDDA5B5"/>
    <w:rsid w:val="2C7A5936"/>
    <w:rsid w:val="2EB7A64C"/>
    <w:rsid w:val="2FF1CD02"/>
    <w:rsid w:val="30389DB6"/>
    <w:rsid w:val="303DBB5F"/>
    <w:rsid w:val="3126005C"/>
    <w:rsid w:val="321E0C09"/>
    <w:rsid w:val="33A0A721"/>
    <w:rsid w:val="33B7C4EC"/>
    <w:rsid w:val="33E6C616"/>
    <w:rsid w:val="3421BE6B"/>
    <w:rsid w:val="3683521A"/>
    <w:rsid w:val="38463AE9"/>
    <w:rsid w:val="3957A77E"/>
    <w:rsid w:val="395E836F"/>
    <w:rsid w:val="397BE7B7"/>
    <w:rsid w:val="3A00FA41"/>
    <w:rsid w:val="3AFA9D08"/>
    <w:rsid w:val="3D39735F"/>
    <w:rsid w:val="3DED6F73"/>
    <w:rsid w:val="3E77EE9A"/>
    <w:rsid w:val="3F4435E5"/>
    <w:rsid w:val="407850BF"/>
    <w:rsid w:val="44385EEF"/>
    <w:rsid w:val="4798361D"/>
    <w:rsid w:val="47C61779"/>
    <w:rsid w:val="48F75B3C"/>
    <w:rsid w:val="49518C68"/>
    <w:rsid w:val="495F978A"/>
    <w:rsid w:val="4EE184AC"/>
    <w:rsid w:val="4FF37E90"/>
    <w:rsid w:val="5025B2A7"/>
    <w:rsid w:val="5280599E"/>
    <w:rsid w:val="52C12998"/>
    <w:rsid w:val="548B72E8"/>
    <w:rsid w:val="552E5043"/>
    <w:rsid w:val="556FB0CF"/>
    <w:rsid w:val="56C4B71F"/>
    <w:rsid w:val="5A9F3FCC"/>
    <w:rsid w:val="5C164D3F"/>
    <w:rsid w:val="5C96F176"/>
    <w:rsid w:val="5D39B36A"/>
    <w:rsid w:val="5E54A005"/>
    <w:rsid w:val="604FEFDA"/>
    <w:rsid w:val="60EF5BF3"/>
    <w:rsid w:val="60F1CFC6"/>
    <w:rsid w:val="64B20AEB"/>
    <w:rsid w:val="65F66A0A"/>
    <w:rsid w:val="66648CAC"/>
    <w:rsid w:val="6806D225"/>
    <w:rsid w:val="68ED385C"/>
    <w:rsid w:val="6997E3CC"/>
    <w:rsid w:val="69BC8468"/>
    <w:rsid w:val="6A96DA7E"/>
    <w:rsid w:val="6AB539CA"/>
    <w:rsid w:val="6BCD98F5"/>
    <w:rsid w:val="6CBAA3A6"/>
    <w:rsid w:val="6D7B3D68"/>
    <w:rsid w:val="6F99CAFE"/>
    <w:rsid w:val="708CBA70"/>
    <w:rsid w:val="709768A2"/>
    <w:rsid w:val="742246A0"/>
    <w:rsid w:val="74DD7DBC"/>
    <w:rsid w:val="74FBA0B7"/>
    <w:rsid w:val="7508650D"/>
    <w:rsid w:val="754CF171"/>
    <w:rsid w:val="758C497D"/>
    <w:rsid w:val="761CD0A9"/>
    <w:rsid w:val="76A3BEF0"/>
    <w:rsid w:val="786FCBC4"/>
    <w:rsid w:val="79A0DBDD"/>
    <w:rsid w:val="7A1CFD5A"/>
    <w:rsid w:val="7AA0E92D"/>
    <w:rsid w:val="7C023964"/>
    <w:rsid w:val="7F3D230B"/>
    <w:rsid w:val="7FBAA4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B0312"/>
  <w15:chartTrackingRefBased/>
  <w15:docId w15:val="{102AF950-5AF6-412C-A956-5007F6D45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20F"/>
    <w:pPr>
      <w:spacing w:before="120" w:line="252" w:lineRule="exact"/>
    </w:pPr>
    <w:rPr>
      <w:color w:val="413832" w:themeColor="text1"/>
      <w:sz w:val="21"/>
      <w:szCs w:val="21"/>
    </w:rPr>
  </w:style>
  <w:style w:type="paragraph" w:styleId="Heading1">
    <w:name w:val="heading 1"/>
    <w:basedOn w:val="Normal"/>
    <w:next w:val="Normal"/>
    <w:link w:val="Heading1Char"/>
    <w:uiPriority w:val="9"/>
    <w:qFormat/>
    <w:rsid w:val="00E671E0"/>
    <w:pPr>
      <w:spacing w:before="420" w:after="180" w:line="396" w:lineRule="exact"/>
      <w:outlineLvl w:val="0"/>
    </w:pPr>
    <w:rPr>
      <w:color w:val="992008" w:themeColor="text2"/>
      <w:sz w:val="36"/>
      <w:szCs w:val="36"/>
    </w:rPr>
  </w:style>
  <w:style w:type="paragraph" w:styleId="Heading2">
    <w:name w:val="heading 2"/>
    <w:basedOn w:val="Normal"/>
    <w:next w:val="Normal"/>
    <w:link w:val="Heading2Char"/>
    <w:uiPriority w:val="9"/>
    <w:unhideWhenUsed/>
    <w:qFormat/>
    <w:rsid w:val="00612573"/>
    <w:pPr>
      <w:keepNext/>
      <w:keepLines/>
      <w:snapToGrid w:val="0"/>
      <w:spacing w:before="240" w:line="264" w:lineRule="exact"/>
      <w:outlineLvl w:val="1"/>
    </w:pPr>
    <w:rPr>
      <w:rFonts w:asciiTheme="majorHAnsi" w:eastAsiaTheme="majorEastAsia" w:hAnsiTheme="majorHAnsi" w:cstheme="majorBidi"/>
      <w:b/>
      <w:color w:val="992008" w:themeColor="text2"/>
      <w:sz w:val="22"/>
      <w:szCs w:val="22"/>
    </w:rPr>
  </w:style>
  <w:style w:type="paragraph" w:styleId="Heading3">
    <w:name w:val="heading 3"/>
    <w:basedOn w:val="Normal"/>
    <w:next w:val="Normal"/>
    <w:link w:val="Heading3Char"/>
    <w:uiPriority w:val="9"/>
    <w:unhideWhenUsed/>
    <w:qFormat/>
    <w:rsid w:val="00612573"/>
    <w:pPr>
      <w:keepNext/>
      <w:keepLines/>
      <w:spacing w:before="240" w:line="264" w:lineRule="exact"/>
      <w:outlineLvl w:val="2"/>
    </w:pPr>
    <w:rPr>
      <w:rFonts w:asciiTheme="majorHAnsi" w:eastAsiaTheme="majorEastAsia" w:hAnsiTheme="majorHAnsi" w:cstheme="majorBidi"/>
      <w:b/>
      <w:color w:val="D25622" w:themeColor="accent2"/>
      <w:sz w:val="22"/>
      <w:szCs w:val="22"/>
    </w:rPr>
  </w:style>
  <w:style w:type="paragraph" w:styleId="Heading4">
    <w:name w:val="heading 4"/>
    <w:basedOn w:val="Normal"/>
    <w:next w:val="Normal"/>
    <w:link w:val="Heading4Char"/>
    <w:uiPriority w:val="9"/>
    <w:unhideWhenUsed/>
    <w:qFormat/>
    <w:rsid w:val="00CD0B23"/>
    <w:pPr>
      <w:keepNext/>
      <w:keepLines/>
      <w:spacing w:before="240" w:line="288" w:lineRule="exact"/>
      <w:outlineLvl w:val="3"/>
    </w:pPr>
    <w:rPr>
      <w:rFonts w:asciiTheme="majorHAnsi" w:eastAsiaTheme="majorEastAsia" w:hAnsiTheme="majorHAnsi" w:cstheme="majorBidi"/>
      <w:b/>
      <w:iCs/>
      <w:color w:val="DD9138" w:themeColor="accent3"/>
      <w:sz w:val="24"/>
    </w:rPr>
  </w:style>
  <w:style w:type="paragraph" w:styleId="Heading5">
    <w:name w:val="heading 5"/>
    <w:basedOn w:val="Normal"/>
    <w:next w:val="Normal"/>
    <w:link w:val="Heading5Char"/>
    <w:uiPriority w:val="9"/>
    <w:unhideWhenUsed/>
    <w:qFormat/>
    <w:rsid w:val="00CD0B23"/>
    <w:pPr>
      <w:keepNext/>
      <w:keepLines/>
      <w:spacing w:before="240" w:line="288" w:lineRule="exact"/>
      <w:outlineLvl w:val="4"/>
    </w:pPr>
    <w:rPr>
      <w:rFonts w:asciiTheme="majorHAnsi" w:eastAsiaTheme="majorEastAsia" w:hAnsiTheme="majorHAnsi" w:cstheme="majorBidi"/>
      <w:b/>
      <w:color w:val="E6CC58" w:themeColor="accent4"/>
      <w:sz w:val="24"/>
    </w:rPr>
  </w:style>
  <w:style w:type="paragraph" w:styleId="Heading6">
    <w:name w:val="heading 6"/>
    <w:basedOn w:val="Normal"/>
    <w:next w:val="Normal"/>
    <w:link w:val="Heading6Char"/>
    <w:uiPriority w:val="9"/>
    <w:semiHidden/>
    <w:unhideWhenUsed/>
    <w:qFormat/>
    <w:rsid w:val="00CD0B23"/>
    <w:pPr>
      <w:keepNext/>
      <w:keepLines/>
      <w:spacing w:before="240" w:line="288" w:lineRule="exact"/>
      <w:outlineLvl w:val="5"/>
    </w:pPr>
    <w:rPr>
      <w:rFonts w:asciiTheme="majorHAnsi" w:eastAsiaTheme="majorEastAsia" w:hAnsiTheme="majorHAnsi" w:cstheme="majorBidi"/>
      <w:color w:val="F3E5AF" w:themeColor="accent5"/>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D0B23"/>
    <w:rPr>
      <w:rFonts w:asciiTheme="majorHAnsi" w:eastAsiaTheme="majorEastAsia" w:hAnsiTheme="majorHAnsi" w:cstheme="majorBidi"/>
      <w:b/>
      <w:iCs/>
      <w:color w:val="DD9138" w:themeColor="accent3"/>
      <w:szCs w:val="21"/>
    </w:rPr>
  </w:style>
  <w:style w:type="character" w:customStyle="1" w:styleId="Heading5Char">
    <w:name w:val="Heading 5 Char"/>
    <w:basedOn w:val="DefaultParagraphFont"/>
    <w:link w:val="Heading5"/>
    <w:uiPriority w:val="9"/>
    <w:rsid w:val="00CD0B23"/>
    <w:rPr>
      <w:rFonts w:asciiTheme="majorHAnsi" w:eastAsiaTheme="majorEastAsia" w:hAnsiTheme="majorHAnsi" w:cstheme="majorBidi"/>
      <w:b/>
      <w:color w:val="E6CC58" w:themeColor="accent4"/>
      <w:szCs w:val="21"/>
    </w:rPr>
  </w:style>
  <w:style w:type="character" w:customStyle="1" w:styleId="Heading6Char">
    <w:name w:val="Heading 6 Char"/>
    <w:basedOn w:val="DefaultParagraphFont"/>
    <w:link w:val="Heading6"/>
    <w:uiPriority w:val="9"/>
    <w:semiHidden/>
    <w:rsid w:val="00CD0B23"/>
    <w:rPr>
      <w:rFonts w:asciiTheme="majorHAnsi" w:eastAsiaTheme="majorEastAsia" w:hAnsiTheme="majorHAnsi" w:cstheme="majorBidi"/>
      <w:color w:val="F3E5AF" w:themeColor="accent5"/>
      <w:szCs w:val="21"/>
    </w:rPr>
  </w:style>
  <w:style w:type="paragraph" w:styleId="Footer">
    <w:name w:val="footer"/>
    <w:basedOn w:val="Normal"/>
    <w:link w:val="FooterChar"/>
    <w:uiPriority w:val="99"/>
    <w:unhideWhenUsed/>
    <w:qFormat/>
    <w:rsid w:val="00DC469F"/>
    <w:pPr>
      <w:tabs>
        <w:tab w:val="center" w:pos="4513"/>
        <w:tab w:val="right" w:pos="9026"/>
      </w:tabs>
      <w:spacing w:before="0" w:line="216" w:lineRule="exact"/>
    </w:pPr>
    <w:rPr>
      <w:color w:val="D25622" w:themeColor="accent2"/>
      <w:sz w:val="18"/>
      <w:szCs w:val="18"/>
    </w:rPr>
  </w:style>
  <w:style w:type="character" w:customStyle="1" w:styleId="FooterChar">
    <w:name w:val="Footer Char"/>
    <w:basedOn w:val="DefaultParagraphFont"/>
    <w:link w:val="Footer"/>
    <w:uiPriority w:val="99"/>
    <w:rsid w:val="00DC469F"/>
    <w:rPr>
      <w:color w:val="D25622" w:themeColor="accent2"/>
      <w:sz w:val="18"/>
      <w:szCs w:val="18"/>
    </w:rPr>
  </w:style>
  <w:style w:type="character" w:styleId="PageNumber">
    <w:name w:val="page number"/>
    <w:basedOn w:val="DefaultParagraphFont"/>
    <w:uiPriority w:val="99"/>
    <w:semiHidden/>
    <w:unhideWhenUsed/>
    <w:rsid w:val="00DC469F"/>
  </w:style>
  <w:style w:type="paragraph" w:customStyle="1" w:styleId="CoverTitle">
    <w:name w:val="Cover Title"/>
    <w:basedOn w:val="Normal"/>
    <w:qFormat/>
    <w:rsid w:val="00CD0B23"/>
    <w:pPr>
      <w:spacing w:line="720" w:lineRule="exact"/>
    </w:pPr>
    <w:rPr>
      <w:noProof/>
      <w:color w:val="FFFFFF" w:themeColor="background1"/>
      <w:sz w:val="72"/>
      <w:szCs w:val="72"/>
    </w:rPr>
  </w:style>
  <w:style w:type="paragraph" w:customStyle="1" w:styleId="CoverSubtitle">
    <w:name w:val="Cover Subtitle"/>
    <w:basedOn w:val="Normal"/>
    <w:qFormat/>
    <w:rsid w:val="00CD0B23"/>
    <w:pPr>
      <w:spacing w:before="240" w:line="420" w:lineRule="exact"/>
      <w:ind w:right="-7"/>
    </w:pPr>
    <w:rPr>
      <w:color w:val="D25622" w:themeColor="accent2"/>
      <w:sz w:val="42"/>
      <w:szCs w:val="42"/>
    </w:rPr>
  </w:style>
  <w:style w:type="character" w:customStyle="1" w:styleId="Heading1Char">
    <w:name w:val="Heading 1 Char"/>
    <w:basedOn w:val="DefaultParagraphFont"/>
    <w:link w:val="Heading1"/>
    <w:uiPriority w:val="9"/>
    <w:rsid w:val="00E671E0"/>
    <w:rPr>
      <w:color w:val="992008" w:themeColor="text2"/>
      <w:sz w:val="36"/>
      <w:szCs w:val="36"/>
    </w:rPr>
  </w:style>
  <w:style w:type="paragraph" w:styleId="TOCHeading">
    <w:name w:val="TOC Heading"/>
    <w:basedOn w:val="Heading1"/>
    <w:next w:val="Normal"/>
    <w:uiPriority w:val="39"/>
    <w:unhideWhenUsed/>
    <w:qFormat/>
    <w:rsid w:val="00CD0B23"/>
    <w:pPr>
      <w:outlineLvl w:val="9"/>
    </w:pPr>
    <w:rPr>
      <w:bCs/>
      <w:szCs w:val="28"/>
      <w:lang w:val="en-US"/>
    </w:rPr>
  </w:style>
  <w:style w:type="paragraph" w:styleId="TOC1">
    <w:name w:val="toc 1"/>
    <w:basedOn w:val="Normal"/>
    <w:next w:val="Normal"/>
    <w:uiPriority w:val="39"/>
    <w:unhideWhenUsed/>
    <w:qFormat/>
    <w:rsid w:val="00F54977"/>
    <w:pPr>
      <w:spacing w:before="180" w:after="60"/>
    </w:pPr>
    <w:rPr>
      <w:rFonts w:cstheme="minorHAnsi"/>
      <w:bCs/>
      <w:szCs w:val="20"/>
    </w:rPr>
  </w:style>
  <w:style w:type="paragraph" w:styleId="TOC2">
    <w:name w:val="toc 2"/>
    <w:basedOn w:val="Normal"/>
    <w:next w:val="Normal"/>
    <w:uiPriority w:val="39"/>
    <w:unhideWhenUsed/>
    <w:qFormat/>
    <w:rsid w:val="00CD0B23"/>
    <w:pPr>
      <w:spacing w:before="60"/>
      <w:ind w:left="142"/>
    </w:pPr>
    <w:rPr>
      <w:rFonts w:cstheme="minorHAnsi"/>
      <w:iCs/>
      <w:szCs w:val="20"/>
    </w:rPr>
  </w:style>
  <w:style w:type="paragraph" w:customStyle="1" w:styleId="PolicyDetailsHeading">
    <w:name w:val="Policy Details Heading"/>
    <w:basedOn w:val="Sub-Header"/>
    <w:qFormat/>
    <w:rsid w:val="003D2EDC"/>
    <w:pPr>
      <w:spacing w:before="120" w:line="216" w:lineRule="exact"/>
    </w:pPr>
    <w:rPr>
      <w:sz w:val="18"/>
      <w:szCs w:val="18"/>
    </w:rPr>
  </w:style>
  <w:style w:type="paragraph" w:customStyle="1" w:styleId="PolicyDetails">
    <w:name w:val="Policy Details"/>
    <w:basedOn w:val="Normal"/>
    <w:qFormat/>
    <w:rsid w:val="004630F4"/>
    <w:pPr>
      <w:spacing w:before="0" w:line="216" w:lineRule="exact"/>
    </w:pPr>
    <w:rPr>
      <w:sz w:val="18"/>
      <w:szCs w:val="18"/>
    </w:rPr>
  </w:style>
  <w:style w:type="paragraph" w:customStyle="1" w:styleId="DocumentTitle">
    <w:name w:val="Document Title"/>
    <w:basedOn w:val="Normal"/>
    <w:qFormat/>
    <w:rsid w:val="003D2EDC"/>
    <w:pPr>
      <w:spacing w:before="240"/>
    </w:pPr>
    <w:rPr>
      <w:b/>
    </w:rPr>
  </w:style>
  <w:style w:type="paragraph" w:customStyle="1" w:styleId="DocumentReference">
    <w:name w:val="Document Reference"/>
    <w:basedOn w:val="Normal"/>
    <w:qFormat/>
    <w:rsid w:val="003D2EDC"/>
    <w:pPr>
      <w:spacing w:before="30"/>
    </w:pPr>
  </w:style>
  <w:style w:type="paragraph" w:styleId="Header">
    <w:name w:val="header"/>
    <w:basedOn w:val="Normal"/>
    <w:link w:val="HeaderChar"/>
    <w:uiPriority w:val="99"/>
    <w:unhideWhenUsed/>
    <w:qFormat/>
    <w:rsid w:val="003D2EDC"/>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D2EDC"/>
    <w:rPr>
      <w:color w:val="413832" w:themeColor="text1"/>
      <w:sz w:val="21"/>
      <w:szCs w:val="21"/>
    </w:rPr>
  </w:style>
  <w:style w:type="paragraph" w:styleId="ListParagraph">
    <w:name w:val="List Paragraph"/>
    <w:aliases w:val="First level bullet point,List Paragraph1,List Paragraph11,Bullet point,Recommendation,List Paragraph Number"/>
    <w:basedOn w:val="Normal"/>
    <w:link w:val="ListParagraphChar"/>
    <w:uiPriority w:val="34"/>
    <w:qFormat/>
    <w:rsid w:val="00CD0B23"/>
    <w:pPr>
      <w:numPr>
        <w:numId w:val="2"/>
      </w:numPr>
      <w:spacing w:before="60"/>
    </w:pPr>
  </w:style>
  <w:style w:type="paragraph" w:customStyle="1" w:styleId="IntroParagraph">
    <w:name w:val="Intro Paragraph"/>
    <w:basedOn w:val="Normal"/>
    <w:qFormat/>
    <w:rsid w:val="0097420F"/>
    <w:pPr>
      <w:spacing w:after="180" w:line="288" w:lineRule="exact"/>
    </w:pPr>
    <w:rPr>
      <w:color w:val="D25622" w:themeColor="accent2"/>
      <w:sz w:val="24"/>
      <w:szCs w:val="24"/>
    </w:rPr>
  </w:style>
  <w:style w:type="paragraph" w:customStyle="1" w:styleId="CoverDate">
    <w:name w:val="Cover Date"/>
    <w:basedOn w:val="Footer"/>
    <w:qFormat/>
    <w:rsid w:val="00CD0B23"/>
    <w:rPr>
      <w:b/>
    </w:rPr>
  </w:style>
  <w:style w:type="character" w:customStyle="1" w:styleId="Heading2Char">
    <w:name w:val="Heading 2 Char"/>
    <w:basedOn w:val="DefaultParagraphFont"/>
    <w:link w:val="Heading2"/>
    <w:uiPriority w:val="9"/>
    <w:rsid w:val="00612573"/>
    <w:rPr>
      <w:rFonts w:asciiTheme="majorHAnsi" w:eastAsiaTheme="majorEastAsia" w:hAnsiTheme="majorHAnsi" w:cstheme="majorBidi"/>
      <w:b/>
      <w:color w:val="992008" w:themeColor="text2"/>
      <w:sz w:val="22"/>
      <w:szCs w:val="22"/>
    </w:rPr>
  </w:style>
  <w:style w:type="paragraph" w:customStyle="1" w:styleId="Sub-Header">
    <w:name w:val="Sub-Header"/>
    <w:basedOn w:val="Normal"/>
    <w:qFormat/>
    <w:rsid w:val="00E671E0"/>
    <w:pPr>
      <w:spacing w:before="180" w:line="264" w:lineRule="exact"/>
    </w:pPr>
    <w:rPr>
      <w:b/>
      <w:sz w:val="22"/>
      <w:szCs w:val="22"/>
    </w:rPr>
  </w:style>
  <w:style w:type="character" w:customStyle="1" w:styleId="Heading3Char">
    <w:name w:val="Heading 3 Char"/>
    <w:basedOn w:val="DefaultParagraphFont"/>
    <w:link w:val="Heading3"/>
    <w:uiPriority w:val="9"/>
    <w:rsid w:val="00612573"/>
    <w:rPr>
      <w:rFonts w:asciiTheme="majorHAnsi" w:eastAsiaTheme="majorEastAsia" w:hAnsiTheme="majorHAnsi" w:cstheme="majorBidi"/>
      <w:b/>
      <w:color w:val="D25622" w:themeColor="accent2"/>
      <w:sz w:val="22"/>
      <w:szCs w:val="22"/>
    </w:rPr>
  </w:style>
  <w:style w:type="character" w:styleId="Hyperlink">
    <w:name w:val="Hyperlink"/>
    <w:basedOn w:val="DefaultParagraphFont"/>
    <w:uiPriority w:val="99"/>
    <w:unhideWhenUsed/>
    <w:qFormat/>
    <w:rsid w:val="00CD0B23"/>
    <w:rPr>
      <w:color w:val="D25622" w:themeColor="hyperlink"/>
      <w:u w:val="single"/>
    </w:rPr>
  </w:style>
  <w:style w:type="numbering" w:styleId="111111">
    <w:name w:val="Outline List 2"/>
    <w:basedOn w:val="NoList"/>
    <w:uiPriority w:val="99"/>
    <w:semiHidden/>
    <w:unhideWhenUsed/>
    <w:rsid w:val="00CD0B23"/>
    <w:pPr>
      <w:numPr>
        <w:numId w:val="3"/>
      </w:numPr>
    </w:pPr>
  </w:style>
  <w:style w:type="paragraph" w:customStyle="1" w:styleId="NumberedParagraph">
    <w:name w:val="Numbered Paragraph"/>
    <w:basedOn w:val="ListParagraph"/>
    <w:qFormat/>
    <w:rsid w:val="00F54977"/>
    <w:pPr>
      <w:numPr>
        <w:numId w:val="4"/>
      </w:numPr>
    </w:pPr>
  </w:style>
  <w:style w:type="table" w:styleId="TableGrid">
    <w:name w:val="Table Grid"/>
    <w:basedOn w:val="TableNormal"/>
    <w:uiPriority w:val="39"/>
    <w:rsid w:val="004A70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4">
    <w:name w:val="Grid Table 3 Accent 4"/>
    <w:basedOn w:val="TableNormal"/>
    <w:uiPriority w:val="48"/>
    <w:rsid w:val="004A7069"/>
    <w:tblPr>
      <w:tblStyleRowBandSize w:val="1"/>
      <w:tblStyleColBandSize w:val="1"/>
      <w:tblBorders>
        <w:top w:val="single" w:sz="4" w:space="0" w:color="F0E09A" w:themeColor="accent4" w:themeTint="99"/>
        <w:left w:val="single" w:sz="4" w:space="0" w:color="F0E09A" w:themeColor="accent4" w:themeTint="99"/>
        <w:bottom w:val="single" w:sz="4" w:space="0" w:color="F0E09A" w:themeColor="accent4" w:themeTint="99"/>
        <w:right w:val="single" w:sz="4" w:space="0" w:color="F0E09A" w:themeColor="accent4" w:themeTint="99"/>
        <w:insideH w:val="single" w:sz="4" w:space="0" w:color="F0E09A" w:themeColor="accent4" w:themeTint="99"/>
        <w:insideV w:val="single" w:sz="4" w:space="0" w:color="F0E0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4DD" w:themeFill="accent4" w:themeFillTint="33"/>
      </w:tcPr>
    </w:tblStylePr>
    <w:tblStylePr w:type="band1Horz">
      <w:tblPr/>
      <w:tcPr>
        <w:shd w:val="clear" w:color="auto" w:fill="FAF4DD" w:themeFill="accent4" w:themeFillTint="33"/>
      </w:tcPr>
    </w:tblStylePr>
    <w:tblStylePr w:type="neCell">
      <w:tblPr/>
      <w:tcPr>
        <w:tcBorders>
          <w:bottom w:val="single" w:sz="4" w:space="0" w:color="F0E09A" w:themeColor="accent4" w:themeTint="99"/>
        </w:tcBorders>
      </w:tcPr>
    </w:tblStylePr>
    <w:tblStylePr w:type="nwCell">
      <w:tblPr/>
      <w:tcPr>
        <w:tcBorders>
          <w:bottom w:val="single" w:sz="4" w:space="0" w:color="F0E09A" w:themeColor="accent4" w:themeTint="99"/>
        </w:tcBorders>
      </w:tcPr>
    </w:tblStylePr>
    <w:tblStylePr w:type="seCell">
      <w:tblPr/>
      <w:tcPr>
        <w:tcBorders>
          <w:top w:val="single" w:sz="4" w:space="0" w:color="F0E09A" w:themeColor="accent4" w:themeTint="99"/>
        </w:tcBorders>
      </w:tcPr>
    </w:tblStylePr>
    <w:tblStylePr w:type="swCell">
      <w:tblPr/>
      <w:tcPr>
        <w:tcBorders>
          <w:top w:val="single" w:sz="4" w:space="0" w:color="F0E09A" w:themeColor="accent4" w:themeTint="99"/>
        </w:tcBorders>
      </w:tcPr>
    </w:tblStylePr>
  </w:style>
  <w:style w:type="table" w:styleId="GridTable4-Accent4">
    <w:name w:val="Grid Table 4 Accent 4"/>
    <w:basedOn w:val="TableNormal"/>
    <w:uiPriority w:val="49"/>
    <w:rsid w:val="004A7069"/>
    <w:tblPr>
      <w:tblStyleRowBandSize w:val="1"/>
      <w:tblStyleColBandSize w:val="1"/>
      <w:tblBorders>
        <w:top w:val="single" w:sz="4" w:space="0" w:color="F0E09A" w:themeColor="accent4" w:themeTint="99"/>
        <w:left w:val="single" w:sz="4" w:space="0" w:color="F0E09A" w:themeColor="accent4" w:themeTint="99"/>
        <w:bottom w:val="single" w:sz="4" w:space="0" w:color="F0E09A" w:themeColor="accent4" w:themeTint="99"/>
        <w:right w:val="single" w:sz="4" w:space="0" w:color="F0E09A" w:themeColor="accent4" w:themeTint="99"/>
        <w:insideH w:val="single" w:sz="4" w:space="0" w:color="F0E09A" w:themeColor="accent4" w:themeTint="99"/>
        <w:insideV w:val="single" w:sz="4" w:space="0" w:color="F0E09A" w:themeColor="accent4" w:themeTint="99"/>
      </w:tblBorders>
    </w:tblPr>
    <w:tblStylePr w:type="firstRow">
      <w:rPr>
        <w:b/>
        <w:bCs/>
        <w:color w:val="FFFFFF" w:themeColor="background1"/>
      </w:rPr>
      <w:tblPr/>
      <w:tcPr>
        <w:tcBorders>
          <w:top w:val="single" w:sz="4" w:space="0" w:color="E6CC58" w:themeColor="accent4"/>
          <w:left w:val="single" w:sz="4" w:space="0" w:color="E6CC58" w:themeColor="accent4"/>
          <w:bottom w:val="single" w:sz="4" w:space="0" w:color="E6CC58" w:themeColor="accent4"/>
          <w:right w:val="single" w:sz="4" w:space="0" w:color="E6CC58" w:themeColor="accent4"/>
          <w:insideH w:val="nil"/>
          <w:insideV w:val="nil"/>
        </w:tcBorders>
        <w:shd w:val="clear" w:color="auto" w:fill="E6CC58" w:themeFill="accent4"/>
      </w:tcPr>
    </w:tblStylePr>
    <w:tblStylePr w:type="lastRow">
      <w:rPr>
        <w:b/>
        <w:bCs/>
      </w:rPr>
      <w:tblPr/>
      <w:tcPr>
        <w:tcBorders>
          <w:top w:val="double" w:sz="4" w:space="0" w:color="E6CC58" w:themeColor="accent4"/>
        </w:tcBorders>
      </w:tcPr>
    </w:tblStylePr>
    <w:tblStylePr w:type="firstCol">
      <w:rPr>
        <w:b/>
        <w:bCs/>
      </w:rPr>
    </w:tblStylePr>
    <w:tblStylePr w:type="lastCol">
      <w:rPr>
        <w:b/>
        <w:bCs/>
      </w:rPr>
    </w:tblStylePr>
    <w:tblStylePr w:type="band1Vert">
      <w:tblPr/>
      <w:tcPr>
        <w:shd w:val="clear" w:color="auto" w:fill="FAF4DD" w:themeFill="accent4" w:themeFillTint="33"/>
      </w:tcPr>
    </w:tblStylePr>
    <w:tblStylePr w:type="band1Horz">
      <w:tblPr/>
      <w:tcPr>
        <w:shd w:val="clear" w:color="auto" w:fill="FAF4DD" w:themeFill="accent4" w:themeFillTint="33"/>
      </w:tcPr>
    </w:tblStylePr>
  </w:style>
  <w:style w:type="paragraph" w:customStyle="1" w:styleId="Body">
    <w:name w:val="Body"/>
    <w:basedOn w:val="Normal"/>
    <w:uiPriority w:val="99"/>
    <w:rsid w:val="00216956"/>
    <w:pPr>
      <w:suppressAutoHyphens/>
      <w:autoSpaceDE w:val="0"/>
      <w:autoSpaceDN w:val="0"/>
      <w:adjustRightInd w:val="0"/>
      <w:spacing w:before="85" w:line="216" w:lineRule="atLeast"/>
      <w:textAlignment w:val="center"/>
    </w:pPr>
    <w:rPr>
      <w:rFonts w:ascii="AntagometricaBTW01-Light" w:hAnsi="AntagometricaBTW01-Light" w:cs="AntagometricaBTW01-Light"/>
      <w:color w:val="403836"/>
      <w:sz w:val="18"/>
      <w:szCs w:val="18"/>
      <w:lang w:val="en-US"/>
    </w:rPr>
  </w:style>
  <w:style w:type="paragraph" w:customStyle="1" w:styleId="TableListParagraph">
    <w:name w:val="Table List Paragraph"/>
    <w:basedOn w:val="ListParagraph"/>
    <w:qFormat/>
    <w:rsid w:val="009628D2"/>
    <w:pPr>
      <w:spacing w:before="30" w:line="216" w:lineRule="exact"/>
    </w:pPr>
    <w:rPr>
      <w:sz w:val="18"/>
      <w:szCs w:val="18"/>
    </w:rPr>
  </w:style>
  <w:style w:type="paragraph" w:styleId="FootnoteText">
    <w:name w:val="footnote text"/>
    <w:basedOn w:val="Normal"/>
    <w:link w:val="FootnoteTextChar"/>
    <w:uiPriority w:val="99"/>
    <w:semiHidden/>
    <w:unhideWhenUsed/>
    <w:rsid w:val="009628D2"/>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9628D2"/>
    <w:rPr>
      <w:color w:val="413832" w:themeColor="text1"/>
      <w:sz w:val="20"/>
      <w:szCs w:val="20"/>
    </w:rPr>
  </w:style>
  <w:style w:type="character" w:styleId="FootnoteReference">
    <w:name w:val="footnote reference"/>
    <w:basedOn w:val="DefaultParagraphFont"/>
    <w:uiPriority w:val="99"/>
    <w:semiHidden/>
    <w:unhideWhenUsed/>
    <w:rsid w:val="009628D2"/>
    <w:rPr>
      <w:vertAlign w:val="superscript"/>
    </w:rPr>
  </w:style>
  <w:style w:type="character" w:styleId="UnresolvedMention">
    <w:name w:val="Unresolved Mention"/>
    <w:basedOn w:val="DefaultParagraphFont"/>
    <w:uiPriority w:val="99"/>
    <w:semiHidden/>
    <w:unhideWhenUsed/>
    <w:rsid w:val="009628D2"/>
    <w:rPr>
      <w:color w:val="605E5C"/>
      <w:shd w:val="clear" w:color="auto" w:fill="E1DFDD"/>
    </w:rPr>
  </w:style>
  <w:style w:type="paragraph" w:customStyle="1" w:styleId="Footnote">
    <w:name w:val="Footnote"/>
    <w:basedOn w:val="PolicyDetails"/>
    <w:qFormat/>
    <w:rsid w:val="009628D2"/>
  </w:style>
  <w:style w:type="table" w:styleId="GridTable4-Accent3">
    <w:name w:val="Grid Table 4 Accent 3"/>
    <w:basedOn w:val="TableNormal"/>
    <w:uiPriority w:val="49"/>
    <w:rsid w:val="009628D2"/>
    <w:tblPr>
      <w:tblStyleRowBandSize w:val="1"/>
      <w:tblStyleColBandSize w:val="1"/>
      <w:tblBorders>
        <w:top w:val="single" w:sz="4" w:space="0" w:color="EABC87" w:themeColor="accent3" w:themeTint="99"/>
        <w:left w:val="single" w:sz="4" w:space="0" w:color="EABC87" w:themeColor="accent3" w:themeTint="99"/>
        <w:bottom w:val="single" w:sz="4" w:space="0" w:color="EABC87" w:themeColor="accent3" w:themeTint="99"/>
        <w:right w:val="single" w:sz="4" w:space="0" w:color="EABC87" w:themeColor="accent3" w:themeTint="99"/>
        <w:insideH w:val="single" w:sz="4" w:space="0" w:color="EABC87" w:themeColor="accent3" w:themeTint="99"/>
        <w:insideV w:val="single" w:sz="4" w:space="0" w:color="EABC87" w:themeColor="accent3" w:themeTint="99"/>
      </w:tblBorders>
    </w:tblPr>
    <w:tblStylePr w:type="firstRow">
      <w:rPr>
        <w:b/>
        <w:bCs/>
        <w:color w:val="FFFFFF" w:themeColor="background1"/>
      </w:rPr>
      <w:tblPr/>
      <w:tcPr>
        <w:tcBorders>
          <w:top w:val="single" w:sz="4" w:space="0" w:color="DD9138" w:themeColor="accent3"/>
          <w:left w:val="single" w:sz="4" w:space="0" w:color="DD9138" w:themeColor="accent3"/>
          <w:bottom w:val="single" w:sz="4" w:space="0" w:color="DD9138" w:themeColor="accent3"/>
          <w:right w:val="single" w:sz="4" w:space="0" w:color="DD9138" w:themeColor="accent3"/>
          <w:insideH w:val="nil"/>
          <w:insideV w:val="nil"/>
        </w:tcBorders>
        <w:shd w:val="clear" w:color="auto" w:fill="DD9138" w:themeFill="accent3"/>
      </w:tcPr>
    </w:tblStylePr>
    <w:tblStylePr w:type="lastRow">
      <w:rPr>
        <w:b/>
        <w:bCs/>
      </w:rPr>
      <w:tblPr/>
      <w:tcPr>
        <w:tcBorders>
          <w:top w:val="double" w:sz="4" w:space="0" w:color="DD9138" w:themeColor="accent3"/>
        </w:tcBorders>
      </w:tcPr>
    </w:tblStylePr>
    <w:tblStylePr w:type="firstCol">
      <w:rPr>
        <w:b/>
        <w:bCs/>
      </w:rPr>
    </w:tblStylePr>
    <w:tblStylePr w:type="lastCol">
      <w:rPr>
        <w:b/>
        <w:bCs/>
      </w:rPr>
    </w:tblStylePr>
    <w:tblStylePr w:type="band1Vert">
      <w:tblPr/>
      <w:tcPr>
        <w:shd w:val="clear" w:color="auto" w:fill="F8E8D7" w:themeFill="accent3" w:themeFillTint="33"/>
      </w:tcPr>
    </w:tblStylePr>
    <w:tblStylePr w:type="band1Horz">
      <w:tblPr/>
      <w:tcPr>
        <w:shd w:val="clear" w:color="auto" w:fill="F8E8D7" w:themeFill="accent3" w:themeFillTint="33"/>
      </w:tcPr>
    </w:tblStylePr>
  </w:style>
  <w:style w:type="paragraph" w:styleId="BalloonText">
    <w:name w:val="Balloon Text"/>
    <w:basedOn w:val="Normal"/>
    <w:link w:val="BalloonTextChar"/>
    <w:uiPriority w:val="99"/>
    <w:semiHidden/>
    <w:unhideWhenUsed/>
    <w:rsid w:val="00E671E0"/>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671E0"/>
    <w:rPr>
      <w:rFonts w:ascii="Times New Roman" w:hAnsi="Times New Roman" w:cs="Times New Roman"/>
      <w:color w:val="413832" w:themeColor="text1"/>
      <w:sz w:val="18"/>
      <w:szCs w:val="18"/>
    </w:rPr>
  </w:style>
  <w:style w:type="character" w:styleId="CommentReference">
    <w:name w:val="annotation reference"/>
    <w:basedOn w:val="DefaultParagraphFont"/>
    <w:uiPriority w:val="99"/>
    <w:semiHidden/>
    <w:unhideWhenUsed/>
    <w:rsid w:val="00487A55"/>
    <w:rPr>
      <w:sz w:val="16"/>
      <w:szCs w:val="16"/>
    </w:rPr>
  </w:style>
  <w:style w:type="paragraph" w:customStyle="1" w:styleId="ColorfulList-Accent11">
    <w:name w:val="Colorful List - Accent 11"/>
    <w:basedOn w:val="Normal"/>
    <w:uiPriority w:val="34"/>
    <w:qFormat/>
    <w:rsid w:val="00487A55"/>
    <w:pPr>
      <w:spacing w:before="0" w:after="200" w:line="276" w:lineRule="auto"/>
      <w:ind w:left="720"/>
      <w:contextualSpacing/>
    </w:pPr>
    <w:rPr>
      <w:rFonts w:ascii="Calibri" w:eastAsia="Calibri" w:hAnsi="Calibri" w:cs="Times New Roman"/>
      <w:color w:val="auto"/>
      <w:sz w:val="22"/>
      <w:szCs w:val="22"/>
    </w:rPr>
  </w:style>
  <w:style w:type="character" w:customStyle="1" w:styleId="ListParagraphChar">
    <w:name w:val="List Paragraph Char"/>
    <w:aliases w:val="First level bullet point Char,List Paragraph1 Char,List Paragraph11 Char,Bullet point Char,Recommendation Char,List Paragraph Number Char"/>
    <w:link w:val="ListParagraph"/>
    <w:uiPriority w:val="34"/>
    <w:locked/>
    <w:rsid w:val="00F324F0"/>
    <w:rPr>
      <w:color w:val="413832"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ception\Desktop\Tangentyere%20PD%20Template.dotx" TargetMode="External"/></Relationships>
</file>

<file path=word/theme/theme1.xml><?xml version="1.0" encoding="utf-8"?>
<a:theme xmlns:a="http://schemas.openxmlformats.org/drawingml/2006/main" name="Office Theme">
  <a:themeElements>
    <a:clrScheme name="Tangentyere Council">
      <a:dk1>
        <a:srgbClr val="413832"/>
      </a:dk1>
      <a:lt1>
        <a:srgbClr val="FFFFFF"/>
      </a:lt1>
      <a:dk2>
        <a:srgbClr val="992008"/>
      </a:dk2>
      <a:lt2>
        <a:srgbClr val="F3E5AF"/>
      </a:lt2>
      <a:accent1>
        <a:srgbClr val="992008"/>
      </a:accent1>
      <a:accent2>
        <a:srgbClr val="D25622"/>
      </a:accent2>
      <a:accent3>
        <a:srgbClr val="DD9138"/>
      </a:accent3>
      <a:accent4>
        <a:srgbClr val="E6CC58"/>
      </a:accent4>
      <a:accent5>
        <a:srgbClr val="F3E5AF"/>
      </a:accent5>
      <a:accent6>
        <a:srgbClr val="F9F3D9"/>
      </a:accent6>
      <a:hlink>
        <a:srgbClr val="D25622"/>
      </a:hlink>
      <a:folHlink>
        <a:srgbClr val="D2562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a3ee434-8433-4a5c-9a40-ace50d19540b">
      <Terms xmlns="http://schemas.microsoft.com/office/infopath/2007/PartnerControls"/>
    </lcf76f155ced4ddcb4097134ff3c332f>
    <_ip_UnifiedCompliancePolicyProperties xmlns="http://schemas.microsoft.com/sharepoint/v3" xsi:nil="true"/>
    <TaxCatchAll xmlns="f602bcf2-1900-4663-9556-cf22f9b62e0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2F8C30FF82EB4A9DC32455FB8082F7" ma:contentTypeVersion="20" ma:contentTypeDescription="Create a new document." ma:contentTypeScope="" ma:versionID="1333eadd4b054e586d5ae3dc5bb6758f">
  <xsd:schema xmlns:xsd="http://www.w3.org/2001/XMLSchema" xmlns:xs="http://www.w3.org/2001/XMLSchema" xmlns:p="http://schemas.microsoft.com/office/2006/metadata/properties" xmlns:ns1="http://schemas.microsoft.com/sharepoint/v3" xmlns:ns2="ba3ee434-8433-4a5c-9a40-ace50d19540b" xmlns:ns3="f602bcf2-1900-4663-9556-cf22f9b62e0a" targetNamespace="http://schemas.microsoft.com/office/2006/metadata/properties" ma:root="true" ma:fieldsID="cef4b375cd997e3f6f218a8dfaf96b2d" ns1:_="" ns2:_="" ns3:_="">
    <xsd:import namespace="http://schemas.microsoft.com/sharepoint/v3"/>
    <xsd:import namespace="ba3ee434-8433-4a5c-9a40-ace50d19540b"/>
    <xsd:import namespace="f602bcf2-1900-4663-9556-cf22f9b62e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3ee434-8433-4a5c-9a40-ace50d195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a103ba-8484-4d87-b9d2-46a20ab17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02bcf2-1900-4663-9556-cf22f9b62e0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d8f7f4-46ff-4355-a98c-76b58646e39d}" ma:internalName="TaxCatchAll" ma:showField="CatchAllData" ma:web="f602bcf2-1900-4663-9556-cf22f9b62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5889A8-B477-4112-9C64-AE1F18B27881}">
  <ds:schemaRefs>
    <ds:schemaRef ds:uri="http://schemas.microsoft.com/sharepoint/v3/contenttype/forms"/>
  </ds:schemaRefs>
</ds:datastoreItem>
</file>

<file path=customXml/itemProps2.xml><?xml version="1.0" encoding="utf-8"?>
<ds:datastoreItem xmlns:ds="http://schemas.openxmlformats.org/officeDocument/2006/customXml" ds:itemID="{BAAB61EA-A490-4634-B26B-41B819120F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75B242B-0EE9-4106-9E3F-A45D67B8D910}">
  <ds:schemaRefs>
    <ds:schemaRef ds:uri="http://schemas.openxmlformats.org/officeDocument/2006/bibliography"/>
  </ds:schemaRefs>
</ds:datastoreItem>
</file>

<file path=customXml/itemProps4.xml><?xml version="1.0" encoding="utf-8"?>
<ds:datastoreItem xmlns:ds="http://schemas.openxmlformats.org/officeDocument/2006/customXml" ds:itemID="{AF209096-5BE6-4083-97E4-50E2CFD47F21}"/>
</file>

<file path=docProps/app.xml><?xml version="1.0" encoding="utf-8"?>
<Properties xmlns="http://schemas.openxmlformats.org/officeDocument/2006/extended-properties" xmlns:vt="http://schemas.openxmlformats.org/officeDocument/2006/docPropsVTypes">
  <Template>Tangentyere PD Template.dotx</Template>
  <TotalTime>27</TotalTime>
  <Pages>6</Pages>
  <Words>1788</Words>
  <Characters>9661</Characters>
  <Application>Microsoft Office Word</Application>
  <DocSecurity>0</DocSecurity>
  <Lines>805</Lines>
  <Paragraphs>636</Paragraphs>
  <ScaleCrop>false</ScaleCrop>
  <Company/>
  <LinksUpToDate>false</LinksUpToDate>
  <CharactersWithSpaces>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Smith</dc:creator>
  <cp:keywords/>
  <dc:description/>
  <cp:lastModifiedBy>Darlyhne Hill</cp:lastModifiedBy>
  <cp:revision>16</cp:revision>
  <cp:lastPrinted>2020-11-04T19:28:00Z</cp:lastPrinted>
  <dcterms:created xsi:type="dcterms:W3CDTF">2026-09-23T04:17:00Z</dcterms:created>
  <dcterms:modified xsi:type="dcterms:W3CDTF">2026-09-23T04:44:00Z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0x010100CA2F8C30FF82EB4A9DC32455FB8082F7</vt:lpwstr>
  </property>
  <property fmtid="{D5CDD505-2E9C-101B-9397-08002B2CF9AE}" pid="3" name="MediaServiceImageTags">
    <vt:lpwstr/>
  </property>
</Properties>
</file>