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D0052" w14:textId="77777777" w:rsidR="00C82DBD" w:rsidRPr="00F072CD" w:rsidRDefault="00C82DBD">
      <w:pPr>
        <w:tabs>
          <w:tab w:val="left" w:pos="240"/>
          <w:tab w:val="left" w:pos="1440"/>
          <w:tab w:val="left" w:pos="2160"/>
        </w:tabs>
        <w:spacing w:after="120" w:line="380" w:lineRule="atLeast"/>
        <w:rPr>
          <w:rFonts w:ascii="Arial" w:hAnsi="Arial" w:cs="Arial"/>
          <w:b/>
          <w:sz w:val="36"/>
        </w:rPr>
      </w:pPr>
      <w:r w:rsidRPr="00F072CD">
        <w:rPr>
          <w:rFonts w:ascii="Arial" w:hAnsi="Arial" w:cs="Arial"/>
          <w:b/>
          <w:sz w:val="36"/>
        </w:rPr>
        <w:t>Sample</w:t>
      </w:r>
      <w:r w:rsidRPr="00F072CD">
        <w:rPr>
          <w:rFonts w:ascii="Arial" w:hAnsi="Arial" w:cs="Arial"/>
          <w:sz w:val="36"/>
        </w:rPr>
        <w:t xml:space="preserve"> </w:t>
      </w:r>
      <w:r w:rsidRPr="00F072CD">
        <w:rPr>
          <w:rFonts w:ascii="Arial" w:hAnsi="Arial" w:cs="Arial"/>
          <w:b/>
          <w:sz w:val="36"/>
        </w:rPr>
        <w:t>Bylaws</w:t>
      </w:r>
    </w:p>
    <w:p w14:paraId="37B24A4B" w14:textId="77777777" w:rsidR="00C82DBD" w:rsidRPr="00F072CD" w:rsidRDefault="00C82DBD">
      <w:pPr>
        <w:pStyle w:val="BodyText"/>
        <w:tabs>
          <w:tab w:val="clear" w:pos="240"/>
          <w:tab w:val="clear" w:pos="1440"/>
          <w:tab w:val="clear" w:pos="2160"/>
        </w:tabs>
        <w:rPr>
          <w:rFonts w:ascii="Arial" w:hAnsi="Arial" w:cs="Arial"/>
          <w:b w:val="0"/>
        </w:rPr>
      </w:pPr>
      <w:r w:rsidRPr="00F072CD">
        <w:rPr>
          <w:rFonts w:ascii="Arial" w:hAnsi="Arial" w:cs="Arial"/>
          <w:b w:val="0"/>
        </w:rPr>
        <w:t>The bylaws are the framework and guide to the chamber’s structure, operations, and management.  The articles of incorporation are the “primary” law of the chamber, and the bylaws are the “secondary law. “ Bylaws are best used to detail how the chamber is formed and how it is managed.  Bylaws should not be too rigid.  The board of directors should be given wide latitude in establishing policies.  The bylaws should be able to be amended by the board of directors, without requiring a vote of the membership.</w:t>
      </w:r>
    </w:p>
    <w:p w14:paraId="4DD8E681" w14:textId="77777777" w:rsidR="00C82DBD" w:rsidRPr="00F072CD" w:rsidRDefault="00C82DBD">
      <w:pPr>
        <w:spacing w:after="120" w:line="220" w:lineRule="atLeast"/>
        <w:rPr>
          <w:rFonts w:ascii="Arial" w:hAnsi="Arial" w:cs="Arial"/>
        </w:rPr>
      </w:pPr>
      <w:r w:rsidRPr="00F072CD">
        <w:rPr>
          <w:rFonts w:ascii="Arial" w:hAnsi="Arial" w:cs="Arial"/>
        </w:rPr>
        <w:t>The preparation of effective bylaws, or their revision, involves several important considerations.  First, the work should be done with the assistance of legal counsel.  Second, verbatim adoption of another organization’s bylaws should be avoided.  Third, the bylaws should always be designed to meet the needs and growth of the chamber.  Fourth, they should be kept as simple as possible.</w:t>
      </w:r>
    </w:p>
    <w:p w14:paraId="150FB2BD" w14:textId="77777777" w:rsidR="00C82DBD" w:rsidRPr="00F072CD" w:rsidRDefault="00C82DBD">
      <w:pPr>
        <w:spacing w:after="120" w:line="220" w:lineRule="atLeast"/>
        <w:rPr>
          <w:rFonts w:ascii="Arial" w:hAnsi="Arial" w:cs="Arial"/>
        </w:rPr>
      </w:pPr>
      <w:r w:rsidRPr="00F072CD">
        <w:rPr>
          <w:rFonts w:ascii="Arial" w:hAnsi="Arial" w:cs="Arial"/>
        </w:rPr>
        <w:t xml:space="preserve">The following is a </w:t>
      </w:r>
      <w:r w:rsidRPr="00F072CD">
        <w:rPr>
          <w:rFonts w:ascii="Arial" w:hAnsi="Arial" w:cs="Arial"/>
          <w:u w:val="single"/>
        </w:rPr>
        <w:t>sample</w:t>
      </w:r>
      <w:r w:rsidRPr="00F072CD">
        <w:rPr>
          <w:rFonts w:ascii="Arial" w:hAnsi="Arial" w:cs="Arial"/>
        </w:rPr>
        <w:t xml:space="preserve"> of what items are typically found in an organization’s bylaws.</w:t>
      </w:r>
    </w:p>
    <w:p w14:paraId="1648C844" w14:textId="77777777" w:rsidR="00C82DBD" w:rsidRPr="00F072CD" w:rsidRDefault="00C82DBD">
      <w:pPr>
        <w:pStyle w:val="BodyText"/>
        <w:tabs>
          <w:tab w:val="clear" w:pos="240"/>
          <w:tab w:val="clear" w:pos="1440"/>
          <w:tab w:val="clear" w:pos="2160"/>
        </w:tabs>
        <w:rPr>
          <w:rFonts w:ascii="Arial" w:hAnsi="Arial" w:cs="Arial"/>
          <w:b w:val="0"/>
          <w:i/>
        </w:rPr>
      </w:pPr>
      <w:r w:rsidRPr="00F072CD">
        <w:rPr>
          <w:rFonts w:ascii="Arial" w:hAnsi="Arial" w:cs="Arial"/>
          <w:b w:val="0"/>
          <w:i/>
        </w:rPr>
        <w:t xml:space="preserve">(Note:   </w:t>
      </w:r>
      <w:r w:rsidR="0051536E" w:rsidRPr="00F072CD">
        <w:rPr>
          <w:rFonts w:ascii="Arial" w:hAnsi="Arial" w:cs="Arial"/>
          <w:b w:val="0"/>
          <w:i/>
        </w:rPr>
        <w:t>IACCE has</w:t>
      </w:r>
      <w:r w:rsidRPr="00F072CD">
        <w:rPr>
          <w:rFonts w:ascii="Arial" w:hAnsi="Arial" w:cs="Arial"/>
          <w:b w:val="0"/>
          <w:i/>
        </w:rPr>
        <w:t xml:space="preserve"> urged chambers of commerce to adopt corporate titles to designate its volunteers and professional leadership.  This policy provides that the volunteer leader serve as the chairman of the board and chief paid staff person as the president/CEO.  These sample by-laws</w:t>
      </w:r>
      <w:r w:rsidRPr="00F072CD">
        <w:rPr>
          <w:rFonts w:ascii="Arial" w:hAnsi="Arial" w:cs="Arial"/>
          <w:b w:val="0"/>
        </w:rPr>
        <w:t xml:space="preserve"> </w:t>
      </w:r>
      <w:r w:rsidRPr="00F072CD">
        <w:rPr>
          <w:rFonts w:ascii="Arial" w:hAnsi="Arial" w:cs="Arial"/>
          <w:b w:val="0"/>
          <w:i/>
        </w:rPr>
        <w:t>reflect this policy.)</w:t>
      </w:r>
    </w:p>
    <w:p w14:paraId="013796BF" w14:textId="77777777" w:rsidR="00C82DBD" w:rsidRPr="00F072CD" w:rsidRDefault="00C82DBD">
      <w:pPr>
        <w:spacing w:after="120" w:line="220" w:lineRule="atLeast"/>
        <w:rPr>
          <w:rFonts w:ascii="Arial" w:hAnsi="Arial" w:cs="Arial"/>
        </w:rPr>
      </w:pPr>
    </w:p>
    <w:p w14:paraId="4C9EE026" w14:textId="77777777" w:rsidR="00C82DBD" w:rsidRPr="00F072CD" w:rsidRDefault="00C82DBD">
      <w:pPr>
        <w:spacing w:after="120" w:line="220" w:lineRule="atLeast"/>
        <w:rPr>
          <w:rFonts w:ascii="Arial" w:hAnsi="Arial" w:cs="Arial"/>
        </w:rPr>
      </w:pPr>
      <w:r w:rsidRPr="00F072CD">
        <w:rPr>
          <w:rFonts w:ascii="Arial" w:hAnsi="Arial" w:cs="Arial"/>
          <w:b/>
        </w:rPr>
        <w:t>Article I - General</w:t>
      </w:r>
    </w:p>
    <w:p w14:paraId="0609E594" w14:textId="77777777" w:rsidR="00C82DBD" w:rsidRPr="00F072CD" w:rsidRDefault="00C82DBD">
      <w:pPr>
        <w:spacing w:after="120" w:line="220" w:lineRule="atLeast"/>
        <w:rPr>
          <w:rFonts w:ascii="Arial" w:hAnsi="Arial" w:cs="Arial"/>
        </w:rPr>
      </w:pPr>
      <w:r w:rsidRPr="00F072CD">
        <w:rPr>
          <w:rFonts w:ascii="Arial" w:hAnsi="Arial" w:cs="Arial"/>
          <w:i/>
        </w:rPr>
        <w:t>Section 1: Name.</w:t>
      </w:r>
      <w:r w:rsidRPr="00F072CD">
        <w:rPr>
          <w:rFonts w:ascii="Arial" w:hAnsi="Arial" w:cs="Arial"/>
        </w:rPr>
        <w:t xml:space="preserve"> This organization is incorporated under the laws of the State of </w:t>
      </w:r>
      <w:r w:rsidR="003E63FE" w:rsidRPr="00F072CD">
        <w:rPr>
          <w:rFonts w:ascii="Arial" w:hAnsi="Arial" w:cs="Arial"/>
        </w:rPr>
        <w:t>Illinois</w:t>
      </w:r>
      <w:r w:rsidRPr="00F072CD">
        <w:rPr>
          <w:rFonts w:ascii="Arial" w:hAnsi="Arial" w:cs="Arial"/>
        </w:rPr>
        <w:t xml:space="preserve"> and shall be known as the</w:t>
      </w:r>
      <w:r w:rsidR="003E63FE" w:rsidRPr="00F072CD">
        <w:rPr>
          <w:rFonts w:ascii="Arial" w:hAnsi="Arial" w:cs="Arial"/>
        </w:rPr>
        <w:t xml:space="preserve"> XX</w:t>
      </w:r>
      <w:r w:rsidRPr="00F072CD">
        <w:rPr>
          <w:rFonts w:ascii="Arial" w:hAnsi="Arial" w:cs="Arial"/>
        </w:rPr>
        <w:t xml:space="preserve"> Chamber of Commerce.</w:t>
      </w:r>
    </w:p>
    <w:p w14:paraId="44B9208D" w14:textId="77777777" w:rsidR="00C82DBD" w:rsidRPr="00F072CD" w:rsidRDefault="00C82DBD">
      <w:pPr>
        <w:spacing w:after="120" w:line="220" w:lineRule="atLeast"/>
        <w:rPr>
          <w:rFonts w:ascii="Arial" w:hAnsi="Arial" w:cs="Arial"/>
        </w:rPr>
      </w:pPr>
      <w:r w:rsidRPr="00F072CD">
        <w:rPr>
          <w:rFonts w:ascii="Arial" w:hAnsi="Arial" w:cs="Arial"/>
          <w:i/>
        </w:rPr>
        <w:t>Section 2: Purpose.</w:t>
      </w:r>
      <w:r w:rsidRPr="00F072CD">
        <w:rPr>
          <w:rFonts w:ascii="Arial" w:hAnsi="Arial" w:cs="Arial"/>
        </w:rPr>
        <w:t xml:space="preserve"> The </w:t>
      </w:r>
      <w:r w:rsidR="003E63FE" w:rsidRPr="00F072CD">
        <w:rPr>
          <w:rFonts w:ascii="Arial" w:hAnsi="Arial" w:cs="Arial"/>
        </w:rPr>
        <w:t xml:space="preserve">XX </w:t>
      </w:r>
      <w:r w:rsidRPr="00F072CD">
        <w:rPr>
          <w:rFonts w:ascii="Arial" w:hAnsi="Arial" w:cs="Arial"/>
        </w:rPr>
        <w:t xml:space="preserve"> of Commerce is organized to promote the general welfare and prosperity of the area business community.</w:t>
      </w:r>
    </w:p>
    <w:p w14:paraId="0D22AD7F" w14:textId="77777777" w:rsidR="00C82DBD" w:rsidRPr="00F072CD" w:rsidRDefault="00C82DBD">
      <w:pPr>
        <w:spacing w:after="120" w:line="220" w:lineRule="atLeast"/>
        <w:rPr>
          <w:rFonts w:ascii="Arial" w:hAnsi="Arial" w:cs="Arial"/>
        </w:rPr>
      </w:pPr>
      <w:r w:rsidRPr="00F072CD">
        <w:rPr>
          <w:rFonts w:ascii="Arial" w:hAnsi="Arial" w:cs="Arial"/>
          <w:i/>
        </w:rPr>
        <w:t>Section 3: Limitation of Methods.</w:t>
      </w:r>
      <w:r w:rsidRPr="00F072CD">
        <w:rPr>
          <w:rFonts w:ascii="Arial" w:hAnsi="Arial" w:cs="Arial"/>
        </w:rPr>
        <w:t xml:space="preserve"> The </w:t>
      </w:r>
      <w:r w:rsidR="003E63FE" w:rsidRPr="00F072CD">
        <w:rPr>
          <w:rFonts w:ascii="Arial" w:hAnsi="Arial" w:cs="Arial"/>
        </w:rPr>
        <w:t xml:space="preserve">XX </w:t>
      </w:r>
      <w:r w:rsidRPr="00F072CD">
        <w:rPr>
          <w:rFonts w:ascii="Arial" w:hAnsi="Arial" w:cs="Arial"/>
        </w:rPr>
        <w:t>Chamber of Commerce shall observe all local, state and federal laws which apply to a nonprofit organization as defined in Section 501(c)(6) of the Internal Revenue Code.</w:t>
      </w:r>
    </w:p>
    <w:p w14:paraId="0666A6AD" w14:textId="77777777" w:rsidR="00C82DBD" w:rsidRPr="00F072CD" w:rsidRDefault="00C82DBD">
      <w:pPr>
        <w:spacing w:after="120" w:line="220" w:lineRule="atLeast"/>
        <w:rPr>
          <w:rFonts w:ascii="Arial" w:hAnsi="Arial" w:cs="Arial"/>
        </w:rPr>
      </w:pPr>
      <w:r w:rsidRPr="00F072CD">
        <w:rPr>
          <w:rFonts w:ascii="Arial" w:hAnsi="Arial" w:cs="Arial"/>
          <w:b/>
        </w:rPr>
        <w:t>Article II - Membership</w:t>
      </w:r>
    </w:p>
    <w:p w14:paraId="2B14DD8B" w14:textId="77777777" w:rsidR="00C82DBD" w:rsidRPr="00F072CD" w:rsidRDefault="00C82DBD">
      <w:pPr>
        <w:spacing w:after="120" w:line="220" w:lineRule="atLeast"/>
        <w:rPr>
          <w:rFonts w:ascii="Arial" w:hAnsi="Arial" w:cs="Arial"/>
        </w:rPr>
      </w:pPr>
      <w:r w:rsidRPr="00F072CD">
        <w:rPr>
          <w:rFonts w:ascii="Arial" w:hAnsi="Arial" w:cs="Arial"/>
          <w:i/>
        </w:rPr>
        <w:t>Section 1: Eligibility.</w:t>
      </w:r>
      <w:r w:rsidRPr="00F072CD">
        <w:rPr>
          <w:rFonts w:ascii="Arial" w:hAnsi="Arial" w:cs="Arial"/>
        </w:rPr>
        <w:t xml:space="preserve"> Any person, association, corporation or partnership having an interest in the objectives of this organization shall be eligible for membership.</w:t>
      </w:r>
    </w:p>
    <w:p w14:paraId="5A83D4CB" w14:textId="77777777" w:rsidR="00C82DBD" w:rsidRPr="00F072CD" w:rsidRDefault="00C82DBD">
      <w:pPr>
        <w:spacing w:after="120" w:line="220" w:lineRule="atLeast"/>
        <w:rPr>
          <w:rFonts w:ascii="Arial" w:hAnsi="Arial" w:cs="Arial"/>
        </w:rPr>
      </w:pPr>
      <w:r w:rsidRPr="00F072CD">
        <w:rPr>
          <w:rFonts w:ascii="Arial" w:hAnsi="Arial" w:cs="Arial"/>
          <w:i/>
        </w:rPr>
        <w:t>Section 2: Election.</w:t>
      </w:r>
      <w:r w:rsidRPr="00F072CD">
        <w:rPr>
          <w:rFonts w:ascii="Arial" w:hAnsi="Arial" w:cs="Arial"/>
        </w:rPr>
        <w:t xml:space="preserve"> Applications for membership shall be in writing, on forms provided for that purpose, and signed by the applicant. Election of members shall be by the affirmative vote of the majority of the Board of Directors at any meeting thereof. Any applicant so elected shall become a member upon payment of the regularly scheduled investment.</w:t>
      </w:r>
    </w:p>
    <w:p w14:paraId="0E874B89" w14:textId="77777777" w:rsidR="00C82DBD" w:rsidRPr="00F072CD" w:rsidRDefault="00C82DBD">
      <w:pPr>
        <w:spacing w:after="120" w:line="220" w:lineRule="atLeast"/>
        <w:rPr>
          <w:rFonts w:ascii="Arial" w:hAnsi="Arial" w:cs="Arial"/>
        </w:rPr>
      </w:pPr>
      <w:r w:rsidRPr="00F072CD">
        <w:rPr>
          <w:rFonts w:ascii="Arial" w:hAnsi="Arial" w:cs="Arial"/>
          <w:i/>
        </w:rPr>
        <w:t xml:space="preserve">Section 3: Investments. </w:t>
      </w:r>
      <w:r w:rsidRPr="00F072CD">
        <w:rPr>
          <w:rFonts w:ascii="Arial" w:hAnsi="Arial" w:cs="Arial"/>
        </w:rPr>
        <w:t>Membership investments shall be at such a rate or rates, schedule or formula as may from time to time be prescribed by the Board of Directors, payable in advance.</w:t>
      </w:r>
    </w:p>
    <w:p w14:paraId="77698DCC" w14:textId="77777777" w:rsidR="00C82DBD" w:rsidRPr="00F072CD" w:rsidRDefault="00C82DBD">
      <w:pPr>
        <w:spacing w:after="120" w:line="220" w:lineRule="atLeast"/>
        <w:rPr>
          <w:rFonts w:ascii="Arial" w:hAnsi="Arial" w:cs="Arial"/>
        </w:rPr>
      </w:pPr>
      <w:r w:rsidRPr="00F072CD">
        <w:rPr>
          <w:rFonts w:ascii="Arial" w:hAnsi="Arial" w:cs="Arial"/>
          <w:i/>
        </w:rPr>
        <w:t>Section 4: Representation.</w:t>
      </w:r>
      <w:r w:rsidRPr="00F072CD">
        <w:rPr>
          <w:rFonts w:ascii="Arial" w:hAnsi="Arial" w:cs="Arial"/>
        </w:rPr>
        <w:t xml:space="preserve"> Any person, association, corporation or partnership, upon becoming a member of the Chamber, may then designate an individual of said association, corporation or partnership to represent the association, corporation or partnership in all matters concerning the Chamber.</w:t>
      </w:r>
    </w:p>
    <w:p w14:paraId="2771D2CE" w14:textId="77777777" w:rsidR="00C82DBD" w:rsidRPr="00F072CD" w:rsidRDefault="00C82DBD">
      <w:pPr>
        <w:spacing w:after="120" w:line="220" w:lineRule="atLeast"/>
        <w:rPr>
          <w:rFonts w:ascii="Arial" w:hAnsi="Arial" w:cs="Arial"/>
        </w:rPr>
      </w:pPr>
      <w:r w:rsidRPr="00F072CD">
        <w:rPr>
          <w:rFonts w:ascii="Arial" w:hAnsi="Arial" w:cs="Arial"/>
          <w:i/>
        </w:rPr>
        <w:t>Section 5: Termination of Membership.</w:t>
      </w:r>
      <w:r w:rsidRPr="00F072CD">
        <w:rPr>
          <w:rFonts w:ascii="Arial" w:hAnsi="Arial" w:cs="Arial"/>
        </w:rPr>
        <w:t xml:space="preserve"> (a) Any member may resign from the Chamber upon written request to the Board of Directors; (b) Any member shall be terminated by the Board of Directors by a majority vote for non-payment of dues after 90 days from the due date, unless otherwise extended for good cause; (c) Any member may be terminated by a majority vote of the Board of Directors, at a regularly scheduled meeting thereof, for conduct unbecoming a member or prejudicial to the aims or repute of the Chamber. If the Board of Directors by majority vote determines that termination is warranted, the member to be terminated shall be given 15 days </w:t>
      </w:r>
      <w:r w:rsidRPr="00F072CD">
        <w:rPr>
          <w:rFonts w:ascii="Arial" w:hAnsi="Arial" w:cs="Arial"/>
        </w:rPr>
        <w:lastRenderedPageBreak/>
        <w:t>notice of the intended termination by first class mail, postage prepaid, addressed to the member at his/her last address shown on the records of the Chamber. The notice shall state the reason for termination and also state that the member has an opportunity to submit a written statement why the termination should not take place, which statement must be received in the Chamber office not less than five (5) days before effective date of termination. The Board of Directors shall consider the member’s statement, if any, and may order that the termination shall not take place, or that it shall take place as stated in the notice to the member.</w:t>
      </w:r>
    </w:p>
    <w:p w14:paraId="54B100E0" w14:textId="77777777" w:rsidR="00C82DBD" w:rsidRPr="00F072CD" w:rsidRDefault="00C82DBD">
      <w:pPr>
        <w:pStyle w:val="Heading1"/>
        <w:tabs>
          <w:tab w:val="clear" w:pos="240"/>
          <w:tab w:val="clear" w:pos="1440"/>
          <w:tab w:val="clear" w:pos="2160"/>
        </w:tabs>
        <w:spacing w:after="120"/>
        <w:rPr>
          <w:rFonts w:ascii="Arial" w:hAnsi="Arial" w:cs="Arial"/>
        </w:rPr>
      </w:pPr>
      <w:r w:rsidRPr="00F072CD">
        <w:rPr>
          <w:rFonts w:ascii="Arial" w:hAnsi="Arial" w:cs="Arial"/>
        </w:rPr>
        <w:t>Article III - Meeting of Members</w:t>
      </w:r>
    </w:p>
    <w:p w14:paraId="257B7BA0" w14:textId="77777777" w:rsidR="00C82DBD" w:rsidRPr="00F072CD" w:rsidRDefault="00C82DBD">
      <w:pPr>
        <w:spacing w:after="120" w:line="220" w:lineRule="atLeast"/>
        <w:rPr>
          <w:rFonts w:ascii="Arial" w:hAnsi="Arial" w:cs="Arial"/>
        </w:rPr>
      </w:pPr>
      <w:r w:rsidRPr="00F072CD">
        <w:rPr>
          <w:rFonts w:ascii="Arial" w:hAnsi="Arial" w:cs="Arial"/>
          <w:i/>
        </w:rPr>
        <w:t>Section 1: Place of Meetings.</w:t>
      </w:r>
      <w:r w:rsidRPr="00F072CD">
        <w:rPr>
          <w:rFonts w:ascii="Arial" w:hAnsi="Arial" w:cs="Arial"/>
        </w:rPr>
        <w:t xml:space="preserve"> Meetings of members shall be held at any place designated by the Board of Directors.</w:t>
      </w:r>
    </w:p>
    <w:p w14:paraId="0D427255" w14:textId="77777777" w:rsidR="00C82DBD" w:rsidRPr="00F072CD" w:rsidRDefault="00C82DBD">
      <w:pPr>
        <w:spacing w:after="120" w:line="220" w:lineRule="atLeast"/>
        <w:rPr>
          <w:rFonts w:ascii="Arial" w:hAnsi="Arial" w:cs="Arial"/>
        </w:rPr>
      </w:pPr>
      <w:r w:rsidRPr="00F072CD">
        <w:rPr>
          <w:rFonts w:ascii="Arial" w:hAnsi="Arial" w:cs="Arial"/>
          <w:i/>
        </w:rPr>
        <w:t>Section 2: Annual Meeting.</w:t>
      </w:r>
      <w:r w:rsidRPr="00F072CD">
        <w:rPr>
          <w:rFonts w:ascii="Arial" w:hAnsi="Arial" w:cs="Arial"/>
        </w:rPr>
        <w:t xml:space="preserve"> The annual, regular membership meeting of the Chamber shall be held during the fiscal year; the place, date and hour to be designated by the Board of Directors.</w:t>
      </w:r>
    </w:p>
    <w:p w14:paraId="4928EC1D" w14:textId="77777777" w:rsidR="00C82DBD" w:rsidRPr="00F072CD" w:rsidRDefault="00C82DBD">
      <w:pPr>
        <w:spacing w:after="120" w:line="220" w:lineRule="atLeast"/>
        <w:rPr>
          <w:rFonts w:ascii="Arial" w:hAnsi="Arial" w:cs="Arial"/>
        </w:rPr>
      </w:pPr>
      <w:r w:rsidRPr="00F072CD">
        <w:rPr>
          <w:rFonts w:ascii="Arial" w:hAnsi="Arial" w:cs="Arial"/>
          <w:i/>
        </w:rPr>
        <w:t>Section 3: Special Meetings.</w:t>
      </w:r>
      <w:r w:rsidRPr="00F072CD">
        <w:rPr>
          <w:rFonts w:ascii="Arial" w:hAnsi="Arial" w:cs="Arial"/>
        </w:rPr>
        <w:t xml:space="preserve"> Special meetings of members may be called by the Board of Directors, the Chairman of the Board, or by five percent or more of the members, by written request (except when called by the Board) delivered in person or mailed by first class mail, addressed to the Chairman, the Chairman-Elect, or the President/CEO at the Chamber office. The request shall specify the time desired for the meeting, not less than 35 or more than 90 days after the receipt of the request, and shall also state the general nature of the business proposed to be transacted at the meeting.</w:t>
      </w:r>
    </w:p>
    <w:p w14:paraId="41F6E815" w14:textId="77777777" w:rsidR="00C82DBD" w:rsidRPr="00F072CD" w:rsidRDefault="00C82DBD">
      <w:pPr>
        <w:spacing w:after="120" w:line="220" w:lineRule="atLeast"/>
        <w:rPr>
          <w:rFonts w:ascii="Arial" w:hAnsi="Arial" w:cs="Arial"/>
        </w:rPr>
      </w:pPr>
      <w:r w:rsidRPr="00F072CD">
        <w:rPr>
          <w:rFonts w:ascii="Arial" w:hAnsi="Arial" w:cs="Arial"/>
        </w:rPr>
        <w:t>A special meeting called by request shall be set by the Board of Directors on a date not less than 35 or more than 90 days after the receipt of the request. Within 20 days after receipt of the request, the officer who receives it shall cause notice to be given to all members entitled to vote at the meeting of the place, date and time of the meeting, and the general nature of the business to be transacted at the meeting.</w:t>
      </w:r>
    </w:p>
    <w:p w14:paraId="38323569" w14:textId="77777777" w:rsidR="00C82DBD" w:rsidRPr="00F072CD" w:rsidRDefault="00C82DBD">
      <w:pPr>
        <w:spacing w:after="120" w:line="220" w:lineRule="atLeast"/>
        <w:rPr>
          <w:rFonts w:ascii="Arial" w:hAnsi="Arial" w:cs="Arial"/>
        </w:rPr>
      </w:pPr>
      <w:r w:rsidRPr="00F072CD">
        <w:rPr>
          <w:rFonts w:ascii="Arial" w:hAnsi="Arial" w:cs="Arial"/>
          <w:i/>
        </w:rPr>
        <w:t>Section 4: Notices of Meetings.</w:t>
      </w:r>
      <w:r w:rsidRPr="00F072CD">
        <w:rPr>
          <w:rFonts w:ascii="Arial" w:hAnsi="Arial" w:cs="Arial"/>
        </w:rPr>
        <w:t xml:space="preserve"> All notices of meetings of members shall be mailed not less than 20 or more than 90 days before the date of the meeting. The notice shall specify the place, date and time of the meeting, and (a) in case of a special meeting, the general nature of the business to be transacted, or (b) in the case of the regular annual meeting, those matters that the Board of Directors, at the time of giving the notice, intends to present for action by the members.</w:t>
      </w:r>
    </w:p>
    <w:p w14:paraId="7937D76E" w14:textId="77777777" w:rsidR="00C82DBD" w:rsidRPr="00F072CD" w:rsidRDefault="00C82DBD">
      <w:pPr>
        <w:spacing w:after="120" w:line="220" w:lineRule="atLeast"/>
        <w:rPr>
          <w:rFonts w:ascii="Arial" w:hAnsi="Arial" w:cs="Arial"/>
        </w:rPr>
      </w:pPr>
      <w:r w:rsidRPr="00F072CD">
        <w:rPr>
          <w:rFonts w:ascii="Arial" w:hAnsi="Arial" w:cs="Arial"/>
        </w:rPr>
        <w:t>If action is proposed to be taken at any meeting or approval of (a) removal of directors from office, (b) filling vacancies on the Board of Directors, (c) approval of contracts between the Chamber and a Director or a corporation, firm or association in which a Director is also a director, or (d) amendment of the Articles of Incorporation, the notice shall also state the general nature of the proposal.</w:t>
      </w:r>
    </w:p>
    <w:p w14:paraId="6E509271" w14:textId="77777777" w:rsidR="00C82DBD" w:rsidRPr="00F072CD" w:rsidRDefault="00C82DBD">
      <w:pPr>
        <w:spacing w:after="120" w:line="220" w:lineRule="atLeast"/>
        <w:rPr>
          <w:rFonts w:ascii="Arial" w:hAnsi="Arial" w:cs="Arial"/>
        </w:rPr>
      </w:pPr>
      <w:r w:rsidRPr="00F072CD">
        <w:rPr>
          <w:rFonts w:ascii="Arial" w:hAnsi="Arial" w:cs="Arial"/>
        </w:rPr>
        <w:t>Notice shall be given by delivery in person or by mail addressed to the member at the address of the member appearing on the books of the Chamber or given by the member to the Chamber for the purpose of the notice. If there is not any such address, the notice shall be held for the member in the Chamber office.</w:t>
      </w:r>
    </w:p>
    <w:p w14:paraId="240EE014" w14:textId="77777777" w:rsidR="00C82DBD" w:rsidRPr="00F072CD" w:rsidRDefault="00C82DBD">
      <w:pPr>
        <w:spacing w:after="120" w:line="220" w:lineRule="atLeast"/>
        <w:rPr>
          <w:rFonts w:ascii="Arial" w:hAnsi="Arial" w:cs="Arial"/>
        </w:rPr>
      </w:pPr>
      <w:r w:rsidRPr="00F072CD">
        <w:rPr>
          <w:rFonts w:ascii="Arial" w:hAnsi="Arial" w:cs="Arial"/>
          <w:i/>
        </w:rPr>
        <w:t>Section 5: Record Date for Notice.</w:t>
      </w:r>
      <w:r w:rsidRPr="00F072CD">
        <w:rPr>
          <w:rFonts w:ascii="Arial" w:hAnsi="Arial" w:cs="Arial"/>
        </w:rPr>
        <w:t xml:space="preserve"> Members at the close of business on the business date preceding the day on which notice is given, and who are entitled to vote at the meeting, are entitled to notice of a meeting of members, subject to the power of the Board of Directors to fix a different record date.</w:t>
      </w:r>
    </w:p>
    <w:p w14:paraId="69B72FD0" w14:textId="77777777" w:rsidR="00C82DBD" w:rsidRPr="00F072CD" w:rsidRDefault="00C82DBD">
      <w:pPr>
        <w:spacing w:after="120" w:line="220" w:lineRule="atLeast"/>
        <w:rPr>
          <w:rFonts w:ascii="Arial" w:hAnsi="Arial" w:cs="Arial"/>
        </w:rPr>
      </w:pPr>
      <w:r w:rsidRPr="00F072CD">
        <w:rPr>
          <w:rFonts w:ascii="Arial" w:hAnsi="Arial" w:cs="Arial"/>
          <w:i/>
        </w:rPr>
        <w:t>Section 6: Quorum.</w:t>
      </w:r>
      <w:r w:rsidRPr="00F072CD">
        <w:rPr>
          <w:rFonts w:ascii="Arial" w:hAnsi="Arial" w:cs="Arial"/>
        </w:rPr>
        <w:t xml:space="preserve"> The presence of five (5) percent of the voting power entitled to a meeting of members constitutes a quorum for the transaction of business at the meeting. The members present at a duly called or held meeting at which a quorum is present may continue to transact business until adjournment, notwithstanding the withdrawal of enough members to leave less than a quorum, if any action taken (other than adjournment) is approved by at least of majority of the members required to constitute a quorum.</w:t>
      </w:r>
    </w:p>
    <w:p w14:paraId="33B22285" w14:textId="77777777" w:rsidR="00C82DBD" w:rsidRPr="00F072CD" w:rsidRDefault="00C82DBD">
      <w:pPr>
        <w:spacing w:after="120" w:line="220" w:lineRule="atLeast"/>
        <w:rPr>
          <w:rFonts w:ascii="Arial" w:hAnsi="Arial" w:cs="Arial"/>
        </w:rPr>
      </w:pPr>
      <w:r w:rsidRPr="00F072CD">
        <w:rPr>
          <w:rFonts w:ascii="Arial" w:hAnsi="Arial" w:cs="Arial"/>
          <w:i/>
        </w:rPr>
        <w:lastRenderedPageBreak/>
        <w:t>Section 7: Votin</w:t>
      </w:r>
      <w:r w:rsidRPr="00F072CD">
        <w:rPr>
          <w:rFonts w:ascii="Arial" w:hAnsi="Arial" w:cs="Arial"/>
        </w:rPr>
        <w:t>g. Each member shall have one vote on each matter submitted to a vote of the members, and for each directorship to be filled at an election.</w:t>
      </w:r>
    </w:p>
    <w:p w14:paraId="53E307A1" w14:textId="77777777" w:rsidR="00C82DBD" w:rsidRPr="00F072CD" w:rsidRDefault="00C82DBD">
      <w:pPr>
        <w:spacing w:after="120" w:line="220" w:lineRule="atLeast"/>
        <w:rPr>
          <w:rFonts w:ascii="Arial" w:hAnsi="Arial" w:cs="Arial"/>
        </w:rPr>
      </w:pPr>
      <w:r w:rsidRPr="00F072CD">
        <w:rPr>
          <w:rFonts w:ascii="Arial" w:hAnsi="Arial" w:cs="Arial"/>
        </w:rPr>
        <w:t>If a quorum is present, the affirmative vote of the majority of the voting power represented at the meeting, entitled to vote, and voting on any matter (other than the election of Directors) shall be the act of the members, unless the vote of a greater number is required by law.</w:t>
      </w:r>
    </w:p>
    <w:p w14:paraId="47A897FC" w14:textId="77777777" w:rsidR="00C82DBD" w:rsidRPr="00F072CD" w:rsidRDefault="00C82DBD">
      <w:pPr>
        <w:spacing w:after="120" w:line="220" w:lineRule="atLeast"/>
        <w:rPr>
          <w:rFonts w:ascii="Arial" w:hAnsi="Arial" w:cs="Arial"/>
        </w:rPr>
      </w:pPr>
      <w:r w:rsidRPr="00F072CD">
        <w:rPr>
          <w:rFonts w:ascii="Arial" w:hAnsi="Arial" w:cs="Arial"/>
          <w:i/>
        </w:rPr>
        <w:t xml:space="preserve">Section 8: Inspectors of Election. </w:t>
      </w:r>
      <w:r w:rsidRPr="00F072CD">
        <w:rPr>
          <w:rFonts w:ascii="Arial" w:hAnsi="Arial" w:cs="Arial"/>
        </w:rPr>
        <w:t>Before any meeting of the membership at which an election shall take place, the Chairman of the Board, with the approval of the Board of Directors, shall appoint three (3) members, other than the nominees for office, to act as inspectors at the meeting or any adjournment of the meeting. The Inspectors shall (1) determine the existence of a quorum, (2) receive votes or ballots, (3) hear and determine all challenges and questions arising in connection with the right to vote, (4) count and tabulate all votes, (5) determine the results, and (6) do any other acts that may be proper to conduct the election or vote with fairness to all members.</w:t>
      </w:r>
    </w:p>
    <w:p w14:paraId="29DB78FD" w14:textId="77777777" w:rsidR="00C82DBD" w:rsidRPr="00F072CD" w:rsidRDefault="00C82DBD">
      <w:pPr>
        <w:spacing w:after="120" w:line="220" w:lineRule="atLeast"/>
        <w:rPr>
          <w:rFonts w:ascii="Arial" w:hAnsi="Arial" w:cs="Arial"/>
        </w:rPr>
      </w:pPr>
      <w:r w:rsidRPr="00F072CD">
        <w:rPr>
          <w:rFonts w:ascii="Arial" w:hAnsi="Arial" w:cs="Arial"/>
          <w:i/>
        </w:rPr>
        <w:t>Section 9: Action by Written Ballot.</w:t>
      </w:r>
      <w:r w:rsidRPr="00F072CD">
        <w:rPr>
          <w:rFonts w:ascii="Arial" w:hAnsi="Arial" w:cs="Arial"/>
        </w:rPr>
        <w:t xml:space="preserve"> Any action that may be taken at any annual regular meeting or special meeting of members may be taken without a meeting and without notice, if a written ballot is distributed to every member entitled to vote on the matter on the day that the first written ballot is mailed or solicited. Such distribution of written ballots shall be in the manner provided for giving notice of a meeting of members. The written ballot shall (</w:t>
      </w:r>
      <w:proofErr w:type="spellStart"/>
      <w:r w:rsidRPr="00F072CD">
        <w:rPr>
          <w:rFonts w:ascii="Arial" w:hAnsi="Arial" w:cs="Arial"/>
        </w:rPr>
        <w:t>i</w:t>
      </w:r>
      <w:proofErr w:type="spellEnd"/>
      <w:r w:rsidRPr="00F072CD">
        <w:rPr>
          <w:rFonts w:ascii="Arial" w:hAnsi="Arial" w:cs="Arial"/>
        </w:rPr>
        <w:t>) set forth the proposed action, (ii) provide an opportunity to specify approval or disapproval of any proposal, (iii) provide a reasonable time within which to return the ballot to the Chamber, (iv) indicate the number of responses needed to meet the quorum requirement, (v) state the percentage of approvals necessary to pass the measure submitted, and (vi) specify the time by which the ballot must be received by the Chamber to be counted. A matter shall be approved by written ballot if the number of votes by written ballot received within the time period specified equals or exceeds the quorum required to be present at a meeting authorizing the proposed action and the number of approvals received equals or exceeds the number of votes which is required for approval at a meeting at which the total number of votes cast is the same as the number of votes cast by written ballot. Any written ballot received by the Chamber may not be revoked. All written ballots shall be filed with the President/CEO of the Chamber maintained in the records of the Chamber. The results of the written ballot shall be stated in the Chamber’s next mailing to members.</w:t>
      </w:r>
    </w:p>
    <w:p w14:paraId="63BD3E9A" w14:textId="77777777" w:rsidR="00C82DBD" w:rsidRPr="00F072CD" w:rsidRDefault="00C82DBD">
      <w:pPr>
        <w:pStyle w:val="Heading1"/>
        <w:tabs>
          <w:tab w:val="clear" w:pos="240"/>
          <w:tab w:val="clear" w:pos="1440"/>
          <w:tab w:val="clear" w:pos="2160"/>
        </w:tabs>
        <w:spacing w:after="120"/>
        <w:rPr>
          <w:rFonts w:ascii="Arial" w:hAnsi="Arial" w:cs="Arial"/>
        </w:rPr>
      </w:pPr>
      <w:r w:rsidRPr="00F072CD">
        <w:rPr>
          <w:rFonts w:ascii="Arial" w:hAnsi="Arial" w:cs="Arial"/>
        </w:rPr>
        <w:t>Article IV - Board of Directors</w:t>
      </w:r>
    </w:p>
    <w:p w14:paraId="6E1778BA" w14:textId="77777777" w:rsidR="00C82DBD" w:rsidRPr="00F072CD" w:rsidRDefault="00C82DBD">
      <w:pPr>
        <w:spacing w:after="120" w:line="220" w:lineRule="atLeast"/>
        <w:rPr>
          <w:rFonts w:ascii="Arial" w:hAnsi="Arial" w:cs="Arial"/>
          <w:i/>
        </w:rPr>
      </w:pPr>
      <w:r w:rsidRPr="00F072CD">
        <w:rPr>
          <w:rFonts w:ascii="Arial" w:hAnsi="Arial" w:cs="Arial"/>
          <w:i/>
        </w:rPr>
        <w:t>Section 1: Authority.</w:t>
      </w:r>
      <w:r w:rsidRPr="00F072CD">
        <w:rPr>
          <w:rFonts w:ascii="Arial" w:hAnsi="Arial" w:cs="Arial"/>
        </w:rPr>
        <w:t xml:space="preserve"> The government of the </w:t>
      </w:r>
      <w:r w:rsidR="003E63FE" w:rsidRPr="00F072CD">
        <w:rPr>
          <w:rFonts w:ascii="Arial" w:hAnsi="Arial" w:cs="Arial"/>
        </w:rPr>
        <w:t xml:space="preserve">XX </w:t>
      </w:r>
      <w:r w:rsidRPr="00F072CD">
        <w:rPr>
          <w:rFonts w:ascii="Arial" w:hAnsi="Arial" w:cs="Arial"/>
        </w:rPr>
        <w:t xml:space="preserve">Chamber of Commerce, direction of its work, the control of its finances and property and the control and direction of its President/CEO shall be vested in a Board of Directors consisting of twenty-one (21) members, plus any duly elected officer(s) whose three (3) year term has expired; but by virtue of his/her office shall be an additional member of the Board of Directors and shall be entitled to vote as such. </w:t>
      </w:r>
      <w:r w:rsidRPr="00F072CD">
        <w:rPr>
          <w:rFonts w:ascii="Arial" w:hAnsi="Arial" w:cs="Arial"/>
          <w:i/>
        </w:rPr>
        <w:t>(Note:  The n</w:t>
      </w:r>
      <w:r w:rsidR="003E63FE" w:rsidRPr="00F072CD">
        <w:rPr>
          <w:rFonts w:ascii="Arial" w:hAnsi="Arial" w:cs="Arial"/>
          <w:i/>
        </w:rPr>
        <w:t>umber of</w:t>
      </w:r>
      <w:r w:rsidRPr="00F072CD">
        <w:rPr>
          <w:rFonts w:ascii="Arial" w:hAnsi="Arial" w:cs="Arial"/>
          <w:i/>
        </w:rPr>
        <w:t xml:space="preserve"> Board  members varies from chamber to chamber</w:t>
      </w:r>
      <w:r w:rsidR="003E63FE" w:rsidRPr="00F072CD">
        <w:rPr>
          <w:rFonts w:ascii="Arial" w:hAnsi="Arial" w:cs="Arial"/>
          <w:i/>
        </w:rPr>
        <w:t xml:space="preserve"> – and the trend is for fewer rather than more board members</w:t>
      </w:r>
      <w:r w:rsidRPr="00F072CD">
        <w:rPr>
          <w:rFonts w:ascii="Arial" w:hAnsi="Arial" w:cs="Arial"/>
          <w:i/>
        </w:rPr>
        <w:t>.)</w:t>
      </w:r>
    </w:p>
    <w:p w14:paraId="157F6F29" w14:textId="77777777" w:rsidR="00C82DBD" w:rsidRPr="00F072CD" w:rsidRDefault="00C82DBD">
      <w:pPr>
        <w:spacing w:after="120" w:line="220" w:lineRule="atLeast"/>
        <w:rPr>
          <w:rFonts w:ascii="Arial" w:hAnsi="Arial" w:cs="Arial"/>
        </w:rPr>
      </w:pPr>
      <w:r w:rsidRPr="00F072CD">
        <w:rPr>
          <w:rFonts w:ascii="Arial" w:hAnsi="Arial" w:cs="Arial"/>
          <w:i/>
        </w:rPr>
        <w:t>Section 2: Term of Office.</w:t>
      </w:r>
      <w:r w:rsidRPr="00F072CD">
        <w:rPr>
          <w:rFonts w:ascii="Arial" w:hAnsi="Arial" w:cs="Arial"/>
        </w:rPr>
        <w:t xml:space="preserve"> Seven (7) members of the Board of Directors shall be elected annually for a period of three (3) years on or before October 15 of each year. No director serving a full term, or director elected by the Board of Directors to fill a vacancy of more than eighteen (18) months shall be eligible for re-election until after the lapse of one (1) year following his/her term.</w:t>
      </w:r>
    </w:p>
    <w:p w14:paraId="54D82779" w14:textId="77777777" w:rsidR="00C82DBD" w:rsidRPr="00F072CD" w:rsidRDefault="00C82DBD">
      <w:pPr>
        <w:spacing w:after="120" w:line="220" w:lineRule="atLeast"/>
        <w:rPr>
          <w:rFonts w:ascii="Arial" w:hAnsi="Arial" w:cs="Arial"/>
        </w:rPr>
      </w:pPr>
      <w:r w:rsidRPr="00F072CD">
        <w:rPr>
          <w:rFonts w:ascii="Arial" w:hAnsi="Arial" w:cs="Arial"/>
          <w:i/>
        </w:rPr>
        <w:t>Section 3: Selection and Election of Directors.</w:t>
      </w:r>
      <w:r w:rsidRPr="00F072CD">
        <w:rPr>
          <w:rFonts w:ascii="Arial" w:hAnsi="Arial" w:cs="Arial"/>
        </w:rPr>
        <w:t xml:space="preserve"> At the regular (month) Board meeting and at least thirty-five (35) days prior to the election, the Chairman shall appoint, subject to approval by the Board of Directors, a Nominating Committee consisting of three (3) board members and two (2) other members of the Chamber. The Chairman shall designate the chairman of the committee.</w:t>
      </w:r>
    </w:p>
    <w:p w14:paraId="036F33EA" w14:textId="77777777" w:rsidR="00C82DBD" w:rsidRPr="00F072CD" w:rsidRDefault="00C82DBD">
      <w:pPr>
        <w:spacing w:after="120" w:line="220" w:lineRule="atLeast"/>
        <w:rPr>
          <w:rFonts w:ascii="Arial" w:hAnsi="Arial" w:cs="Arial"/>
        </w:rPr>
      </w:pPr>
      <w:r w:rsidRPr="00F072CD">
        <w:rPr>
          <w:rFonts w:ascii="Arial" w:hAnsi="Arial" w:cs="Arial"/>
        </w:rPr>
        <w:t xml:space="preserve">No later than twenty days (20) before the election, the Nominating Committee shall present to the President/CEO a slate of (number of vacancies) candidates to serve three-year terms to replace the directors whose regular terms are expiring. Each candidate must be an active member in good standing and must have agreed to accept the responsibility of a directorship. Upon receipt </w:t>
      </w:r>
      <w:r w:rsidRPr="00F072CD">
        <w:rPr>
          <w:rFonts w:ascii="Arial" w:hAnsi="Arial" w:cs="Arial"/>
        </w:rPr>
        <w:lastRenderedPageBreak/>
        <w:t>of the report of the Nominating Committee, the President/CEO shall immediately notify the membership by mail of the names of persons nominated as candidates for directors and the right of petition.</w:t>
      </w:r>
    </w:p>
    <w:p w14:paraId="5C273B26" w14:textId="77777777" w:rsidR="00C82DBD" w:rsidRPr="00F072CD" w:rsidRDefault="00C82DBD">
      <w:pPr>
        <w:spacing w:after="120" w:line="220" w:lineRule="atLeast"/>
        <w:rPr>
          <w:rFonts w:ascii="Arial" w:hAnsi="Arial" w:cs="Arial"/>
        </w:rPr>
      </w:pPr>
      <w:r w:rsidRPr="00F072CD">
        <w:rPr>
          <w:rFonts w:ascii="Arial" w:hAnsi="Arial" w:cs="Arial"/>
        </w:rPr>
        <w:t>Additional names of candidates for directors can be nominated by petition bearing the genuine signatures of at least (number) qualified members of the chamber. Such petition shall be filed with the Nominating Committee within ten (10) days after notice has been given of the names of those nominated. The determination of the Nominating Committee as to the legality of the petition(s) shall be final.</w:t>
      </w:r>
    </w:p>
    <w:p w14:paraId="681501E9" w14:textId="77777777" w:rsidR="00C82DBD" w:rsidRPr="00F072CD" w:rsidRDefault="00C82DBD">
      <w:pPr>
        <w:spacing w:after="120" w:line="220" w:lineRule="atLeast"/>
        <w:rPr>
          <w:rFonts w:ascii="Arial" w:hAnsi="Arial" w:cs="Arial"/>
        </w:rPr>
      </w:pPr>
      <w:r w:rsidRPr="00F072CD">
        <w:rPr>
          <w:rFonts w:ascii="Arial" w:hAnsi="Arial" w:cs="Arial"/>
        </w:rPr>
        <w:t>If no petition is filed within the designated period, the nominating shall be closed and the nominated slate of (number of vacancies) candidates shall be declared elected by the Board of Directors at their regular (month) Board meeting.</w:t>
      </w:r>
    </w:p>
    <w:p w14:paraId="08F73113" w14:textId="77777777" w:rsidR="00C82DBD" w:rsidRPr="00F072CD" w:rsidRDefault="00C82DBD">
      <w:pPr>
        <w:spacing w:after="120" w:line="220" w:lineRule="atLeast"/>
        <w:rPr>
          <w:rFonts w:ascii="Arial" w:hAnsi="Arial" w:cs="Arial"/>
        </w:rPr>
      </w:pPr>
      <w:r w:rsidRPr="00F072CD">
        <w:rPr>
          <w:rFonts w:ascii="Arial" w:hAnsi="Arial" w:cs="Arial"/>
          <w:i/>
        </w:rPr>
        <w:t>Section 4: Ballot.</w:t>
      </w:r>
      <w:r w:rsidRPr="00F072CD">
        <w:rPr>
          <w:rFonts w:ascii="Arial" w:hAnsi="Arial" w:cs="Arial"/>
        </w:rPr>
        <w:t xml:space="preserve"> If a legal petition shall present additional candidates, the names of all candidates shall be arranged on a ballot in alphabetical order. Instructions will be to vote for (number of vacancies) candidates only. The President/CEO shall mail this ballot to all active members at least 15 days before the regular (month) Board meeting. The ballots shall be marked in accordance with instructions printed on the ballot and returned to the chamber office within ten (10) days. The Board of Directors shall at its regular (month) Board meeting declare the (number) candidates with the greatest number of votes elected.</w:t>
      </w:r>
    </w:p>
    <w:p w14:paraId="0E2248D3" w14:textId="77777777" w:rsidR="00C82DBD" w:rsidRPr="00F072CD" w:rsidRDefault="00C82DBD">
      <w:pPr>
        <w:spacing w:after="120" w:line="220" w:lineRule="atLeast"/>
        <w:rPr>
          <w:rFonts w:ascii="Arial" w:hAnsi="Arial" w:cs="Arial"/>
        </w:rPr>
      </w:pPr>
      <w:r w:rsidRPr="00F072CD">
        <w:rPr>
          <w:rFonts w:ascii="Arial" w:hAnsi="Arial" w:cs="Arial"/>
          <w:i/>
        </w:rPr>
        <w:t>Section 5: Re-election.</w:t>
      </w:r>
      <w:r w:rsidRPr="00F072CD">
        <w:rPr>
          <w:rFonts w:ascii="Arial" w:hAnsi="Arial" w:cs="Arial"/>
        </w:rPr>
        <w:t xml:space="preserve"> No member of the Board of Directors shall be eligible for re-election until after the lapse of one (1) year following his term, except as follows:</w:t>
      </w:r>
    </w:p>
    <w:p w14:paraId="54506C7D" w14:textId="77777777" w:rsidR="00C82DBD" w:rsidRPr="00F072CD" w:rsidRDefault="00C82DBD">
      <w:pPr>
        <w:spacing w:after="120" w:line="220" w:lineRule="atLeast"/>
        <w:rPr>
          <w:rFonts w:ascii="Arial" w:hAnsi="Arial" w:cs="Arial"/>
        </w:rPr>
      </w:pPr>
      <w:r w:rsidRPr="00F072CD">
        <w:rPr>
          <w:rFonts w:ascii="Arial" w:hAnsi="Arial" w:cs="Arial"/>
        </w:rPr>
        <w:t>(a) This shall not apply to the outgoing Chairman of the Board who automatically becomes a Board member for the following year. He/she shall serve his term as a Director until the end of the term for which he/she was originally elected, and until his/her successor shall have been elected and taken office.</w:t>
      </w:r>
    </w:p>
    <w:p w14:paraId="2C5EED33" w14:textId="77777777" w:rsidR="00C82DBD" w:rsidRPr="00F072CD" w:rsidRDefault="00C82DBD">
      <w:pPr>
        <w:spacing w:after="120" w:line="220" w:lineRule="atLeast"/>
        <w:rPr>
          <w:rFonts w:ascii="Arial" w:hAnsi="Arial" w:cs="Arial"/>
        </w:rPr>
      </w:pPr>
      <w:r w:rsidRPr="00F072CD">
        <w:rPr>
          <w:rFonts w:ascii="Arial" w:hAnsi="Arial" w:cs="Arial"/>
        </w:rPr>
        <w:t>(b) This shall not apply to a Director who is elected Chairman of the Board for the coming year, even though he/she is a previously elected and retiring Director.</w:t>
      </w:r>
    </w:p>
    <w:p w14:paraId="50BE85AF" w14:textId="77777777" w:rsidR="00C82DBD" w:rsidRPr="00F072CD" w:rsidRDefault="00C82DBD">
      <w:pPr>
        <w:spacing w:after="120" w:line="220" w:lineRule="atLeast"/>
        <w:rPr>
          <w:rFonts w:ascii="Arial" w:hAnsi="Arial" w:cs="Arial"/>
        </w:rPr>
      </w:pPr>
      <w:r w:rsidRPr="00F072CD">
        <w:rPr>
          <w:rFonts w:ascii="Arial" w:hAnsi="Arial" w:cs="Arial"/>
        </w:rPr>
        <w:t>(c) This shall not apply to an outgoing Director who has been nominated by the Chairman of the Board and confirmed by a majority vote of the Board of Directors to fill a vacancy of eighteen (18) months or less.</w:t>
      </w:r>
    </w:p>
    <w:p w14:paraId="381B6158" w14:textId="77777777" w:rsidR="00C82DBD" w:rsidRPr="00F072CD" w:rsidRDefault="00C82DBD">
      <w:pPr>
        <w:spacing w:after="120" w:line="220" w:lineRule="atLeast"/>
        <w:rPr>
          <w:rFonts w:ascii="Arial" w:hAnsi="Arial" w:cs="Arial"/>
        </w:rPr>
      </w:pPr>
      <w:r w:rsidRPr="00F072CD">
        <w:rPr>
          <w:rFonts w:ascii="Arial" w:hAnsi="Arial" w:cs="Arial"/>
        </w:rPr>
        <w:t>(d) This shall not apply to an outgoing Director who has been nominated by the Chairman of the Board and confirmed by a majority vote of the Board of Directors to fill a vacancy.</w:t>
      </w:r>
    </w:p>
    <w:p w14:paraId="0D722D7C" w14:textId="77777777" w:rsidR="00C82DBD" w:rsidRPr="00F072CD" w:rsidRDefault="00C82DBD">
      <w:pPr>
        <w:spacing w:after="120" w:line="220" w:lineRule="atLeast"/>
        <w:rPr>
          <w:rFonts w:ascii="Arial" w:hAnsi="Arial" w:cs="Arial"/>
        </w:rPr>
      </w:pPr>
      <w:r w:rsidRPr="00F072CD">
        <w:rPr>
          <w:rFonts w:ascii="Arial" w:hAnsi="Arial" w:cs="Arial"/>
          <w:i/>
        </w:rPr>
        <w:t>Section 6: Seating.</w:t>
      </w:r>
      <w:r w:rsidRPr="00F072CD">
        <w:rPr>
          <w:rFonts w:ascii="Arial" w:hAnsi="Arial" w:cs="Arial"/>
        </w:rPr>
        <w:t xml:space="preserve"> All newly-elected Directors shall be seated at the regular first meeting of the Board of Directors in January and shall be participating members thereafter.</w:t>
      </w:r>
    </w:p>
    <w:p w14:paraId="7047B095" w14:textId="77777777" w:rsidR="00C82DBD" w:rsidRPr="00F072CD" w:rsidRDefault="00C82DBD">
      <w:pPr>
        <w:spacing w:after="120" w:line="220" w:lineRule="atLeast"/>
        <w:rPr>
          <w:rFonts w:ascii="Arial" w:hAnsi="Arial" w:cs="Arial"/>
        </w:rPr>
      </w:pPr>
      <w:r w:rsidRPr="00F072CD">
        <w:rPr>
          <w:rFonts w:ascii="Arial" w:hAnsi="Arial" w:cs="Arial"/>
          <w:i/>
        </w:rPr>
        <w:t>Section 7: Absences.</w:t>
      </w:r>
      <w:r w:rsidRPr="00F072CD">
        <w:rPr>
          <w:rFonts w:ascii="Arial" w:hAnsi="Arial" w:cs="Arial"/>
        </w:rPr>
        <w:t xml:space="preserve"> A member of the Board of Directors who shall be absent from three (3) consecutive regular meetings of the Board of Directors shall automatically be dropped from membership on the Board, unless confined by illness or other absence approved by a majority vote of those voting at any meeting of the Board. A member of the Board of Directors who shall be absent from more than six (6) regular meetings of the Board during one year shall be automatically dropped from membership on the Board.</w:t>
      </w:r>
    </w:p>
    <w:p w14:paraId="094E295C" w14:textId="77777777" w:rsidR="00C82DBD" w:rsidRPr="00F072CD" w:rsidRDefault="00C82DBD">
      <w:pPr>
        <w:spacing w:after="120" w:line="220" w:lineRule="atLeast"/>
        <w:rPr>
          <w:rFonts w:ascii="Arial" w:hAnsi="Arial" w:cs="Arial"/>
        </w:rPr>
      </w:pPr>
      <w:r w:rsidRPr="00F072CD">
        <w:rPr>
          <w:rFonts w:ascii="Arial" w:hAnsi="Arial" w:cs="Arial"/>
          <w:i/>
        </w:rPr>
        <w:t>Section 8: Meeting Place and Procedures.</w:t>
      </w:r>
      <w:r w:rsidRPr="00F072CD">
        <w:rPr>
          <w:rFonts w:ascii="Arial" w:hAnsi="Arial" w:cs="Arial"/>
        </w:rPr>
        <w:t xml:space="preserve"> Meetings of the Board of Directors shall be held in the Chamber office or at any other place that is designated from time to time by the Board. Any meeting, regular or special, may be held without the physical presence of some or all Directors, by conference telephone or similar communications equipment, as long as all Directors participating in the meeting can hear one another.</w:t>
      </w:r>
    </w:p>
    <w:p w14:paraId="16957130" w14:textId="77777777" w:rsidR="00C82DBD" w:rsidRPr="00F072CD" w:rsidRDefault="00C82DBD">
      <w:pPr>
        <w:spacing w:after="120" w:line="220" w:lineRule="atLeast"/>
        <w:rPr>
          <w:rFonts w:ascii="Arial" w:hAnsi="Arial" w:cs="Arial"/>
        </w:rPr>
      </w:pPr>
      <w:r w:rsidRPr="00F072CD">
        <w:rPr>
          <w:rFonts w:ascii="Arial" w:hAnsi="Arial" w:cs="Arial"/>
          <w:i/>
        </w:rPr>
        <w:t>Section 9: Regular Meetings.</w:t>
      </w:r>
      <w:r w:rsidRPr="00F072CD">
        <w:rPr>
          <w:rFonts w:ascii="Arial" w:hAnsi="Arial" w:cs="Arial"/>
        </w:rPr>
        <w:t xml:space="preserve"> Regular meetings of the Board of Directors for any purpose or purposes may be called at any time by the Chairman of the Board, the Chairman-Elect, or any two directors.</w:t>
      </w:r>
    </w:p>
    <w:p w14:paraId="7E23EBD7" w14:textId="77777777" w:rsidR="00C82DBD" w:rsidRPr="00F072CD" w:rsidRDefault="00C82DBD">
      <w:pPr>
        <w:spacing w:after="120" w:line="220" w:lineRule="atLeast"/>
        <w:rPr>
          <w:rFonts w:ascii="Arial" w:hAnsi="Arial" w:cs="Arial"/>
        </w:rPr>
      </w:pPr>
      <w:r w:rsidRPr="00F072CD">
        <w:rPr>
          <w:rFonts w:ascii="Arial" w:hAnsi="Arial" w:cs="Arial"/>
          <w:i/>
        </w:rPr>
        <w:lastRenderedPageBreak/>
        <w:t>Section 10: Special Meetings.</w:t>
      </w:r>
      <w:r w:rsidRPr="00F072CD">
        <w:rPr>
          <w:rFonts w:ascii="Arial" w:hAnsi="Arial" w:cs="Arial"/>
        </w:rPr>
        <w:t xml:space="preserve"> Special meetings of the Board of Directors for any purpose or purposes may be called at any time by the Chairman, the Chairman-Elect, or any two directors.</w:t>
      </w:r>
    </w:p>
    <w:p w14:paraId="431B9A28" w14:textId="77777777" w:rsidR="00C82DBD" w:rsidRPr="00F072CD" w:rsidRDefault="00C82DBD">
      <w:pPr>
        <w:spacing w:after="120" w:line="220" w:lineRule="atLeast"/>
        <w:rPr>
          <w:rFonts w:ascii="Arial" w:hAnsi="Arial" w:cs="Arial"/>
        </w:rPr>
      </w:pPr>
      <w:r w:rsidRPr="00F072CD">
        <w:rPr>
          <w:rFonts w:ascii="Arial" w:hAnsi="Arial" w:cs="Arial"/>
        </w:rPr>
        <w:t>Notice of the time and place of any special meetings of the Board of Directors shall be given to each Director by four days notice by first class mail or 48 hours notice delivered in per</w:t>
      </w:r>
      <w:r w:rsidR="009D1607" w:rsidRPr="00F072CD">
        <w:rPr>
          <w:rFonts w:ascii="Arial" w:hAnsi="Arial" w:cs="Arial"/>
        </w:rPr>
        <w:t>son or by telephone or electronic communications at the Director’s contact information</w:t>
      </w:r>
      <w:r w:rsidRPr="00F072CD">
        <w:rPr>
          <w:rFonts w:ascii="Arial" w:hAnsi="Arial" w:cs="Arial"/>
        </w:rPr>
        <w:t xml:space="preserve"> shown on the records of the Chamber. The notice need not specify the purpose of the meeting.</w:t>
      </w:r>
    </w:p>
    <w:p w14:paraId="14F5BE89" w14:textId="77777777" w:rsidR="00C82DBD" w:rsidRPr="00F072CD" w:rsidRDefault="00C82DBD">
      <w:pPr>
        <w:spacing w:after="120" w:line="220" w:lineRule="atLeast"/>
        <w:rPr>
          <w:rFonts w:ascii="Arial" w:hAnsi="Arial" w:cs="Arial"/>
        </w:rPr>
      </w:pPr>
      <w:r w:rsidRPr="00F072CD">
        <w:rPr>
          <w:rFonts w:ascii="Arial" w:hAnsi="Arial" w:cs="Arial"/>
          <w:i/>
        </w:rPr>
        <w:t>Section 11: Quorum.</w:t>
      </w:r>
      <w:r w:rsidRPr="00F072CD">
        <w:rPr>
          <w:rFonts w:ascii="Arial" w:hAnsi="Arial" w:cs="Arial"/>
        </w:rPr>
        <w:t xml:space="preserve"> A majority of the authorized number of Directors is a quorum for the transaction of business. Every act or decision done or made by a majority of the Directors present at a meeting duly held at which a quorum is present is the act of the Board, except as a greater or lesser number required by law. A meeting at which a quorum is initially present may continue to transact business notwithstanding the withdrawal of Directors, if any action taken is approved by at least a majority of the required quorum for the meeting.</w:t>
      </w:r>
    </w:p>
    <w:p w14:paraId="329B449E" w14:textId="77777777" w:rsidR="00C82DBD" w:rsidRPr="00F072CD" w:rsidRDefault="00C82DBD">
      <w:pPr>
        <w:spacing w:after="120" w:line="220" w:lineRule="atLeast"/>
        <w:rPr>
          <w:rFonts w:ascii="Arial" w:hAnsi="Arial" w:cs="Arial"/>
        </w:rPr>
      </w:pPr>
      <w:r w:rsidRPr="00F072CD">
        <w:rPr>
          <w:rFonts w:ascii="Arial" w:hAnsi="Arial" w:cs="Arial"/>
          <w:i/>
        </w:rPr>
        <w:t>Section 12: Waiver of Notice.</w:t>
      </w:r>
      <w:r w:rsidRPr="00F072CD">
        <w:rPr>
          <w:rFonts w:ascii="Arial" w:hAnsi="Arial" w:cs="Arial"/>
        </w:rPr>
        <w:t xml:space="preserve"> The transactions of any meeting of the Board of Directors, however called and noticed or wherever held, shall be as valid as though had at a meeting duly held after regular call and notice, if a quorum is present and if, either before or after the meeting, each of the Directors not present signs a written waiver of notice or a written consent to holding of the meeting or an approval of the minutes of the meeting. The waiver of notice or consent need not specify the purpose of the meeting. All such waivers, consents and approvals shall be filed with the corporate records or made a part of the minutes of the meeting. Notice of a meeting shall also be deemed duly given to any Director who attends the meeting without protesting, before or at the commencement of the meeting, the lack of notice to that Director.</w:t>
      </w:r>
    </w:p>
    <w:p w14:paraId="09A439BE" w14:textId="77777777" w:rsidR="00C82DBD" w:rsidRPr="00F072CD" w:rsidRDefault="00C82DBD">
      <w:pPr>
        <w:spacing w:after="120" w:line="220" w:lineRule="atLeast"/>
        <w:rPr>
          <w:rFonts w:ascii="Arial" w:hAnsi="Arial" w:cs="Arial"/>
        </w:rPr>
      </w:pPr>
      <w:r w:rsidRPr="00F072CD">
        <w:rPr>
          <w:rFonts w:ascii="Arial" w:hAnsi="Arial" w:cs="Arial"/>
          <w:i/>
        </w:rPr>
        <w:t>Section 13: Adjournment.</w:t>
      </w:r>
      <w:r w:rsidRPr="00F072CD">
        <w:rPr>
          <w:rFonts w:ascii="Arial" w:hAnsi="Arial" w:cs="Arial"/>
        </w:rPr>
        <w:t xml:space="preserve"> A majority of the Directors present, whether or not a quorum, may adjourn any meeting to another time and place. If the meeting is adjourned for more than 24 hours, notice of the adjournment shall be given before the time of the adjourned meeting to the Directors who were not present at the time of the adjournment.</w:t>
      </w:r>
    </w:p>
    <w:p w14:paraId="7C47E76A" w14:textId="77777777" w:rsidR="00C82DBD" w:rsidRPr="00F072CD" w:rsidRDefault="00C82DBD">
      <w:pPr>
        <w:spacing w:after="120" w:line="220" w:lineRule="atLeast"/>
        <w:rPr>
          <w:rFonts w:ascii="Arial" w:hAnsi="Arial" w:cs="Arial"/>
        </w:rPr>
      </w:pPr>
      <w:r w:rsidRPr="00F072CD">
        <w:rPr>
          <w:rFonts w:ascii="Arial" w:hAnsi="Arial" w:cs="Arial"/>
          <w:i/>
        </w:rPr>
        <w:t>Section 14: Action Without Meeting.</w:t>
      </w:r>
      <w:r w:rsidRPr="00F072CD">
        <w:rPr>
          <w:rFonts w:ascii="Arial" w:hAnsi="Arial" w:cs="Arial"/>
        </w:rPr>
        <w:t xml:space="preserve"> Any action required or permitted to be taken by the Board of Directors may be taken without a meeting if all members of the Board individually or collectively consent in writing to that action. Such action by written consent shall have the same force and effect as a unanimous vote of the Board. Such written consent or consents shall be filed with the minutes of the Board.</w:t>
      </w:r>
    </w:p>
    <w:p w14:paraId="6D85D2F4" w14:textId="77777777" w:rsidR="00C82DBD" w:rsidRPr="00F072CD" w:rsidRDefault="00C82DBD">
      <w:pPr>
        <w:spacing w:after="120" w:line="220" w:lineRule="atLeast"/>
        <w:rPr>
          <w:rFonts w:ascii="Arial" w:hAnsi="Arial" w:cs="Arial"/>
        </w:rPr>
      </w:pPr>
      <w:r w:rsidRPr="00F072CD">
        <w:rPr>
          <w:rFonts w:ascii="Arial" w:hAnsi="Arial" w:cs="Arial"/>
          <w:i/>
        </w:rPr>
        <w:t>Section 15: Resignation.</w:t>
      </w:r>
      <w:r w:rsidRPr="00F072CD">
        <w:rPr>
          <w:rFonts w:ascii="Arial" w:hAnsi="Arial" w:cs="Arial"/>
        </w:rPr>
        <w:t xml:space="preserve"> Any Director may resign, effective immediately or at a later time specified by the Director, by a written notice to the Chairman, or the Board of Directors. If the resignation is effective at a future time, a successor may be selected in advance to fill the vacancy when the resignation becomes effective.</w:t>
      </w:r>
    </w:p>
    <w:p w14:paraId="41FAC7D0" w14:textId="77777777" w:rsidR="00C82DBD" w:rsidRPr="00F072CD" w:rsidRDefault="00C82DBD">
      <w:pPr>
        <w:spacing w:after="120" w:line="220" w:lineRule="atLeast"/>
        <w:rPr>
          <w:rFonts w:ascii="Arial" w:hAnsi="Arial" w:cs="Arial"/>
        </w:rPr>
      </w:pPr>
      <w:r w:rsidRPr="00F072CD">
        <w:rPr>
          <w:rFonts w:ascii="Arial" w:hAnsi="Arial" w:cs="Arial"/>
          <w:i/>
        </w:rPr>
        <w:t>Section 16: Vacancies.</w:t>
      </w:r>
      <w:r w:rsidRPr="00F072CD">
        <w:rPr>
          <w:rFonts w:ascii="Arial" w:hAnsi="Arial" w:cs="Arial"/>
        </w:rPr>
        <w:t xml:space="preserve"> Persons to fill vacancies on the Board of Directors, or among the officers, shall be nominated by the Chairman of the Board and confirmed by a majority vote of the Board of Directors, except that a vacancy created by the removal of a Director by the members may be filled only by the members, in the manner provided for election of a Director. A Director elected in either manner to fill a vacancy on the Board shall complete the balance of the term to which elected.</w:t>
      </w:r>
    </w:p>
    <w:p w14:paraId="4CD04310" w14:textId="77777777" w:rsidR="00C82DBD" w:rsidRPr="00F072CD" w:rsidRDefault="00C82DBD">
      <w:pPr>
        <w:spacing w:after="120" w:line="220" w:lineRule="atLeast"/>
        <w:rPr>
          <w:rFonts w:ascii="Arial" w:hAnsi="Arial" w:cs="Arial"/>
        </w:rPr>
      </w:pPr>
      <w:r w:rsidRPr="00F072CD">
        <w:rPr>
          <w:rFonts w:ascii="Arial" w:hAnsi="Arial" w:cs="Arial"/>
          <w:i/>
        </w:rPr>
        <w:t>Section 17: Fees and Compensation.</w:t>
      </w:r>
      <w:r w:rsidRPr="00F072CD">
        <w:rPr>
          <w:rFonts w:ascii="Arial" w:hAnsi="Arial" w:cs="Arial"/>
        </w:rPr>
        <w:t xml:space="preserve"> Directors and members of committees shall serve without compensation for their services. This shall not preclude any Director from serving the Chamber in any other capacity, as an officer, agent, employee, or otherwise, and receiving compensation for that service.</w:t>
      </w:r>
    </w:p>
    <w:p w14:paraId="6CA9A81B" w14:textId="77777777" w:rsidR="00C82DBD" w:rsidRPr="00F072CD" w:rsidRDefault="00C82DBD">
      <w:pPr>
        <w:spacing w:after="120" w:line="220" w:lineRule="atLeast"/>
        <w:rPr>
          <w:rFonts w:ascii="Arial" w:hAnsi="Arial" w:cs="Arial"/>
        </w:rPr>
      </w:pPr>
      <w:r w:rsidRPr="00F072CD">
        <w:rPr>
          <w:rFonts w:ascii="Arial" w:hAnsi="Arial" w:cs="Arial"/>
          <w:b/>
        </w:rPr>
        <w:t>Article V - Officers</w:t>
      </w:r>
    </w:p>
    <w:p w14:paraId="43A31835" w14:textId="77777777" w:rsidR="00C82DBD" w:rsidRPr="00F072CD" w:rsidRDefault="00C82DBD">
      <w:pPr>
        <w:spacing w:after="120" w:line="220" w:lineRule="atLeast"/>
        <w:rPr>
          <w:rFonts w:ascii="Arial" w:hAnsi="Arial" w:cs="Arial"/>
        </w:rPr>
      </w:pPr>
      <w:r w:rsidRPr="00F072CD">
        <w:rPr>
          <w:rFonts w:ascii="Arial" w:hAnsi="Arial" w:cs="Arial"/>
          <w:i/>
        </w:rPr>
        <w:t>Section 1: Determination of Officers.</w:t>
      </w:r>
      <w:r w:rsidRPr="00F072CD">
        <w:rPr>
          <w:rFonts w:ascii="Arial" w:hAnsi="Arial" w:cs="Arial"/>
        </w:rPr>
        <w:t xml:space="preserve"> Within ten (10) days after the annual election of the new directors, the Nominating Committee for Directors shall nominate a slate of officers for the next year. Officers to be nominated are: a Chairman of the Board, Chairman-Elect, Vice Chairmen representing each of the major divisions of the Chamber’s program, and the Treasurer. Within </w:t>
      </w:r>
      <w:r w:rsidRPr="00F072CD">
        <w:rPr>
          <w:rFonts w:ascii="Arial" w:hAnsi="Arial" w:cs="Arial"/>
        </w:rPr>
        <w:lastRenderedPageBreak/>
        <w:t>twenty (20) days thereafter, the new, the continuing and the retiring directors shall meet and elect the above officers. All officers must be members of the Board of Directors; however, an outgoing Director who would otherwise be ineligible for re-election, may be elected Chairman of the Board and serve on the Board during his/her term of office. The Immediate Past Chairman shall also serve on the Board during his/her term of office. All officers shall serve for a term of one (1) year or until a successor assumes the duties of office and they shall be voting members of the Board.</w:t>
      </w:r>
    </w:p>
    <w:p w14:paraId="62E48198" w14:textId="77777777" w:rsidR="00C82DBD" w:rsidRPr="00F072CD" w:rsidRDefault="00C82DBD">
      <w:pPr>
        <w:spacing w:after="120" w:line="220" w:lineRule="atLeast"/>
        <w:rPr>
          <w:rFonts w:ascii="Arial" w:hAnsi="Arial" w:cs="Arial"/>
        </w:rPr>
      </w:pPr>
      <w:r w:rsidRPr="00F072CD">
        <w:rPr>
          <w:rFonts w:ascii="Arial" w:hAnsi="Arial" w:cs="Arial"/>
          <w:i/>
        </w:rPr>
        <w:t>Section 2: Duties of Officers.</w:t>
      </w:r>
      <w:r w:rsidRPr="00F072CD">
        <w:rPr>
          <w:rFonts w:ascii="Arial" w:hAnsi="Arial" w:cs="Arial"/>
        </w:rPr>
        <w:t xml:space="preserve">       (a) Chairman of the Board. The Chairman shall serve as the chief elected officer of the Chamber and shall preside at all meetings of the membership, Board of Directors and Executive Committee. The Chairman shall, with the advice and counsel of the Chairman-Elect, and President/CEO, determine all committees and select all committee chairpersons, subject to the approval of the Board of Directors. The Chairman of the Board shall ex-officio be a member of such committees.</w:t>
      </w:r>
    </w:p>
    <w:p w14:paraId="734C83F9" w14:textId="77777777" w:rsidR="00C82DBD" w:rsidRPr="00F072CD" w:rsidRDefault="00C82DBD">
      <w:pPr>
        <w:spacing w:after="120" w:line="220" w:lineRule="atLeast"/>
        <w:rPr>
          <w:rFonts w:ascii="Arial" w:hAnsi="Arial" w:cs="Arial"/>
        </w:rPr>
      </w:pPr>
      <w:r w:rsidRPr="00F072CD">
        <w:rPr>
          <w:rFonts w:ascii="Arial" w:hAnsi="Arial" w:cs="Arial"/>
        </w:rPr>
        <w:t>(b) Immediate Past Chairman. The Immediate Past Chairman shall perform such duties as may be assigned to him/her by the Chairman of the Board or the Board of Directors.</w:t>
      </w:r>
    </w:p>
    <w:p w14:paraId="596FECE7" w14:textId="77777777" w:rsidR="00C82DBD" w:rsidRPr="00F072CD" w:rsidRDefault="00C82DBD">
      <w:pPr>
        <w:spacing w:after="120" w:line="220" w:lineRule="atLeast"/>
        <w:rPr>
          <w:rFonts w:ascii="Arial" w:hAnsi="Arial" w:cs="Arial"/>
        </w:rPr>
      </w:pPr>
      <w:r w:rsidRPr="00F072CD">
        <w:rPr>
          <w:rFonts w:ascii="Arial" w:hAnsi="Arial" w:cs="Arial"/>
        </w:rPr>
        <w:t>(c) Chairman-Elect. The Chairman-Elect shall exercise the powers and authority and perform the duties of the Chairman in the absence or disability of the Chairman of the Board, and shall perform such other duties as may be assigned to him/her by the Chairman or the Board of Directors. The Chairman-Elect shall also serve as head of the Program of Work Committee of the Chamber. As such, the Chairman-Elect and the Committee shall be responsible for determining that the program activities of the Chamber are of such duration as is required, at all times being alert to assure that the activities of the Chamber are directed toward achieving business and community needs.</w:t>
      </w:r>
    </w:p>
    <w:p w14:paraId="35E04717" w14:textId="77777777" w:rsidR="00C82DBD" w:rsidRPr="00F072CD" w:rsidRDefault="00C82DBD">
      <w:pPr>
        <w:spacing w:after="120" w:line="220" w:lineRule="atLeast"/>
        <w:rPr>
          <w:rFonts w:ascii="Arial" w:hAnsi="Arial" w:cs="Arial"/>
        </w:rPr>
      </w:pPr>
      <w:r w:rsidRPr="00F072CD">
        <w:rPr>
          <w:rFonts w:ascii="Arial" w:hAnsi="Arial" w:cs="Arial"/>
        </w:rPr>
        <w:t>(d) Vice Chairmen. The duties of the Vice Chairmen shall be such as their titles by general usage would indicate, and such as required by law, as well as those that may be assigned by the Board of Directors. Vice Chairmen also have under their immediate jurisdiction, the coordination of all committees in their assigned division of the Chamber’s program.</w:t>
      </w:r>
    </w:p>
    <w:p w14:paraId="781409C7" w14:textId="77777777" w:rsidR="00C82DBD" w:rsidRPr="00F072CD" w:rsidRDefault="00C82DBD">
      <w:pPr>
        <w:pStyle w:val="BodyText"/>
        <w:tabs>
          <w:tab w:val="clear" w:pos="240"/>
          <w:tab w:val="clear" w:pos="1440"/>
          <w:tab w:val="clear" w:pos="2160"/>
        </w:tabs>
        <w:rPr>
          <w:rFonts w:ascii="Arial" w:hAnsi="Arial" w:cs="Arial"/>
          <w:b w:val="0"/>
        </w:rPr>
      </w:pPr>
      <w:r w:rsidRPr="00F072CD">
        <w:rPr>
          <w:rFonts w:ascii="Arial" w:hAnsi="Arial" w:cs="Arial"/>
        </w:rPr>
        <w:t>(</w:t>
      </w:r>
      <w:r w:rsidRPr="00F072CD">
        <w:rPr>
          <w:rFonts w:ascii="Arial" w:hAnsi="Arial" w:cs="Arial"/>
          <w:b w:val="0"/>
        </w:rPr>
        <w:t xml:space="preserve">e) Vice Chairman of Finance.  The Vice Chairman of Finance shall be responsible for the safeguarding of all funds received by the Chamber and for their proper disbursement.  Such funds shall be kept on deposit in financial institutions, or invested in a manner approved by the Board of Directors.  The Vice Chairman of Finance is responsible for assisting in preparing the budget for the year with the President/CEO and the Executive Committee. (NOTE:  This position was commonly referred to as the </w:t>
      </w:r>
      <w:r w:rsidRPr="00F072CD">
        <w:rPr>
          <w:rFonts w:ascii="Arial" w:hAnsi="Arial" w:cs="Arial"/>
          <w:b w:val="0"/>
          <w:i/>
        </w:rPr>
        <w:t>treasurer</w:t>
      </w:r>
      <w:r w:rsidRPr="00F072CD">
        <w:rPr>
          <w:rFonts w:ascii="Arial" w:hAnsi="Arial" w:cs="Arial"/>
          <w:b w:val="0"/>
        </w:rPr>
        <w:t xml:space="preserve"> in the past)</w:t>
      </w:r>
    </w:p>
    <w:p w14:paraId="33C821FC" w14:textId="77777777" w:rsidR="00C82DBD" w:rsidRPr="00F072CD" w:rsidRDefault="00C82DBD">
      <w:pPr>
        <w:spacing w:after="120" w:line="220" w:lineRule="atLeast"/>
        <w:rPr>
          <w:rFonts w:ascii="Arial" w:hAnsi="Arial" w:cs="Arial"/>
        </w:rPr>
      </w:pPr>
      <w:r w:rsidRPr="00F072CD">
        <w:rPr>
          <w:rFonts w:ascii="Arial" w:hAnsi="Arial" w:cs="Arial"/>
        </w:rPr>
        <w:t>(f) President/CEO. The Board of Directors shall employ a President/CEO who shall be the corporate secretary and the chief administrative and executive officer of the Chamber. The President/CEO shall serve as secretary of the Board of Directors and the Executive Committee and cause to be prepared notices, agendas, and minutes of meetings of the Board and the Executive Committee.</w:t>
      </w:r>
    </w:p>
    <w:p w14:paraId="1FCCA2C8" w14:textId="77777777" w:rsidR="00C82DBD" w:rsidRPr="00F072CD" w:rsidRDefault="00C82DBD">
      <w:pPr>
        <w:spacing w:after="120" w:line="220" w:lineRule="atLeast"/>
        <w:rPr>
          <w:rFonts w:ascii="Arial" w:hAnsi="Arial" w:cs="Arial"/>
        </w:rPr>
      </w:pPr>
      <w:r w:rsidRPr="00F072CD">
        <w:rPr>
          <w:rFonts w:ascii="Arial" w:hAnsi="Arial" w:cs="Arial"/>
        </w:rPr>
        <w:t>The President/CEO shall serve as advisor to the Chairman of the Board, and shall assemble information and data and cause to be prepared special reports as required by the program of the Chamber.</w:t>
      </w:r>
    </w:p>
    <w:p w14:paraId="088D8B28" w14:textId="77777777" w:rsidR="00C82DBD" w:rsidRPr="00F072CD" w:rsidRDefault="00C82DBD">
      <w:pPr>
        <w:spacing w:after="120" w:line="220" w:lineRule="atLeast"/>
        <w:rPr>
          <w:rFonts w:ascii="Arial" w:hAnsi="Arial" w:cs="Arial"/>
        </w:rPr>
      </w:pPr>
      <w:r w:rsidRPr="00F072CD">
        <w:rPr>
          <w:rFonts w:ascii="Arial" w:hAnsi="Arial" w:cs="Arial"/>
        </w:rPr>
        <w:t>The President/CEO shall be a non-voting member of the Board of Directors, the Executive Committee and all committees.</w:t>
      </w:r>
    </w:p>
    <w:p w14:paraId="39202F5C" w14:textId="77777777" w:rsidR="00C82DBD" w:rsidRPr="00F072CD" w:rsidRDefault="00C82DBD">
      <w:pPr>
        <w:spacing w:after="120" w:line="220" w:lineRule="atLeast"/>
        <w:rPr>
          <w:rFonts w:ascii="Arial" w:hAnsi="Arial" w:cs="Arial"/>
        </w:rPr>
      </w:pPr>
      <w:r w:rsidRPr="00F072CD">
        <w:rPr>
          <w:rFonts w:ascii="Arial" w:hAnsi="Arial" w:cs="Arial"/>
        </w:rPr>
        <w:t>The President/CEO shall be responsible for the business plan in accordance with the policies and direction of the Board of Directors.</w:t>
      </w:r>
    </w:p>
    <w:p w14:paraId="22C5AE3F" w14:textId="77777777" w:rsidR="00C82DBD" w:rsidRPr="00F072CD" w:rsidRDefault="00C82DBD">
      <w:pPr>
        <w:spacing w:after="120" w:line="220" w:lineRule="atLeast"/>
        <w:rPr>
          <w:rFonts w:ascii="Arial" w:hAnsi="Arial" w:cs="Arial"/>
        </w:rPr>
      </w:pPr>
      <w:r w:rsidRPr="00F072CD">
        <w:rPr>
          <w:rFonts w:ascii="Arial" w:hAnsi="Arial" w:cs="Arial"/>
        </w:rPr>
        <w:t>The President/CEO shall be responsible for hiring, discharging, directing and supervising all employment activities.</w:t>
      </w:r>
    </w:p>
    <w:p w14:paraId="14BA67DA" w14:textId="77777777" w:rsidR="00C82DBD" w:rsidRPr="00F072CD" w:rsidRDefault="00C82DBD">
      <w:pPr>
        <w:spacing w:after="120" w:line="220" w:lineRule="atLeast"/>
        <w:rPr>
          <w:rFonts w:ascii="Arial" w:hAnsi="Arial" w:cs="Arial"/>
        </w:rPr>
      </w:pPr>
      <w:r w:rsidRPr="00F072CD">
        <w:rPr>
          <w:rFonts w:ascii="Arial" w:hAnsi="Arial" w:cs="Arial"/>
        </w:rPr>
        <w:t>The President/CEO shall be responsible for the preparation of an operating budget, in conjunction with</w:t>
      </w:r>
      <w:r w:rsidRPr="00F072CD">
        <w:rPr>
          <w:rFonts w:ascii="Arial" w:hAnsi="Arial" w:cs="Arial"/>
          <w:b/>
        </w:rPr>
        <w:t xml:space="preserve"> </w:t>
      </w:r>
      <w:r w:rsidR="001D17FA" w:rsidRPr="00F072CD">
        <w:rPr>
          <w:rFonts w:ascii="Arial" w:hAnsi="Arial" w:cs="Arial"/>
        </w:rPr>
        <w:t xml:space="preserve">the Vice Chairman of Finance, </w:t>
      </w:r>
      <w:r w:rsidRPr="00F072CD">
        <w:rPr>
          <w:rFonts w:ascii="Arial" w:hAnsi="Arial" w:cs="Arial"/>
        </w:rPr>
        <w:t xml:space="preserve">covering all activities of the Chamber. He/she shall submit it </w:t>
      </w:r>
      <w:r w:rsidRPr="00F072CD">
        <w:rPr>
          <w:rFonts w:ascii="Arial" w:hAnsi="Arial" w:cs="Arial"/>
        </w:rPr>
        <w:lastRenderedPageBreak/>
        <w:t>to the Executive Committee for its adoption, which in turn shall forward it to the Board of Directors for approval. The President/CEO shall also be responsible for all expenditures with approved budget allocation.</w:t>
      </w:r>
    </w:p>
    <w:p w14:paraId="4E2EDC2E" w14:textId="77777777" w:rsidR="00C82DBD" w:rsidRPr="00F072CD" w:rsidRDefault="00C82DBD">
      <w:pPr>
        <w:spacing w:after="120" w:line="220" w:lineRule="atLeast"/>
        <w:rPr>
          <w:rFonts w:ascii="Arial" w:hAnsi="Arial" w:cs="Arial"/>
        </w:rPr>
      </w:pPr>
      <w:r w:rsidRPr="00F072CD">
        <w:rPr>
          <w:rFonts w:ascii="Arial" w:hAnsi="Arial" w:cs="Arial"/>
          <w:i/>
        </w:rPr>
        <w:t xml:space="preserve">Section 3: Executive Committee. </w:t>
      </w:r>
      <w:r w:rsidRPr="00F072CD">
        <w:rPr>
          <w:rFonts w:ascii="Arial" w:hAnsi="Arial" w:cs="Arial"/>
        </w:rPr>
        <w:t>The Executive Committee shall be composed of the Chairman of the Board, Immediate Past Chairman, Chairman-Elect, the Vice Chairmen, and President/CEO, and up to four (4) members of the Board of Directors who shall be appointed by the Chairman, subject to the approval of the Board of Directors. The Executive Committee shall be available on the call of the Chairman to assist and advise the Chairman and it shall be vested with the powers of authority as are delegated to it by the Board of Directors. The Executive Committee may act for the Board of Directors when the Board is not in session, but it shall be accountable to the Board of any action taken. A majority of the voting members of the Executive Committee shall constitute a quorum.</w:t>
      </w:r>
    </w:p>
    <w:p w14:paraId="76C19D36" w14:textId="77777777" w:rsidR="00C82DBD" w:rsidRPr="00F072CD" w:rsidRDefault="00C82DBD">
      <w:pPr>
        <w:spacing w:after="120" w:line="220" w:lineRule="atLeast"/>
        <w:rPr>
          <w:rFonts w:ascii="Arial" w:hAnsi="Arial" w:cs="Arial"/>
        </w:rPr>
      </w:pPr>
      <w:r w:rsidRPr="00F072CD">
        <w:rPr>
          <w:rFonts w:ascii="Arial" w:hAnsi="Arial" w:cs="Arial"/>
          <w:b/>
        </w:rPr>
        <w:t>Article VI - Committees</w:t>
      </w:r>
    </w:p>
    <w:p w14:paraId="7CB90BE9" w14:textId="77777777" w:rsidR="00C82DBD" w:rsidRPr="00F072CD" w:rsidRDefault="00C82DBD">
      <w:pPr>
        <w:spacing w:after="120" w:line="220" w:lineRule="atLeast"/>
        <w:rPr>
          <w:rFonts w:ascii="Arial" w:hAnsi="Arial" w:cs="Arial"/>
        </w:rPr>
      </w:pPr>
      <w:r w:rsidRPr="00F072CD">
        <w:rPr>
          <w:rFonts w:ascii="Arial" w:hAnsi="Arial" w:cs="Arial"/>
          <w:i/>
        </w:rPr>
        <w:t>Section 1: Appointment and Authority.</w:t>
      </w:r>
      <w:r w:rsidRPr="00F072CD">
        <w:rPr>
          <w:rFonts w:ascii="Arial" w:hAnsi="Arial" w:cs="Arial"/>
        </w:rPr>
        <w:t xml:space="preserve"> The Chairman of the Board, with the approval of the Board of Directors, shall appoint all committees and committee chairpersons. The Chairman may appoint such ad hoc committees and their chairpersons as are deemed necessary to carry out the programs of the Chamber. Committee appointments shall be at the will and pleasure of the term of the appointing Chairman and shall serve concurrently with the term of the appointing Chairman unless a different term is approved by the Board of Directors.</w:t>
      </w:r>
    </w:p>
    <w:p w14:paraId="620AEE0B" w14:textId="77777777" w:rsidR="00C82DBD" w:rsidRPr="00F072CD" w:rsidRDefault="00C82DBD">
      <w:pPr>
        <w:spacing w:after="120" w:line="220" w:lineRule="atLeast"/>
        <w:rPr>
          <w:rFonts w:ascii="Arial" w:hAnsi="Arial" w:cs="Arial"/>
        </w:rPr>
      </w:pPr>
      <w:r w:rsidRPr="00F072CD">
        <w:rPr>
          <w:rFonts w:ascii="Arial" w:hAnsi="Arial" w:cs="Arial"/>
        </w:rPr>
        <w:t>It shall be the function of committees to conduct investigations and studies, hold hearings, make recommendations to the Board of Directors, and to carry on such activities as may be delegated to them by the Board.</w:t>
      </w:r>
    </w:p>
    <w:p w14:paraId="585AF456" w14:textId="77777777" w:rsidR="00C82DBD" w:rsidRPr="00F072CD" w:rsidRDefault="00C82DBD">
      <w:pPr>
        <w:spacing w:after="120" w:line="220" w:lineRule="atLeast"/>
        <w:rPr>
          <w:rFonts w:ascii="Arial" w:hAnsi="Arial" w:cs="Arial"/>
        </w:rPr>
      </w:pPr>
      <w:r w:rsidRPr="00F072CD">
        <w:rPr>
          <w:rFonts w:ascii="Arial" w:hAnsi="Arial" w:cs="Arial"/>
          <w:i/>
        </w:rPr>
        <w:t>Section 2: Limitation of Authority.</w:t>
      </w:r>
      <w:r w:rsidRPr="00F072CD">
        <w:rPr>
          <w:rFonts w:ascii="Arial" w:hAnsi="Arial" w:cs="Arial"/>
        </w:rPr>
        <w:t xml:space="preserve"> No action by any member, committee, Director or Officer shall be binding upon, or constitute an expression of the policy of, the Chamber until it shall have been approved or ratified by the Board of Directors. Committees shall be discharged by the Chairman of the Board when their work has been completed and their reports accepted, or when, in the opinion of the Board of Directors, it is deemed wise to discontinue the committees.</w:t>
      </w:r>
    </w:p>
    <w:p w14:paraId="345C6700" w14:textId="77777777" w:rsidR="00C82DBD" w:rsidRPr="00F072CD" w:rsidRDefault="00C82DBD">
      <w:pPr>
        <w:pStyle w:val="BodyText2"/>
        <w:tabs>
          <w:tab w:val="clear" w:pos="240"/>
          <w:tab w:val="clear" w:pos="1440"/>
          <w:tab w:val="clear" w:pos="2160"/>
        </w:tabs>
        <w:spacing w:after="120"/>
        <w:rPr>
          <w:rFonts w:ascii="Arial" w:hAnsi="Arial" w:cs="Arial"/>
          <w:b w:val="0"/>
          <w:i w:val="0"/>
        </w:rPr>
      </w:pPr>
      <w:r w:rsidRPr="00F072CD">
        <w:rPr>
          <w:rFonts w:ascii="Arial" w:hAnsi="Arial" w:cs="Arial"/>
          <w:b w:val="0"/>
        </w:rPr>
        <w:t xml:space="preserve">Section 3.  Committee Funds.  </w:t>
      </w:r>
      <w:r w:rsidRPr="00F072CD">
        <w:rPr>
          <w:rFonts w:ascii="Arial" w:hAnsi="Arial" w:cs="Arial"/>
          <w:b w:val="0"/>
          <w:i w:val="0"/>
        </w:rPr>
        <w:t>Money raising or self-funding events planned during the year by committees must have prior approval of the Board of Directors.  All funds collected and expended for such events must be deposited/paid by the Chamber.  Committee fund balances are treated as restricted or unrestricted assets of the chamber and are not the property of individual committees</w:t>
      </w:r>
    </w:p>
    <w:p w14:paraId="57E84A15" w14:textId="77777777" w:rsidR="00C82DBD" w:rsidRPr="00F072CD" w:rsidRDefault="00C82DBD">
      <w:pPr>
        <w:spacing w:after="120" w:line="220" w:lineRule="atLeast"/>
        <w:rPr>
          <w:rFonts w:ascii="Arial" w:hAnsi="Arial" w:cs="Arial"/>
        </w:rPr>
      </w:pPr>
      <w:r w:rsidRPr="00F072CD">
        <w:rPr>
          <w:rFonts w:ascii="Arial" w:hAnsi="Arial" w:cs="Arial"/>
          <w:b/>
        </w:rPr>
        <w:t>Article VII - Grant of Authority</w:t>
      </w:r>
    </w:p>
    <w:p w14:paraId="056EF4BA" w14:textId="77777777" w:rsidR="00C82DBD" w:rsidRPr="00F072CD" w:rsidRDefault="00C82DBD">
      <w:pPr>
        <w:spacing w:after="120" w:line="220" w:lineRule="atLeast"/>
        <w:rPr>
          <w:rFonts w:ascii="Arial" w:hAnsi="Arial" w:cs="Arial"/>
        </w:rPr>
      </w:pPr>
      <w:r w:rsidRPr="00F072CD">
        <w:rPr>
          <w:rFonts w:ascii="Arial" w:hAnsi="Arial" w:cs="Arial"/>
        </w:rPr>
        <w:t>After state and national issues have been studied by the California Chamber of Commerce or the Chamber of Commerce of the United States and either have recommended a course of action and there is insufficient time to convene the Executive Committee and/or the Board of Directors, the Chairman of the Board, with the advice of the other Chamber officers and other Chamber members with whom he/she chooses to consult, is authorized to act on behalf of the Chamber in support of the positions of the California and United States Chambers of Commerce. In the absence or unavailability of the Chairman, the Chairman-Elect, or if the Chairman and Chairman-Elect are not available, then any or all Vice Chairmen are authorized to substitute for him/her. Any action taken under this Article will be reported to the Executive Committee and the Board of Directors at their first meeting following the action taken.</w:t>
      </w:r>
    </w:p>
    <w:p w14:paraId="0CAF4908" w14:textId="77777777" w:rsidR="00C82DBD" w:rsidRPr="00F072CD" w:rsidRDefault="00C82DBD">
      <w:pPr>
        <w:spacing w:after="120" w:line="220" w:lineRule="atLeast"/>
        <w:rPr>
          <w:rFonts w:ascii="Arial" w:hAnsi="Arial" w:cs="Arial"/>
        </w:rPr>
      </w:pPr>
      <w:r w:rsidRPr="00F072CD">
        <w:rPr>
          <w:rFonts w:ascii="Arial" w:hAnsi="Arial" w:cs="Arial"/>
          <w:b/>
        </w:rPr>
        <w:t>Article VIII - Finances</w:t>
      </w:r>
    </w:p>
    <w:p w14:paraId="3B9179FE" w14:textId="77777777" w:rsidR="00C82DBD" w:rsidRPr="00F072CD" w:rsidRDefault="00C82DBD">
      <w:pPr>
        <w:spacing w:after="120" w:line="220" w:lineRule="atLeast"/>
        <w:rPr>
          <w:rFonts w:ascii="Arial" w:hAnsi="Arial" w:cs="Arial"/>
        </w:rPr>
      </w:pPr>
      <w:r w:rsidRPr="00F072CD">
        <w:rPr>
          <w:rFonts w:ascii="Arial" w:hAnsi="Arial" w:cs="Arial"/>
          <w:i/>
        </w:rPr>
        <w:t>Section 1: Funds.</w:t>
      </w:r>
      <w:r w:rsidRPr="00F072CD">
        <w:rPr>
          <w:rFonts w:ascii="Arial" w:hAnsi="Arial" w:cs="Arial"/>
        </w:rPr>
        <w:t xml:space="preserve"> All money paid to the Chamber shall be placed in a general operating fund except that money subscribed or contributed for a special purpose shall be placed in a separate account for such purpose.</w:t>
      </w:r>
    </w:p>
    <w:p w14:paraId="5701E70E" w14:textId="77777777" w:rsidR="00C82DBD" w:rsidRPr="00F072CD" w:rsidRDefault="00C82DBD">
      <w:pPr>
        <w:spacing w:after="120" w:line="220" w:lineRule="atLeast"/>
        <w:rPr>
          <w:rFonts w:ascii="Arial" w:hAnsi="Arial" w:cs="Arial"/>
          <w:b/>
        </w:rPr>
      </w:pPr>
      <w:r w:rsidRPr="00F072CD">
        <w:rPr>
          <w:rFonts w:ascii="Arial" w:hAnsi="Arial" w:cs="Arial"/>
          <w:i/>
        </w:rPr>
        <w:lastRenderedPageBreak/>
        <w:t>Section 2: Disbursements.</w:t>
      </w:r>
      <w:r w:rsidRPr="00F072CD">
        <w:rPr>
          <w:rFonts w:ascii="Arial" w:hAnsi="Arial" w:cs="Arial"/>
        </w:rPr>
        <w:t xml:space="preserve"> Upon approval of the budget, the President/CEO is authorized to make disburse-</w:t>
      </w:r>
      <w:proofErr w:type="spellStart"/>
      <w:r w:rsidRPr="00F072CD">
        <w:rPr>
          <w:rFonts w:ascii="Arial" w:hAnsi="Arial" w:cs="Arial"/>
        </w:rPr>
        <w:t>ments</w:t>
      </w:r>
      <w:proofErr w:type="spellEnd"/>
      <w:r w:rsidRPr="00F072CD">
        <w:rPr>
          <w:rFonts w:ascii="Arial" w:hAnsi="Arial" w:cs="Arial"/>
        </w:rPr>
        <w:t xml:space="preserve"> on accounts and expenses provided for in the budget without additional approval of the Board of Directors. Recommendations for expenditures outside the budget shall be submitted to the Board of Directors for approval. Disbursements shall be by check that shall be signed by the President/CEO for payments in the amount of $500 or less. All other checks shall be signed by the President/CEO and countersigned by an officer who has been authorized by the Board of Directors.</w:t>
      </w:r>
    </w:p>
    <w:p w14:paraId="7F09DF7F" w14:textId="77777777" w:rsidR="00C82DBD" w:rsidRPr="00F072CD" w:rsidRDefault="00C82DBD">
      <w:pPr>
        <w:spacing w:after="120" w:line="220" w:lineRule="atLeast"/>
        <w:rPr>
          <w:rFonts w:ascii="Arial" w:hAnsi="Arial" w:cs="Arial"/>
        </w:rPr>
      </w:pPr>
      <w:r w:rsidRPr="00F072CD">
        <w:rPr>
          <w:rFonts w:ascii="Arial" w:hAnsi="Arial" w:cs="Arial"/>
          <w:i/>
        </w:rPr>
        <w:t>Section 3: Fiscal Year.</w:t>
      </w:r>
      <w:r w:rsidRPr="00F072CD">
        <w:rPr>
          <w:rFonts w:ascii="Arial" w:hAnsi="Arial" w:cs="Arial"/>
        </w:rPr>
        <w:t xml:space="preserve"> The fiscal year of the Chamber shall end December 31.</w:t>
      </w:r>
    </w:p>
    <w:p w14:paraId="38CFFC0E" w14:textId="77777777" w:rsidR="00C82DBD" w:rsidRPr="00F072CD" w:rsidRDefault="00C82DBD">
      <w:pPr>
        <w:spacing w:after="120" w:line="220" w:lineRule="atLeast"/>
        <w:rPr>
          <w:rFonts w:ascii="Arial" w:hAnsi="Arial" w:cs="Arial"/>
        </w:rPr>
      </w:pPr>
      <w:r w:rsidRPr="00F072CD">
        <w:rPr>
          <w:rFonts w:ascii="Arial" w:hAnsi="Arial" w:cs="Arial"/>
          <w:i/>
        </w:rPr>
        <w:t>Section 4: Budget.</w:t>
      </w:r>
      <w:r w:rsidRPr="00F072CD">
        <w:rPr>
          <w:rFonts w:ascii="Arial" w:hAnsi="Arial" w:cs="Arial"/>
        </w:rPr>
        <w:t xml:space="preserve"> The Executive Committee shall adopt a budget for the coming fiscal year and submit it to the Board of Directors for approval at its regular meeting in December.</w:t>
      </w:r>
    </w:p>
    <w:p w14:paraId="1E0574BD" w14:textId="77777777" w:rsidR="00C82DBD" w:rsidRPr="00F072CD" w:rsidRDefault="00C82DBD">
      <w:pPr>
        <w:spacing w:after="120" w:line="220" w:lineRule="atLeast"/>
        <w:rPr>
          <w:rFonts w:ascii="Arial" w:hAnsi="Arial" w:cs="Arial"/>
          <w:i/>
        </w:rPr>
      </w:pPr>
      <w:r w:rsidRPr="00F072CD">
        <w:rPr>
          <w:rFonts w:ascii="Arial" w:hAnsi="Arial" w:cs="Arial"/>
          <w:i/>
        </w:rPr>
        <w:t>Section 5: Bonding.</w:t>
      </w:r>
      <w:r w:rsidRPr="00F072CD">
        <w:rPr>
          <w:rFonts w:ascii="Arial" w:hAnsi="Arial" w:cs="Arial"/>
        </w:rPr>
        <w:t xml:space="preserve"> The Executive Committee and such other officers and staff as the Board of Directors may designate shall be bonded by a sufficient fidelity bond in the amount set by the Board and paid for by the Chamber.</w:t>
      </w:r>
    </w:p>
    <w:p w14:paraId="525C2D5B" w14:textId="77777777" w:rsidR="00C82DBD" w:rsidRPr="00F072CD" w:rsidRDefault="00C82DBD">
      <w:pPr>
        <w:spacing w:after="120" w:line="220" w:lineRule="atLeast"/>
        <w:rPr>
          <w:rFonts w:ascii="Arial" w:hAnsi="Arial" w:cs="Arial"/>
        </w:rPr>
      </w:pPr>
      <w:r w:rsidRPr="00F072CD">
        <w:rPr>
          <w:rFonts w:ascii="Arial" w:hAnsi="Arial" w:cs="Arial"/>
          <w:i/>
        </w:rPr>
        <w:t>Section 6: Maintenance and Inspection of Articles, Bylaws and Other Chamber Records.</w:t>
      </w:r>
      <w:r w:rsidRPr="00F072CD">
        <w:rPr>
          <w:rFonts w:ascii="Arial" w:hAnsi="Arial" w:cs="Arial"/>
        </w:rPr>
        <w:t xml:space="preserve"> A copy of the Chamber’s Articles or Incorporation and Bylaws, as amended to date, shall be maintained in the office of the Chamber and shall be open to inspection by any member at all reasonable times during office hours.</w:t>
      </w:r>
    </w:p>
    <w:p w14:paraId="3544ECD4" w14:textId="77777777" w:rsidR="00C82DBD" w:rsidRPr="00F072CD" w:rsidRDefault="00C82DBD">
      <w:pPr>
        <w:spacing w:after="120" w:line="220" w:lineRule="atLeast"/>
        <w:rPr>
          <w:rFonts w:ascii="Arial" w:hAnsi="Arial" w:cs="Arial"/>
        </w:rPr>
      </w:pPr>
      <w:r w:rsidRPr="00F072CD">
        <w:rPr>
          <w:rFonts w:ascii="Arial" w:hAnsi="Arial" w:cs="Arial"/>
        </w:rPr>
        <w:t>The Chamber’s books and records of accounts and minutes of the proceedings of its members, Board of Directors and committees of the Board shall be kept in the Office of the Chamber. The minutes shall be kept in written form and the books and records of accounts shall be kept either in written form or in any other form capable of being converted to written form. The minutes and books and records of account shall be open to inspection upon written demand of any member at any reasonable time during office hours, for a purpose reasonably related to the member’s interest as a member.</w:t>
      </w:r>
    </w:p>
    <w:p w14:paraId="303E42A7" w14:textId="77777777" w:rsidR="00C82DBD" w:rsidRPr="00F072CD" w:rsidRDefault="00C82DBD">
      <w:pPr>
        <w:spacing w:after="120" w:line="220" w:lineRule="atLeast"/>
        <w:rPr>
          <w:rFonts w:ascii="Arial" w:hAnsi="Arial" w:cs="Arial"/>
        </w:rPr>
      </w:pPr>
      <w:r w:rsidRPr="00F072CD">
        <w:rPr>
          <w:rFonts w:ascii="Arial" w:hAnsi="Arial" w:cs="Arial"/>
          <w:b/>
        </w:rPr>
        <w:t>Article IX - Dissolution</w:t>
      </w:r>
    </w:p>
    <w:p w14:paraId="5F8FDF00" w14:textId="77777777" w:rsidR="00C82DBD" w:rsidRPr="00F072CD" w:rsidRDefault="00C82DBD">
      <w:pPr>
        <w:spacing w:after="120" w:line="220" w:lineRule="atLeast"/>
        <w:rPr>
          <w:rFonts w:ascii="Arial" w:hAnsi="Arial" w:cs="Arial"/>
        </w:rPr>
      </w:pPr>
      <w:r w:rsidRPr="00F072CD">
        <w:rPr>
          <w:rFonts w:ascii="Arial" w:hAnsi="Arial" w:cs="Arial"/>
        </w:rPr>
        <w:t>The Chamber shall use its funds only to accomplish the objectives and purposes specified in these Bylaws, and no part of said funds shall inure, or be distributed, to the members of the Chamber. On dissolution of the Chamber, any funds remaining shall be distributed to one or more regularly organized or qualified charitable, educational, scientific or philanthropic organizations to be selected by the Board of Directors as defined in Section 501 (c)(3) of the Internal Revenue Code.</w:t>
      </w:r>
    </w:p>
    <w:p w14:paraId="2D6AF724" w14:textId="77777777" w:rsidR="00C82DBD" w:rsidRPr="00F072CD" w:rsidRDefault="00C82DBD">
      <w:pPr>
        <w:spacing w:after="120" w:line="220" w:lineRule="atLeast"/>
        <w:rPr>
          <w:rFonts w:ascii="Arial" w:hAnsi="Arial" w:cs="Arial"/>
        </w:rPr>
      </w:pPr>
      <w:r w:rsidRPr="00F072CD">
        <w:rPr>
          <w:rFonts w:ascii="Arial" w:hAnsi="Arial" w:cs="Arial"/>
          <w:b/>
        </w:rPr>
        <w:t>Article X - Parliamentary Authority</w:t>
      </w:r>
    </w:p>
    <w:p w14:paraId="7B97E861" w14:textId="77777777" w:rsidR="00C82DBD" w:rsidRPr="00F072CD" w:rsidRDefault="00C82DBD">
      <w:pPr>
        <w:spacing w:after="120" w:line="220" w:lineRule="atLeast"/>
        <w:rPr>
          <w:rFonts w:ascii="Arial" w:hAnsi="Arial" w:cs="Arial"/>
        </w:rPr>
      </w:pPr>
      <w:r w:rsidRPr="00F072CD">
        <w:rPr>
          <w:rFonts w:ascii="Arial" w:hAnsi="Arial" w:cs="Arial"/>
        </w:rPr>
        <w:t>The current edition of Robert’s Rules of Order shall be final authority for all questions of parliamentary procedure when such rules are not inconsistent with the Charter or Bylaws of the Chamber.</w:t>
      </w:r>
    </w:p>
    <w:p w14:paraId="0DBADC4F" w14:textId="77777777" w:rsidR="00C82DBD" w:rsidRPr="00F072CD" w:rsidRDefault="00C82DBD">
      <w:pPr>
        <w:pStyle w:val="Heading1"/>
        <w:tabs>
          <w:tab w:val="clear" w:pos="240"/>
          <w:tab w:val="clear" w:pos="1440"/>
          <w:tab w:val="clear" w:pos="2160"/>
        </w:tabs>
        <w:spacing w:after="120"/>
        <w:rPr>
          <w:rFonts w:ascii="Arial" w:hAnsi="Arial" w:cs="Arial"/>
        </w:rPr>
      </w:pPr>
      <w:r w:rsidRPr="00F072CD">
        <w:rPr>
          <w:rFonts w:ascii="Arial" w:hAnsi="Arial" w:cs="Arial"/>
        </w:rPr>
        <w:t>Article XI – Indemnification Clause</w:t>
      </w:r>
    </w:p>
    <w:p w14:paraId="54A27AF8" w14:textId="77777777" w:rsidR="00C82DBD" w:rsidRPr="00F072CD" w:rsidRDefault="00C82DBD">
      <w:pPr>
        <w:spacing w:after="120" w:line="220" w:lineRule="atLeast"/>
        <w:rPr>
          <w:rFonts w:ascii="Arial" w:hAnsi="Arial" w:cs="Arial"/>
        </w:rPr>
      </w:pPr>
      <w:r w:rsidRPr="00F072CD">
        <w:rPr>
          <w:rFonts w:ascii="Arial" w:hAnsi="Arial" w:cs="Arial"/>
        </w:rPr>
        <w:t>No member, officer or director of this Chamber shall be personally liable for its debts or other liabilities, and the private property of such individuals shall be forever and wholly exempt from any debts or liabilities of every kind and character of this corporation.</w:t>
      </w:r>
    </w:p>
    <w:p w14:paraId="785465BD" w14:textId="77777777" w:rsidR="00C82DBD" w:rsidRPr="00F072CD" w:rsidRDefault="00C82DBD">
      <w:pPr>
        <w:spacing w:after="120" w:line="220" w:lineRule="atLeast"/>
        <w:rPr>
          <w:rFonts w:ascii="Arial" w:hAnsi="Arial" w:cs="Arial"/>
        </w:rPr>
      </w:pPr>
      <w:r w:rsidRPr="00F072CD">
        <w:rPr>
          <w:rFonts w:ascii="Arial" w:hAnsi="Arial" w:cs="Arial"/>
          <w:b/>
        </w:rPr>
        <w:t>Article XII - Amendments</w:t>
      </w:r>
    </w:p>
    <w:p w14:paraId="58D00835" w14:textId="77777777" w:rsidR="00C82DBD" w:rsidRPr="00F072CD" w:rsidRDefault="00C82DBD">
      <w:pPr>
        <w:spacing w:after="120" w:line="220" w:lineRule="atLeast"/>
        <w:rPr>
          <w:rFonts w:ascii="Arial" w:hAnsi="Arial" w:cs="Arial"/>
        </w:rPr>
      </w:pPr>
      <w:r w:rsidRPr="00F072CD">
        <w:rPr>
          <w:rFonts w:ascii="Arial" w:hAnsi="Arial" w:cs="Arial"/>
        </w:rPr>
        <w:t>These Bylaws may be amended or altered by two-thirds (2/3) vote of the Board of Directors, or by a majority of the members at any regular or special meeting, providing the notice for the meeting includes the proposals for amendments or alterations and they shall be submitted to the Board or the members in writing at least ten (10) days in advance of the meeting at which they are to be acted upon.</w:t>
      </w:r>
    </w:p>
    <w:p w14:paraId="3FD7BF88" w14:textId="77777777" w:rsidR="00C82DBD" w:rsidRPr="00F072CD" w:rsidRDefault="00C82DBD">
      <w:pPr>
        <w:spacing w:after="120" w:line="220" w:lineRule="atLeast"/>
        <w:rPr>
          <w:rFonts w:ascii="Arial" w:hAnsi="Arial" w:cs="Arial"/>
        </w:rPr>
      </w:pPr>
    </w:p>
    <w:p w14:paraId="52DB9BEC" w14:textId="77777777" w:rsidR="001A6A96" w:rsidRPr="00F072CD" w:rsidRDefault="001A6A96" w:rsidP="001A6A96">
      <w:pPr>
        <w:tabs>
          <w:tab w:val="left" w:pos="240"/>
          <w:tab w:val="left" w:pos="1440"/>
          <w:tab w:val="left" w:pos="2160"/>
        </w:tabs>
        <w:spacing w:after="120" w:line="380" w:lineRule="atLeast"/>
        <w:rPr>
          <w:rFonts w:ascii="Arial" w:hAnsi="Arial" w:cs="Arial"/>
          <w:i/>
          <w:iCs/>
          <w:sz w:val="36"/>
          <w:szCs w:val="36"/>
        </w:rPr>
      </w:pPr>
      <w:r w:rsidRPr="00F072CD">
        <w:rPr>
          <w:rFonts w:ascii="Arial" w:hAnsi="Arial" w:cs="Arial"/>
          <w:b/>
          <w:bCs/>
          <w:sz w:val="36"/>
          <w:szCs w:val="36"/>
          <w:u w:val="single"/>
        </w:rPr>
        <w:lastRenderedPageBreak/>
        <w:t>Sample</w:t>
      </w:r>
      <w:r w:rsidRPr="00F072CD">
        <w:rPr>
          <w:rFonts w:ascii="Arial" w:hAnsi="Arial" w:cs="Arial"/>
          <w:b/>
          <w:bCs/>
          <w:sz w:val="36"/>
          <w:szCs w:val="36"/>
        </w:rPr>
        <w:t xml:space="preserve"> Policy Guidelines for the Chamber of Commerce</w:t>
      </w:r>
      <w:r w:rsidRPr="00F072CD">
        <w:rPr>
          <w:rFonts w:ascii="Arial" w:hAnsi="Arial" w:cs="Arial"/>
          <w:i/>
          <w:iCs/>
          <w:sz w:val="36"/>
          <w:szCs w:val="36"/>
        </w:rPr>
        <w:t xml:space="preserve"> </w:t>
      </w:r>
    </w:p>
    <w:p w14:paraId="4DF98C91"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Every chamber of commerce, regardless of size, should have a personal policies and procedures manual.  The personnel policies and procedures manual describes the way things are (policies) and the way things are done (office procedures).</w:t>
      </w:r>
    </w:p>
    <w:p w14:paraId="79927CBA" w14:textId="77777777" w:rsidR="001A6A96" w:rsidRPr="00F072CD" w:rsidRDefault="001A6A96" w:rsidP="001A6A96">
      <w:pPr>
        <w:pStyle w:val="Heading2"/>
        <w:rPr>
          <w:rFonts w:ascii="Arial" w:hAnsi="Arial" w:cs="Arial"/>
        </w:rPr>
      </w:pPr>
      <w:r w:rsidRPr="00F072CD">
        <w:rPr>
          <w:rFonts w:ascii="Arial" w:hAnsi="Arial" w:cs="Arial"/>
        </w:rPr>
        <w:t>Summary Policy Guidelines</w:t>
      </w:r>
    </w:p>
    <w:p w14:paraId="03C7D48D" w14:textId="77777777" w:rsidR="001A6A96" w:rsidRPr="00F072CD" w:rsidRDefault="001A6A96" w:rsidP="001A6A96">
      <w:pPr>
        <w:tabs>
          <w:tab w:val="left" w:pos="240"/>
          <w:tab w:val="left" w:pos="1440"/>
          <w:tab w:val="left" w:pos="2160"/>
        </w:tabs>
        <w:spacing w:line="220" w:lineRule="atLeast"/>
        <w:rPr>
          <w:rFonts w:ascii="Arial" w:hAnsi="Arial" w:cs="Arial"/>
          <w:b/>
          <w:bCs/>
        </w:rPr>
      </w:pPr>
      <w:r w:rsidRPr="00F072CD">
        <w:rPr>
          <w:rFonts w:ascii="Arial" w:hAnsi="Arial" w:cs="Arial"/>
          <w:b/>
          <w:bCs/>
        </w:rPr>
        <w:t>Service Is Our Business</w:t>
      </w:r>
    </w:p>
    <w:p w14:paraId="2431C4C5"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The work of the chamber of commerce is service to its members and the community. Therefore, the chamber’s officers, board of directors and staff will give top priority to efficient service. Every effort will be made to provide the best service possible, without favoritism, prejudice or un</w:t>
      </w:r>
      <w:r w:rsidRPr="00F072CD">
        <w:rPr>
          <w:rFonts w:ascii="Arial" w:hAnsi="Arial" w:cs="Arial"/>
        </w:rPr>
        <w:softHyphen/>
        <w:t xml:space="preserve">warranted delay. The chamber’s existence depends upon its members, </w:t>
      </w:r>
      <w:r w:rsidRPr="00F072CD">
        <w:rPr>
          <w:rFonts w:ascii="Arial" w:hAnsi="Arial" w:cs="Arial"/>
        </w:rPr>
        <w:softHyphen/>
        <w:t>who deserve and expect the ultimate from the chamber staff.</w:t>
      </w:r>
    </w:p>
    <w:p w14:paraId="24567F1A" w14:textId="77777777" w:rsidR="001A6A96" w:rsidRPr="00F072CD" w:rsidRDefault="001A6A96" w:rsidP="001A6A96">
      <w:pPr>
        <w:tabs>
          <w:tab w:val="left" w:pos="240"/>
          <w:tab w:val="left" w:pos="1440"/>
          <w:tab w:val="left" w:pos="2160"/>
        </w:tabs>
        <w:spacing w:line="220" w:lineRule="atLeast"/>
        <w:rPr>
          <w:rFonts w:ascii="Arial" w:hAnsi="Arial" w:cs="Arial"/>
          <w:b/>
          <w:bCs/>
        </w:rPr>
      </w:pPr>
      <w:r w:rsidRPr="00F072CD">
        <w:rPr>
          <w:rFonts w:ascii="Arial" w:hAnsi="Arial" w:cs="Arial"/>
          <w:b/>
          <w:bCs/>
        </w:rPr>
        <w:t>Advertising</w:t>
      </w:r>
    </w:p>
    <w:p w14:paraId="2556D181"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Advertising by the chamber will generally be limited to economic development and special promotions. Institutional advertising in yearbooks, programs, etc., is not considered proper use of chamber funds.</w:t>
      </w:r>
    </w:p>
    <w:p w14:paraId="0EAFF92A" w14:textId="77777777" w:rsidR="001A6A96" w:rsidRPr="00F072CD" w:rsidRDefault="001A6A96" w:rsidP="001A6A96">
      <w:pPr>
        <w:tabs>
          <w:tab w:val="left" w:pos="240"/>
          <w:tab w:val="left" w:pos="1440"/>
          <w:tab w:val="left" w:pos="2160"/>
        </w:tabs>
        <w:spacing w:line="220" w:lineRule="atLeast"/>
        <w:rPr>
          <w:rFonts w:ascii="Arial" w:hAnsi="Arial" w:cs="Arial"/>
          <w:b/>
          <w:bCs/>
        </w:rPr>
      </w:pPr>
      <w:r w:rsidRPr="00F072CD">
        <w:rPr>
          <w:rFonts w:ascii="Arial" w:hAnsi="Arial" w:cs="Arial"/>
          <w:b/>
          <w:bCs/>
        </w:rPr>
        <w:t>Committee Activity</w:t>
      </w:r>
    </w:p>
    <w:p w14:paraId="0FF675AF"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Committees shall not undertake projects involving expenditure of money, except those for which funds have been budgeted, without board approval, nor solicit funds for special activities without clearing it with the board.</w:t>
      </w:r>
    </w:p>
    <w:p w14:paraId="7D0D819A" w14:textId="77777777" w:rsidR="001A6A96" w:rsidRPr="00F072CD" w:rsidRDefault="001A6A96" w:rsidP="001A6A96">
      <w:pPr>
        <w:tabs>
          <w:tab w:val="left" w:pos="240"/>
          <w:tab w:val="left" w:pos="1440"/>
          <w:tab w:val="left" w:pos="2160"/>
        </w:tabs>
        <w:spacing w:line="220" w:lineRule="atLeast"/>
        <w:rPr>
          <w:rFonts w:ascii="Arial" w:hAnsi="Arial" w:cs="Arial"/>
          <w:b/>
          <w:bCs/>
        </w:rPr>
      </w:pPr>
      <w:r w:rsidRPr="00F072CD">
        <w:rPr>
          <w:rFonts w:ascii="Arial" w:hAnsi="Arial" w:cs="Arial"/>
          <w:b/>
          <w:bCs/>
        </w:rPr>
        <w:t>Press Relations</w:t>
      </w:r>
    </w:p>
    <w:p w14:paraId="0A31F8A5"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All statements for publication released under the chamber’s name shall receive prior clearance from either the Chairman of the Board or the President/CEO who are responsible for ensuring that public statements accurately reflect chamber policy.</w:t>
      </w:r>
    </w:p>
    <w:p w14:paraId="3A1C839F"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Policy matters are the responsibility of the board. Committee recommendations on issues should be referred to the board for approval. It is preferable that no publicity be given to committee action on controversial issues until acted upon by the board.</w:t>
      </w:r>
    </w:p>
    <w:p w14:paraId="72F22EA5" w14:textId="77777777" w:rsidR="001A6A96" w:rsidRPr="00F072CD" w:rsidRDefault="001A6A96" w:rsidP="001A6A96">
      <w:pPr>
        <w:tabs>
          <w:tab w:val="left" w:pos="240"/>
          <w:tab w:val="left" w:pos="1440"/>
          <w:tab w:val="left" w:pos="2160"/>
        </w:tabs>
        <w:spacing w:line="220" w:lineRule="atLeast"/>
        <w:rPr>
          <w:rFonts w:ascii="Arial" w:hAnsi="Arial" w:cs="Arial"/>
          <w:b/>
          <w:bCs/>
        </w:rPr>
      </w:pPr>
      <w:r w:rsidRPr="00F072CD">
        <w:rPr>
          <w:rFonts w:ascii="Arial" w:hAnsi="Arial" w:cs="Arial"/>
          <w:b/>
          <w:bCs/>
        </w:rPr>
        <w:t>Conflict of Interest</w:t>
      </w:r>
    </w:p>
    <w:p w14:paraId="4FF45F82"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At all times, prudent behavior should dictate actions taken or board appointments made where a potential conflict of interest is evident.</w:t>
      </w:r>
    </w:p>
    <w:p w14:paraId="6D00E9E5"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 xml:space="preserve">Board members must make any potential conflicts of interest known to the other members of the board. In the event of a situation where a conflict of interest could influence decision making, board members </w:t>
      </w:r>
      <w:r w:rsidRPr="00F072CD">
        <w:rPr>
          <w:rFonts w:ascii="Arial" w:hAnsi="Arial" w:cs="Arial"/>
          <w:b/>
          <w:bCs/>
        </w:rPr>
        <w:t>must</w:t>
      </w:r>
      <w:r w:rsidRPr="00F072CD">
        <w:rPr>
          <w:rFonts w:ascii="Arial" w:hAnsi="Arial" w:cs="Arial"/>
        </w:rPr>
        <w:t xml:space="preserve"> excuse themselves from the situation. A board member’s absence from a meeting due to conflict of interest issues should be noted in the minutes.</w:t>
      </w:r>
    </w:p>
    <w:p w14:paraId="5719F711" w14:textId="77777777" w:rsidR="001A6A96" w:rsidRPr="00F072CD" w:rsidRDefault="001A6A96" w:rsidP="001A6A96">
      <w:pPr>
        <w:tabs>
          <w:tab w:val="left" w:pos="240"/>
          <w:tab w:val="left" w:pos="1440"/>
          <w:tab w:val="left" w:pos="2160"/>
        </w:tabs>
        <w:spacing w:line="220" w:lineRule="atLeast"/>
        <w:rPr>
          <w:rFonts w:ascii="Arial" w:hAnsi="Arial" w:cs="Arial"/>
          <w:b/>
          <w:bCs/>
        </w:rPr>
      </w:pPr>
      <w:r w:rsidRPr="00F072CD">
        <w:rPr>
          <w:rFonts w:ascii="Arial" w:hAnsi="Arial" w:cs="Arial"/>
          <w:b/>
          <w:bCs/>
        </w:rPr>
        <w:t>Contributions, Memberships, Etc.</w:t>
      </w:r>
    </w:p>
    <w:p w14:paraId="1A283134" w14:textId="77777777" w:rsidR="001A6A96" w:rsidRPr="00F072CD" w:rsidRDefault="001A6A96" w:rsidP="001A6A96">
      <w:pPr>
        <w:tabs>
          <w:tab w:val="left" w:pos="240"/>
          <w:tab w:val="left" w:pos="1440"/>
          <w:tab w:val="left" w:pos="2160"/>
        </w:tabs>
        <w:spacing w:line="220" w:lineRule="atLeast"/>
        <w:rPr>
          <w:rFonts w:ascii="Arial" w:hAnsi="Arial" w:cs="Arial"/>
          <w:i/>
          <w:iCs/>
        </w:rPr>
      </w:pPr>
      <w:r w:rsidRPr="00F072CD">
        <w:rPr>
          <w:rFonts w:ascii="Arial" w:hAnsi="Arial" w:cs="Arial"/>
          <w:i/>
          <w:iCs/>
        </w:rPr>
        <w:t>(Other organizations)</w:t>
      </w:r>
    </w:p>
    <w:p w14:paraId="12F44C32"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Contributions for philanthropic purposes or promotional events, not under chamber sponsorship, or to other civic organizations is not considered proper use of chamber funds. Payment of membership dues is generally limited to such related organizations as the American Association of Chamber of Commerce Executives, Western Association of Chamber Executives (W.A.C.E.), California Chamber of Commerce, United States Chamber of Commerce and professional improvement groups from whose services the chamber directly benefits.</w:t>
      </w:r>
    </w:p>
    <w:p w14:paraId="411BC566" w14:textId="77777777" w:rsidR="001A6A96" w:rsidRPr="00F072CD" w:rsidRDefault="001A6A96" w:rsidP="001A6A96">
      <w:pPr>
        <w:tabs>
          <w:tab w:val="left" w:pos="240"/>
          <w:tab w:val="left" w:pos="1440"/>
          <w:tab w:val="left" w:pos="2160"/>
        </w:tabs>
        <w:spacing w:line="220" w:lineRule="atLeast"/>
        <w:rPr>
          <w:rFonts w:ascii="Arial" w:hAnsi="Arial" w:cs="Arial"/>
          <w:b/>
          <w:bCs/>
        </w:rPr>
      </w:pPr>
      <w:r w:rsidRPr="00F072CD">
        <w:rPr>
          <w:rFonts w:ascii="Arial" w:hAnsi="Arial" w:cs="Arial"/>
          <w:b/>
          <w:bCs/>
        </w:rPr>
        <w:t>Co-Sponsorship</w:t>
      </w:r>
    </w:p>
    <w:p w14:paraId="6170AC79"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The co</w:t>
      </w:r>
      <w:r w:rsidRPr="00F072CD">
        <w:rPr>
          <w:rFonts w:ascii="Arial" w:hAnsi="Arial" w:cs="Arial"/>
        </w:rPr>
        <w:noBreakHyphen/>
        <w:t>sponsorship of any activity not under the control of the chamber is discouraged and should have approval of the board of directors prior to any active chamber participation.</w:t>
      </w:r>
    </w:p>
    <w:p w14:paraId="3A9596AB" w14:textId="77777777" w:rsidR="001A6A96" w:rsidRPr="00F072CD" w:rsidRDefault="001A6A96" w:rsidP="001A6A96">
      <w:pPr>
        <w:tabs>
          <w:tab w:val="left" w:pos="240"/>
          <w:tab w:val="left" w:pos="1440"/>
          <w:tab w:val="left" w:pos="2160"/>
        </w:tabs>
        <w:spacing w:line="220" w:lineRule="atLeast"/>
        <w:rPr>
          <w:rFonts w:ascii="Arial" w:hAnsi="Arial" w:cs="Arial"/>
          <w:b/>
          <w:bCs/>
        </w:rPr>
      </w:pPr>
      <w:r w:rsidRPr="00F072CD">
        <w:rPr>
          <w:rFonts w:ascii="Arial" w:hAnsi="Arial" w:cs="Arial"/>
          <w:b/>
          <w:bCs/>
        </w:rPr>
        <w:t>Endorsements and Recommendations</w:t>
      </w:r>
    </w:p>
    <w:p w14:paraId="17C1E980"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lastRenderedPageBreak/>
        <w:t>The chamber of commerce does not provide letters of endorsement to companies, products or services.</w:t>
      </w:r>
    </w:p>
    <w:p w14:paraId="0527A301"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In response to inquiries seeking recommendation on various businesses or services, it shall be the practice to provide lists of members in the specified category without recommendations.</w:t>
      </w:r>
    </w:p>
    <w:p w14:paraId="5CA5061F" w14:textId="77777777" w:rsidR="001A6A96" w:rsidRPr="00F072CD" w:rsidRDefault="001A6A96" w:rsidP="001A6A96">
      <w:pPr>
        <w:tabs>
          <w:tab w:val="left" w:pos="240"/>
          <w:tab w:val="left" w:pos="1440"/>
          <w:tab w:val="left" w:pos="2160"/>
        </w:tabs>
        <w:spacing w:line="220" w:lineRule="atLeast"/>
        <w:rPr>
          <w:rFonts w:ascii="Arial" w:hAnsi="Arial" w:cs="Arial"/>
          <w:b/>
          <w:bCs/>
        </w:rPr>
      </w:pPr>
      <w:r w:rsidRPr="00F072CD">
        <w:rPr>
          <w:rFonts w:ascii="Arial" w:hAnsi="Arial" w:cs="Arial"/>
          <w:b/>
          <w:bCs/>
        </w:rPr>
        <w:t>Equipment</w:t>
      </w:r>
    </w:p>
    <w:p w14:paraId="41E8CC45"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Chamber equipment and office supplies are to be used only by the employees of the chamber of commerce.</w:t>
      </w:r>
    </w:p>
    <w:p w14:paraId="1AF15A52" w14:textId="77777777" w:rsidR="001A6A96" w:rsidRPr="00F072CD" w:rsidRDefault="001A6A96" w:rsidP="001A6A96">
      <w:pPr>
        <w:tabs>
          <w:tab w:val="left" w:pos="240"/>
          <w:tab w:val="left" w:pos="1440"/>
          <w:tab w:val="left" w:pos="2160"/>
        </w:tabs>
        <w:spacing w:line="220" w:lineRule="atLeast"/>
        <w:rPr>
          <w:rFonts w:ascii="Arial" w:hAnsi="Arial" w:cs="Arial"/>
          <w:b/>
          <w:bCs/>
        </w:rPr>
      </w:pPr>
      <w:r w:rsidRPr="00F072CD">
        <w:rPr>
          <w:rFonts w:ascii="Arial" w:hAnsi="Arial" w:cs="Arial"/>
          <w:b/>
          <w:bCs/>
        </w:rPr>
        <w:t>Executive Committee</w:t>
      </w:r>
    </w:p>
    <w:p w14:paraId="3822BACE"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Among the duties assigned to the Executive Committee by the board of directors are the handling of personnel-related matters and the administration of any special funds.</w:t>
      </w:r>
    </w:p>
    <w:p w14:paraId="27654176" w14:textId="77777777" w:rsidR="001A6A96" w:rsidRPr="00F072CD" w:rsidRDefault="001A6A96" w:rsidP="001A6A96">
      <w:pPr>
        <w:pStyle w:val="Heading1"/>
        <w:rPr>
          <w:rFonts w:ascii="Arial" w:hAnsi="Arial" w:cs="Arial"/>
        </w:rPr>
      </w:pPr>
      <w:r w:rsidRPr="00F072CD">
        <w:rPr>
          <w:rFonts w:ascii="Arial" w:hAnsi="Arial" w:cs="Arial"/>
        </w:rPr>
        <w:t>Financial</w:t>
      </w:r>
    </w:p>
    <w:p w14:paraId="728D106C"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Two months prior to the beginning of each year, the President/CEO shall prepare a budget that shall be reviewed by the Executive Committee and the board of directors. Upon approval of the budget, the President/CEO is authorized to make disbursements on account of expenses provided for in the budget without additional approval.</w:t>
      </w:r>
    </w:p>
    <w:p w14:paraId="28BC0728"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All checks exceeding $_______ shall be signed with two authorized signatures.</w:t>
      </w:r>
    </w:p>
    <w:p w14:paraId="506B5030"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Selection of bank and the other depositories of funds shall be upon the recommendation of the President/CEO and approval of the Executive Committee at the beginning of each year.</w:t>
      </w:r>
    </w:p>
    <w:p w14:paraId="3FF0264B"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 xml:space="preserve">An income/expense report shall be furnished to directors each month. An annual audit shall be made by a recognized accounting firm. </w:t>
      </w:r>
    </w:p>
    <w:p w14:paraId="7AF9D173"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The chamber shall use its funds only to accomplish the objectives and purposes specified in these by</w:t>
      </w:r>
      <w:r w:rsidRPr="00F072CD">
        <w:rPr>
          <w:rFonts w:ascii="Arial" w:hAnsi="Arial" w:cs="Arial"/>
        </w:rPr>
        <w:noBreakHyphen/>
        <w:t xml:space="preserve">laws, On dissolution of the chamber, any funds remaining shall be distributed to one or more regularly organized and qualified charitable, educational, scientific or philanthropic organizations to be selected by the board of directors as defined in IRS Section 501(c)(3).  </w:t>
      </w:r>
    </w:p>
    <w:p w14:paraId="5CE5308C" w14:textId="77777777" w:rsidR="001A6A96" w:rsidRPr="00F072CD" w:rsidRDefault="001A6A96" w:rsidP="001A6A96">
      <w:pPr>
        <w:tabs>
          <w:tab w:val="left" w:pos="240"/>
          <w:tab w:val="left" w:pos="1440"/>
          <w:tab w:val="left" w:pos="2160"/>
        </w:tabs>
        <w:spacing w:line="220" w:lineRule="atLeast"/>
        <w:rPr>
          <w:rFonts w:ascii="Arial" w:hAnsi="Arial" w:cs="Arial"/>
          <w:b/>
          <w:bCs/>
        </w:rPr>
      </w:pPr>
      <w:r w:rsidRPr="00F072CD">
        <w:rPr>
          <w:rFonts w:ascii="Arial" w:hAnsi="Arial" w:cs="Arial"/>
          <w:b/>
          <w:bCs/>
        </w:rPr>
        <w:t>Fiscal Operations</w:t>
      </w:r>
    </w:p>
    <w:p w14:paraId="5F8449CB"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The chamber shall operate fiscally as follows:</w:t>
      </w:r>
    </w:p>
    <w:p w14:paraId="710FCFE7"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 xml:space="preserve">A. The financial year shall be a calendar year from January 1 through December 31. (or a fiscal year from July 1 through June 30.). </w:t>
      </w:r>
    </w:p>
    <w:p w14:paraId="06A7C4FC"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 xml:space="preserve">Two months prior to the beginning of each business year, the President/CEO shall prepare a budget of anticipated revenues and expenses which he/she shall submit to the Executive Committee for review and approval, then to the board of directors for review and adoption at the December (June) meeting. </w:t>
      </w:r>
    </w:p>
    <w:p w14:paraId="6D3CB8F5"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Upon the adoption of the budget, or budget items, the President/CEO is authorized to incur debts on account of expenses and have said expenses paid as provided for in the budget without additional approval by the board of directors (see Financial Policies).</w:t>
      </w:r>
    </w:p>
    <w:p w14:paraId="4D907ECC" w14:textId="77777777" w:rsidR="001A6A96" w:rsidRPr="00F072CD" w:rsidRDefault="001A6A96" w:rsidP="001A6A96">
      <w:pPr>
        <w:tabs>
          <w:tab w:val="left" w:pos="240"/>
          <w:tab w:val="left" w:pos="1440"/>
          <w:tab w:val="left" w:pos="2160"/>
        </w:tabs>
        <w:spacing w:line="220" w:lineRule="atLeast"/>
        <w:rPr>
          <w:rFonts w:ascii="Arial" w:hAnsi="Arial" w:cs="Arial"/>
          <w:b/>
          <w:bCs/>
        </w:rPr>
      </w:pPr>
      <w:r w:rsidRPr="00F072CD">
        <w:rPr>
          <w:rFonts w:ascii="Arial" w:hAnsi="Arial" w:cs="Arial"/>
          <w:b/>
          <w:bCs/>
        </w:rPr>
        <w:t>Mailing List</w:t>
      </w:r>
    </w:p>
    <w:p w14:paraId="3B5D3240"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A business list is available for sale; the price is to be set by the President/CEO.  Membership lists sold to non-members should have the approval of the President/CEO.  Non-members will pay a higher rate than members.  Requests for civic purposes will be handled at the discretion of the chief paid executive.</w:t>
      </w:r>
    </w:p>
    <w:p w14:paraId="015D8870" w14:textId="77777777" w:rsidR="001A6A96" w:rsidRPr="00F072CD" w:rsidRDefault="001A6A96" w:rsidP="001A6A96">
      <w:pPr>
        <w:tabs>
          <w:tab w:val="left" w:pos="240"/>
          <w:tab w:val="left" w:pos="1440"/>
          <w:tab w:val="left" w:pos="2160"/>
        </w:tabs>
        <w:spacing w:line="220" w:lineRule="atLeast"/>
        <w:rPr>
          <w:rFonts w:ascii="Arial" w:hAnsi="Arial" w:cs="Arial"/>
          <w:b/>
          <w:bCs/>
        </w:rPr>
      </w:pPr>
      <w:r w:rsidRPr="00F072CD">
        <w:rPr>
          <w:rFonts w:ascii="Arial" w:hAnsi="Arial" w:cs="Arial"/>
          <w:b/>
          <w:bCs/>
        </w:rPr>
        <w:t>Partisan Politics</w:t>
      </w:r>
    </w:p>
    <w:p w14:paraId="7C47D33A"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Officers, directors and committee chairpersons shall not use the name of the chamber of commerce or any of its committees when making politi</w:t>
      </w:r>
      <w:r w:rsidRPr="00F072CD">
        <w:rPr>
          <w:rFonts w:ascii="Arial" w:hAnsi="Arial" w:cs="Arial"/>
        </w:rPr>
        <w:softHyphen/>
        <w:t>cal or other endorsements.</w:t>
      </w:r>
    </w:p>
    <w:p w14:paraId="6A7F4E28"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 xml:space="preserve">This policy is not to be construed as an effort to limit or discourage political activity of any member in any way, but only to limit the use of the chamber of commerce name and the name of any committee. Neither is the policy construed to mean that political candidates are prohibited </w:t>
      </w:r>
      <w:r w:rsidRPr="00F072CD">
        <w:rPr>
          <w:rFonts w:ascii="Arial" w:hAnsi="Arial" w:cs="Arial"/>
        </w:rPr>
        <w:lastRenderedPageBreak/>
        <w:t>from using the chamber of commerce name as a part of civic activities or organization memberships in campaign literature, advertising or editorial matter.</w:t>
      </w:r>
    </w:p>
    <w:p w14:paraId="30E6441A" w14:textId="77777777" w:rsidR="001A6A96" w:rsidRPr="00F072CD" w:rsidRDefault="001A6A96" w:rsidP="001A6A96">
      <w:pPr>
        <w:tabs>
          <w:tab w:val="left" w:pos="240"/>
          <w:tab w:val="left" w:pos="1440"/>
          <w:tab w:val="left" w:pos="2160"/>
        </w:tabs>
        <w:spacing w:line="220" w:lineRule="atLeast"/>
        <w:rPr>
          <w:rFonts w:ascii="Arial" w:hAnsi="Arial" w:cs="Arial"/>
          <w:b/>
          <w:bCs/>
        </w:rPr>
      </w:pPr>
      <w:r w:rsidRPr="00F072CD">
        <w:rPr>
          <w:rFonts w:ascii="Arial" w:hAnsi="Arial" w:cs="Arial"/>
          <w:b/>
          <w:bCs/>
        </w:rPr>
        <w:t>Policy Requests</w:t>
      </w:r>
    </w:p>
    <w:p w14:paraId="0CCF5EAF" w14:textId="77777777" w:rsidR="001A6A96" w:rsidRPr="00F072CD" w:rsidRDefault="001A6A96" w:rsidP="001A6A96">
      <w:pPr>
        <w:tabs>
          <w:tab w:val="left" w:pos="240"/>
          <w:tab w:val="left" w:pos="1440"/>
          <w:tab w:val="left" w:pos="2160"/>
        </w:tabs>
        <w:spacing w:line="220" w:lineRule="atLeast"/>
        <w:rPr>
          <w:rFonts w:ascii="Arial" w:hAnsi="Arial" w:cs="Arial"/>
          <w:i/>
          <w:iCs/>
        </w:rPr>
      </w:pPr>
      <w:r w:rsidRPr="00F072CD">
        <w:rPr>
          <w:rFonts w:ascii="Arial" w:hAnsi="Arial" w:cs="Arial"/>
          <w:i/>
          <w:iCs/>
        </w:rPr>
        <w:t>(Persons appearing before the board of directors)</w:t>
      </w:r>
    </w:p>
    <w:p w14:paraId="0A700CC2"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The chamber board of directors welcomes discussion and presenta</w:t>
      </w:r>
      <w:r w:rsidRPr="00F072CD">
        <w:rPr>
          <w:rFonts w:ascii="Arial" w:hAnsi="Arial" w:cs="Arial"/>
        </w:rPr>
        <w:softHyphen/>
        <w:t>tion of any subject within the organization’s sphere of activity or operations. To permit unrestricted discussion, unbiased action and due consideration to all aspects of the chamber’s board membership, it is suggested that on matters requiring a stand or policy vote, that a month be permitted for study or referral to committee.</w:t>
      </w:r>
    </w:p>
    <w:p w14:paraId="07A63643"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It is requested that those making presentations to the board on matters of this type not be present during the final discussion and vote.</w:t>
      </w:r>
    </w:p>
    <w:p w14:paraId="0E7C5C45"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It is also requested that no steps be taken to obtain personal commitment from individual board members on any matter whatsoever during board sessions.</w:t>
      </w:r>
    </w:p>
    <w:p w14:paraId="53EC71D2" w14:textId="77777777" w:rsidR="001A6A96" w:rsidRPr="00F072CD" w:rsidRDefault="001A6A96" w:rsidP="001A6A96">
      <w:pPr>
        <w:tabs>
          <w:tab w:val="left" w:pos="240"/>
          <w:tab w:val="left" w:pos="1440"/>
          <w:tab w:val="left" w:pos="2160"/>
        </w:tabs>
        <w:spacing w:line="220" w:lineRule="atLeast"/>
        <w:rPr>
          <w:rFonts w:ascii="Arial" w:hAnsi="Arial" w:cs="Arial"/>
          <w:b/>
          <w:bCs/>
        </w:rPr>
      </w:pPr>
      <w:r w:rsidRPr="00F072CD">
        <w:rPr>
          <w:rFonts w:ascii="Arial" w:hAnsi="Arial" w:cs="Arial"/>
          <w:b/>
          <w:bCs/>
        </w:rPr>
        <w:t>Inspection of Corporate Records</w:t>
      </w:r>
    </w:p>
    <w:p w14:paraId="30D76C51"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The accounting books and records, the record of members, and minutes of the proceedings of the members and the board of directors and committees of the board of the corporation shall be open to inspection upon the written request or notice, received at least 48 hours prior to request on the corporation by any member at any reasonable time during usual business hours, for a purpose reasonably related to such holder’s interests as a member. Such inspection by a member may be made in person or by agent or attorney, and the right of inspection includes the right to copy and make extracts.</w:t>
      </w:r>
    </w:p>
    <w:p w14:paraId="53632FE6" w14:textId="77777777" w:rsidR="001A6A96" w:rsidRPr="00F072CD" w:rsidRDefault="001A6A96" w:rsidP="001A6A96">
      <w:pPr>
        <w:tabs>
          <w:tab w:val="left" w:pos="240"/>
          <w:tab w:val="left" w:pos="1440"/>
          <w:tab w:val="left" w:pos="2160"/>
        </w:tabs>
        <w:spacing w:line="220" w:lineRule="atLeast"/>
        <w:rPr>
          <w:rFonts w:ascii="Arial" w:hAnsi="Arial" w:cs="Arial"/>
          <w:b/>
          <w:bCs/>
        </w:rPr>
      </w:pPr>
      <w:r w:rsidRPr="00F072CD">
        <w:rPr>
          <w:rFonts w:ascii="Arial" w:hAnsi="Arial" w:cs="Arial"/>
          <w:b/>
          <w:bCs/>
        </w:rPr>
        <w:t>Check Policy</w:t>
      </w:r>
    </w:p>
    <w:p w14:paraId="1F31678B"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 xml:space="preserve">All checks, drafts or other orders for payment of money, notes or other evidences of indebtedness, issued in the name of or payable to the corporation, shall be signed or endorsed by such person or persons and in such manner as, from time to time, shall be determined by resolution of the board of directors. All disbursements shall be made by check.  </w:t>
      </w:r>
    </w:p>
    <w:p w14:paraId="455E02EE" w14:textId="77777777" w:rsidR="001A6A96" w:rsidRPr="00F072CD" w:rsidRDefault="001A6A96" w:rsidP="001A6A96">
      <w:pPr>
        <w:tabs>
          <w:tab w:val="left" w:pos="240"/>
          <w:tab w:val="left" w:pos="1440"/>
          <w:tab w:val="left" w:pos="2160"/>
        </w:tabs>
        <w:spacing w:line="220" w:lineRule="atLeast"/>
        <w:rPr>
          <w:rFonts w:ascii="Arial" w:hAnsi="Arial" w:cs="Arial"/>
          <w:b/>
          <w:bCs/>
        </w:rPr>
      </w:pPr>
      <w:r w:rsidRPr="00F072CD">
        <w:rPr>
          <w:rFonts w:ascii="Arial" w:hAnsi="Arial" w:cs="Arial"/>
          <w:b/>
          <w:bCs/>
        </w:rPr>
        <w:t>Inspection of Bylaws</w:t>
      </w:r>
    </w:p>
    <w:p w14:paraId="42A35095"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The corporation shall keep in its principal executive office in the City, the original or a copy of the bylaws as amended or otherwise altered to date, certified by the Chairman of the Board and the President/CEO, which shall be open to inspection by any member in good standing at all reasonable times during office hours. The bylaws shall be reviewed annually by the Executive Committee and any other member of the board who desires to serve.</w:t>
      </w:r>
    </w:p>
    <w:p w14:paraId="0E574218" w14:textId="77777777" w:rsidR="001A6A96" w:rsidRPr="00F072CD" w:rsidRDefault="001A6A96" w:rsidP="001A6A96">
      <w:pPr>
        <w:tabs>
          <w:tab w:val="left" w:pos="240"/>
          <w:tab w:val="left" w:pos="1440"/>
          <w:tab w:val="left" w:pos="2160"/>
        </w:tabs>
        <w:spacing w:line="220" w:lineRule="atLeast"/>
        <w:rPr>
          <w:rFonts w:ascii="Arial" w:hAnsi="Arial" w:cs="Arial"/>
          <w:b/>
          <w:bCs/>
        </w:rPr>
      </w:pPr>
      <w:r w:rsidRPr="00F072CD">
        <w:rPr>
          <w:rFonts w:ascii="Arial" w:hAnsi="Arial" w:cs="Arial"/>
          <w:b/>
          <w:bCs/>
        </w:rPr>
        <w:t>Parliamentary Rules</w:t>
      </w:r>
    </w:p>
    <w:p w14:paraId="448F3DA7"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 xml:space="preserve">The proceedings of the chamber meetings shall be governed by and conducted according to the latest edition of Robert’s Rules of Order. This is to be stressed and enforced during the board meetings. </w:t>
      </w:r>
    </w:p>
    <w:p w14:paraId="463D0C94" w14:textId="77777777" w:rsidR="001A6A96" w:rsidRPr="00F072CD" w:rsidRDefault="001A6A96" w:rsidP="001A6A96">
      <w:pPr>
        <w:tabs>
          <w:tab w:val="left" w:pos="240"/>
          <w:tab w:val="left" w:pos="1440"/>
          <w:tab w:val="left" w:pos="2160"/>
        </w:tabs>
        <w:spacing w:line="220" w:lineRule="atLeast"/>
        <w:rPr>
          <w:rFonts w:ascii="Arial" w:hAnsi="Arial" w:cs="Arial"/>
          <w:b/>
          <w:bCs/>
        </w:rPr>
      </w:pPr>
      <w:r w:rsidRPr="00F072CD">
        <w:rPr>
          <w:rFonts w:ascii="Arial" w:hAnsi="Arial" w:cs="Arial"/>
          <w:b/>
          <w:bCs/>
        </w:rPr>
        <w:t>Miscellaneous</w:t>
      </w:r>
    </w:p>
    <w:p w14:paraId="2F186C99"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These policies shall be reviewed annually by the President/CEO and the board of directors. Suggestions for change should be approved by the full board of directors.</w:t>
      </w:r>
    </w:p>
    <w:p w14:paraId="570AF376" w14:textId="77777777" w:rsidR="001A6A96" w:rsidRPr="00F072CD" w:rsidRDefault="001A6A96" w:rsidP="001A6A96">
      <w:pPr>
        <w:pStyle w:val="BodyText"/>
        <w:rPr>
          <w:rFonts w:ascii="Arial" w:hAnsi="Arial" w:cs="Arial"/>
          <w:b w:val="0"/>
        </w:rPr>
      </w:pPr>
      <w:r w:rsidRPr="00F072CD">
        <w:rPr>
          <w:rFonts w:ascii="Arial" w:hAnsi="Arial" w:cs="Arial"/>
          <w:b w:val="0"/>
          <w:bCs/>
        </w:rPr>
        <w:t>A portion of the manual should describe several items relating to personnel matters that every employee needs to know; hours of work, sick leave, employment records, accidents on the job, salary policy, overtime, lunch periods, probationary period, etc.</w:t>
      </w:r>
    </w:p>
    <w:p w14:paraId="5A2AD374"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A part of the personnel policies section should also include a portion entitled “employee benefits.” This section would discuss benefits like vacations, group medical/dental insurance, paid holidays, life insurance, retirement benefits, workers compensation, etc.</w:t>
      </w:r>
    </w:p>
    <w:p w14:paraId="37FEDDF6" w14:textId="77777777" w:rsidR="001A6A96" w:rsidRPr="00F072CD" w:rsidRDefault="001A6A96" w:rsidP="001A6A96">
      <w:pPr>
        <w:tabs>
          <w:tab w:val="left" w:pos="240"/>
          <w:tab w:val="left" w:pos="1440"/>
          <w:tab w:val="left" w:pos="2160"/>
        </w:tabs>
        <w:spacing w:after="120" w:line="220" w:lineRule="atLeast"/>
        <w:rPr>
          <w:rFonts w:ascii="Arial" w:hAnsi="Arial" w:cs="Arial"/>
        </w:rPr>
      </w:pPr>
      <w:r w:rsidRPr="00F072CD">
        <w:rPr>
          <w:rFonts w:ascii="Arial" w:hAnsi="Arial" w:cs="Arial"/>
        </w:rPr>
        <w:t>Another section of the personnel policies and procedures manual would be job descriptions.  This would include job descriptions for every individual employed by the chamber.</w:t>
      </w:r>
    </w:p>
    <w:p w14:paraId="4795F185" w14:textId="77777777" w:rsidR="00C82DBD" w:rsidRPr="00F072CD" w:rsidRDefault="00C82DBD">
      <w:pPr>
        <w:rPr>
          <w:rFonts w:ascii="Arial" w:hAnsi="Arial" w:cs="Arial"/>
          <w:sz w:val="16"/>
        </w:rPr>
      </w:pPr>
    </w:p>
    <w:sectPr w:rsidR="00C82DBD" w:rsidRPr="00F072CD">
      <w:headerReference w:type="default" r:id="rId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CFEC2" w14:textId="77777777" w:rsidR="002B4A62" w:rsidRDefault="002B4A62" w:rsidP="00296995">
      <w:r>
        <w:separator/>
      </w:r>
    </w:p>
  </w:endnote>
  <w:endnote w:type="continuationSeparator" w:id="0">
    <w:p w14:paraId="0D082ECF" w14:textId="77777777" w:rsidR="002B4A62" w:rsidRDefault="002B4A62" w:rsidP="0029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w:panose1 w:val="020005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3038D" w14:textId="77777777" w:rsidR="002B4A62" w:rsidRDefault="002B4A62" w:rsidP="00296995">
      <w:r>
        <w:separator/>
      </w:r>
    </w:p>
  </w:footnote>
  <w:footnote w:type="continuationSeparator" w:id="0">
    <w:p w14:paraId="19157D25" w14:textId="77777777" w:rsidR="002B4A62" w:rsidRDefault="002B4A62" w:rsidP="00296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963AC" w14:textId="07BED8FF" w:rsidR="00296995" w:rsidRDefault="00F072CD" w:rsidP="00296995">
    <w:pPr>
      <w:pStyle w:val="Header"/>
      <w:jc w:val="center"/>
    </w:pPr>
    <w:r>
      <w:rPr>
        <w:noProof/>
      </w:rPr>
      <w:drawing>
        <wp:inline distT="0" distB="0" distL="0" distR="0" wp14:anchorId="3F976ABB" wp14:editId="24B3F612">
          <wp:extent cx="1761344" cy="717381"/>
          <wp:effectExtent l="0" t="0" r="444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6176" cy="7356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740D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1E37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726D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3E46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9830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0E58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B60A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6165A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CE6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5785C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D363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AE420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21350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794618B"/>
    <w:multiLevelType w:val="singleLevel"/>
    <w:tmpl w:val="0409000F"/>
    <w:lvl w:ilvl="0">
      <w:start w:val="6"/>
      <w:numFmt w:val="decimal"/>
      <w:lvlText w:val="%1."/>
      <w:lvlJc w:val="left"/>
      <w:pPr>
        <w:tabs>
          <w:tab w:val="num" w:pos="360"/>
        </w:tabs>
        <w:ind w:left="360" w:hanging="360"/>
      </w:pPr>
      <w:rPr>
        <w:rFonts w:hint="default"/>
      </w:rPr>
    </w:lvl>
  </w:abstractNum>
  <w:abstractNum w:abstractNumId="14" w15:restartNumberingAfterBreak="0">
    <w:nsid w:val="68664C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B9204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565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D4C226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
  </w:num>
  <w:num w:numId="3">
    <w:abstractNumId w:val="16"/>
  </w:num>
  <w:num w:numId="4">
    <w:abstractNumId w:val="10"/>
  </w:num>
  <w:num w:numId="5">
    <w:abstractNumId w:val="3"/>
  </w:num>
  <w:num w:numId="6">
    <w:abstractNumId w:val="15"/>
  </w:num>
  <w:num w:numId="7">
    <w:abstractNumId w:val="7"/>
  </w:num>
  <w:num w:numId="8">
    <w:abstractNumId w:val="17"/>
  </w:num>
  <w:num w:numId="9">
    <w:abstractNumId w:val="9"/>
  </w:num>
  <w:num w:numId="10">
    <w:abstractNumId w:val="5"/>
  </w:num>
  <w:num w:numId="11">
    <w:abstractNumId w:val="8"/>
  </w:num>
  <w:num w:numId="12">
    <w:abstractNumId w:val="14"/>
  </w:num>
  <w:num w:numId="13">
    <w:abstractNumId w:val="6"/>
  </w:num>
  <w:num w:numId="14">
    <w:abstractNumId w:val="1"/>
  </w:num>
  <w:num w:numId="15">
    <w:abstractNumId w:val="4"/>
  </w:num>
  <w:num w:numId="16">
    <w:abstractNumId w:val="12"/>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07"/>
    <w:rsid w:val="001A6A96"/>
    <w:rsid w:val="001D17FA"/>
    <w:rsid w:val="00296995"/>
    <w:rsid w:val="002B4A62"/>
    <w:rsid w:val="003E63FE"/>
    <w:rsid w:val="0051536E"/>
    <w:rsid w:val="00586AAB"/>
    <w:rsid w:val="00597ED1"/>
    <w:rsid w:val="00625E24"/>
    <w:rsid w:val="007A6CD8"/>
    <w:rsid w:val="009D1607"/>
    <w:rsid w:val="00C82DBD"/>
    <w:rsid w:val="00CA4EFB"/>
    <w:rsid w:val="00F0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D2157"/>
  <w15:chartTrackingRefBased/>
  <w15:docId w15:val="{267B0FBF-2DA2-9046-B844-B41D59FD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style>
  <w:style w:type="paragraph" w:styleId="Heading1">
    <w:name w:val="heading 1"/>
    <w:basedOn w:val="Normal"/>
    <w:next w:val="Normal"/>
    <w:qFormat/>
    <w:pPr>
      <w:keepNext/>
      <w:tabs>
        <w:tab w:val="left" w:pos="240"/>
        <w:tab w:val="left" w:pos="1440"/>
        <w:tab w:val="left" w:pos="2160"/>
      </w:tabs>
      <w:spacing w:line="220" w:lineRule="atLeast"/>
      <w:outlineLvl w:val="0"/>
    </w:pPr>
    <w:rPr>
      <w:b/>
    </w:rPr>
  </w:style>
  <w:style w:type="paragraph" w:styleId="Heading2">
    <w:name w:val="heading 2"/>
    <w:basedOn w:val="Normal"/>
    <w:next w:val="Normal"/>
    <w:qFormat/>
    <w:pPr>
      <w:keepNext/>
      <w:tabs>
        <w:tab w:val="left" w:pos="240"/>
        <w:tab w:val="left" w:pos="1440"/>
        <w:tab w:val="left" w:pos="2160"/>
      </w:tabs>
      <w:spacing w:after="120" w:line="260" w:lineRule="atLeast"/>
      <w:outlineLvl w:val="1"/>
    </w:pPr>
    <w:rPr>
      <w:rFonts w:ascii="Palatino" w:hAnsi="Palatino"/>
      <w:b/>
      <w:sz w:val="24"/>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00" w:lineRule="atLeast"/>
      <w:jc w:val="center"/>
      <w:outlineLvl w:val="2"/>
    </w:pPr>
    <w:rPr>
      <w:b/>
      <w:sz w:val="18"/>
    </w:rPr>
  </w:style>
  <w:style w:type="paragraph" w:styleId="Heading4">
    <w:name w:val="heading 4"/>
    <w:basedOn w:val="Normal"/>
    <w:next w:val="Normal"/>
    <w:qFormat/>
    <w:pPr>
      <w:keepNext/>
      <w:tabs>
        <w:tab w:val="left" w:pos="240"/>
        <w:tab w:val="left" w:pos="1440"/>
        <w:tab w:val="left" w:pos="2160"/>
      </w:tabs>
      <w:spacing w:after="120" w:line="220" w:lineRule="atLeast"/>
      <w:outlineLvl w:val="3"/>
    </w:pPr>
    <w:rPr>
      <w:b/>
      <w:sz w:val="36"/>
    </w:rPr>
  </w:style>
  <w:style w:type="paragraph" w:styleId="Heading5">
    <w:name w:val="heading 5"/>
    <w:basedOn w:val="Normal"/>
    <w:next w:val="Normal"/>
    <w:qFormat/>
    <w:pPr>
      <w:keepNext/>
      <w:jc w:val="center"/>
      <w:outlineLvl w:val="4"/>
    </w:pPr>
    <w:rPr>
      <w:sz w:val="36"/>
    </w:rPr>
  </w:style>
  <w:style w:type="paragraph" w:styleId="Heading6">
    <w:name w:val="heading 6"/>
    <w:basedOn w:val="Normal"/>
    <w:next w:val="Normal"/>
    <w:qFormat/>
    <w:pPr>
      <w:keepNext/>
      <w:tabs>
        <w:tab w:val="left" w:pos="5520"/>
      </w:tabs>
      <w:spacing w:after="120" w:line="300" w:lineRule="atLeast"/>
      <w:jc w:val="center"/>
      <w:outlineLvl w:val="5"/>
    </w:pPr>
    <w:rPr>
      <w:sz w:val="24"/>
    </w:rPr>
  </w:style>
  <w:style w:type="paragraph" w:styleId="Heading7">
    <w:name w:val="heading 7"/>
    <w:basedOn w:val="Normal"/>
    <w:next w:val="Normal"/>
    <w:qFormat/>
    <w:pPr>
      <w:keepNext/>
      <w:tabs>
        <w:tab w:val="left" w:pos="240"/>
        <w:tab w:val="left" w:pos="1440"/>
        <w:tab w:val="left" w:pos="2160"/>
      </w:tabs>
      <w:spacing w:after="80" w:line="220" w:lineRule="atLeast"/>
      <w:jc w:val="center"/>
      <w:outlineLvl w:val="6"/>
    </w:pPr>
    <w:rPr>
      <w:rFonts w:ascii="Palatino" w:hAnsi="Palatino"/>
      <w:i/>
    </w:rPr>
  </w:style>
  <w:style w:type="paragraph" w:styleId="Heading8">
    <w:name w:val="heading 8"/>
    <w:basedOn w:val="Normal"/>
    <w:next w:val="Normal"/>
    <w:qFormat/>
    <w:pPr>
      <w:keepNext/>
      <w:tabs>
        <w:tab w:val="left" w:pos="240"/>
        <w:tab w:val="left" w:pos="1440"/>
        <w:tab w:val="left" w:pos="2160"/>
      </w:tabs>
      <w:spacing w:after="120" w:line="260" w:lineRule="atLeast"/>
      <w:jc w:val="center"/>
      <w:outlineLvl w:val="7"/>
    </w:pPr>
    <w:rPr>
      <w:rFonts w:ascii="Palatino" w:hAnsi="Palatino"/>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240"/>
        <w:tab w:val="left" w:pos="1440"/>
        <w:tab w:val="left" w:pos="2160"/>
      </w:tabs>
      <w:spacing w:after="120" w:line="220" w:lineRule="atLeast"/>
    </w:pPr>
    <w:rPr>
      <w:b/>
    </w:rPr>
  </w:style>
  <w:style w:type="paragraph" w:styleId="BodyText2">
    <w:name w:val="Body Text 2"/>
    <w:basedOn w:val="Normal"/>
    <w:semiHidden/>
    <w:pPr>
      <w:tabs>
        <w:tab w:val="left" w:pos="240"/>
        <w:tab w:val="left" w:pos="1440"/>
        <w:tab w:val="left" w:pos="2160"/>
      </w:tabs>
      <w:spacing w:line="220" w:lineRule="atLeast"/>
    </w:pPr>
    <w:rPr>
      <w:b/>
      <w:i/>
    </w:rPr>
  </w:style>
  <w:style w:type="paragraph" w:styleId="Header">
    <w:name w:val="header"/>
    <w:basedOn w:val="Normal"/>
    <w:link w:val="HeaderChar"/>
    <w:uiPriority w:val="99"/>
    <w:unhideWhenUsed/>
    <w:rsid w:val="00296995"/>
    <w:pPr>
      <w:tabs>
        <w:tab w:val="center" w:pos="4680"/>
        <w:tab w:val="right" w:pos="9360"/>
      </w:tabs>
    </w:pPr>
  </w:style>
  <w:style w:type="character" w:customStyle="1" w:styleId="HeaderChar">
    <w:name w:val="Header Char"/>
    <w:basedOn w:val="DefaultParagraphFont"/>
    <w:link w:val="Header"/>
    <w:uiPriority w:val="99"/>
    <w:rsid w:val="00296995"/>
  </w:style>
  <w:style w:type="paragraph" w:styleId="Footer">
    <w:name w:val="footer"/>
    <w:basedOn w:val="Normal"/>
    <w:link w:val="FooterChar"/>
    <w:uiPriority w:val="99"/>
    <w:unhideWhenUsed/>
    <w:rsid w:val="00296995"/>
    <w:pPr>
      <w:tabs>
        <w:tab w:val="center" w:pos="4680"/>
        <w:tab w:val="right" w:pos="9360"/>
      </w:tabs>
    </w:pPr>
  </w:style>
  <w:style w:type="character" w:customStyle="1" w:styleId="FooterChar">
    <w:name w:val="Footer Char"/>
    <w:basedOn w:val="DefaultParagraphFont"/>
    <w:link w:val="Footer"/>
    <w:uiPriority w:val="99"/>
    <w:rsid w:val="00296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51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6116</Words>
  <Characters>34865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Table of Contents</vt:lpstr>
    </vt:vector>
  </TitlesOfParts>
  <Company>CCC</Company>
  <LinksUpToDate>false</LinksUpToDate>
  <CharactersWithSpaces>40900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andrew larsen</dc:creator>
  <cp:keywords/>
  <cp:lastModifiedBy>Lisa Weitzel</cp:lastModifiedBy>
  <cp:revision>2</cp:revision>
  <cp:lastPrinted>2000-07-06T19:26:00Z</cp:lastPrinted>
  <dcterms:created xsi:type="dcterms:W3CDTF">2021-11-17T20:14:00Z</dcterms:created>
  <dcterms:modified xsi:type="dcterms:W3CDTF">2021-11-17T20:14:00Z</dcterms:modified>
</cp:coreProperties>
</file>