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557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B63397" w14:paraId="7047CAA0" w14:textId="77777777" w:rsidTr="00B63397">
        <w:tc>
          <w:tcPr>
            <w:tcW w:w="3237" w:type="dxa"/>
          </w:tcPr>
          <w:p w14:paraId="1D1147F4" w14:textId="4A318E08" w:rsidR="00B63397" w:rsidRPr="00B63397" w:rsidRDefault="00B63397" w:rsidP="00B63397">
            <w:pPr>
              <w:jc w:val="center"/>
              <w:rPr>
                <w:b/>
                <w:bCs/>
                <w:sz w:val="32"/>
                <w:szCs w:val="32"/>
              </w:rPr>
            </w:pPr>
            <w:r w:rsidRPr="00B63397">
              <w:rPr>
                <w:b/>
                <w:bCs/>
                <w:sz w:val="32"/>
                <w:szCs w:val="32"/>
              </w:rPr>
              <w:t>Feature</w:t>
            </w:r>
          </w:p>
        </w:tc>
        <w:tc>
          <w:tcPr>
            <w:tcW w:w="3237" w:type="dxa"/>
          </w:tcPr>
          <w:p w14:paraId="3B0216FC" w14:textId="6F60D8EE" w:rsidR="00B63397" w:rsidRPr="00B63397" w:rsidRDefault="00B63397" w:rsidP="00B63397">
            <w:pPr>
              <w:jc w:val="center"/>
              <w:rPr>
                <w:b/>
                <w:bCs/>
                <w:sz w:val="32"/>
                <w:szCs w:val="32"/>
              </w:rPr>
            </w:pPr>
            <w:r w:rsidRPr="00B63397">
              <w:rPr>
                <w:b/>
                <w:bCs/>
                <w:sz w:val="32"/>
                <w:szCs w:val="32"/>
              </w:rPr>
              <w:t>Foam</w:t>
            </w:r>
          </w:p>
        </w:tc>
        <w:tc>
          <w:tcPr>
            <w:tcW w:w="3238" w:type="dxa"/>
          </w:tcPr>
          <w:p w14:paraId="5A38A17E" w14:textId="1D841EB1" w:rsidR="00B63397" w:rsidRPr="00B63397" w:rsidRDefault="00B63397" w:rsidP="00B63397">
            <w:pPr>
              <w:jc w:val="center"/>
              <w:rPr>
                <w:b/>
                <w:bCs/>
                <w:sz w:val="32"/>
                <w:szCs w:val="32"/>
              </w:rPr>
            </w:pPr>
            <w:r w:rsidRPr="00B63397">
              <w:rPr>
                <w:b/>
                <w:bCs/>
                <w:sz w:val="32"/>
                <w:szCs w:val="32"/>
              </w:rPr>
              <w:t>Steel Coil</w:t>
            </w:r>
          </w:p>
        </w:tc>
        <w:tc>
          <w:tcPr>
            <w:tcW w:w="3238" w:type="dxa"/>
          </w:tcPr>
          <w:p w14:paraId="49983C22" w14:textId="3CA3BF3B" w:rsidR="00B63397" w:rsidRPr="00B63397" w:rsidRDefault="00B63397" w:rsidP="00B63397">
            <w:pPr>
              <w:jc w:val="center"/>
              <w:rPr>
                <w:b/>
                <w:bCs/>
                <w:sz w:val="32"/>
                <w:szCs w:val="32"/>
              </w:rPr>
            </w:pPr>
            <w:r w:rsidRPr="00B63397">
              <w:rPr>
                <w:b/>
                <w:bCs/>
                <w:sz w:val="32"/>
                <w:szCs w:val="32"/>
              </w:rPr>
              <w:t>Pocket Coil</w:t>
            </w:r>
          </w:p>
        </w:tc>
      </w:tr>
      <w:tr w:rsidR="00B63397" w14:paraId="281066D7" w14:textId="77777777" w:rsidTr="00B63397">
        <w:tc>
          <w:tcPr>
            <w:tcW w:w="3237" w:type="dxa"/>
          </w:tcPr>
          <w:p w14:paraId="0D355A02" w14:textId="0F9A1E5D" w:rsidR="00B63397" w:rsidRPr="00B63397" w:rsidRDefault="00B63397" w:rsidP="00B63397">
            <w:pPr>
              <w:jc w:val="center"/>
              <w:rPr>
                <w:b/>
                <w:bCs/>
                <w:sz w:val="32"/>
                <w:szCs w:val="32"/>
              </w:rPr>
            </w:pPr>
            <w:r w:rsidRPr="00B63397">
              <w:rPr>
                <w:b/>
                <w:bCs/>
                <w:sz w:val="32"/>
                <w:szCs w:val="32"/>
              </w:rPr>
              <w:t xml:space="preserve">Upfront </w:t>
            </w:r>
            <w:r>
              <w:rPr>
                <w:b/>
                <w:bCs/>
                <w:sz w:val="32"/>
                <w:szCs w:val="32"/>
              </w:rPr>
              <w:t>C</w:t>
            </w:r>
            <w:r w:rsidRPr="00B63397">
              <w:rPr>
                <w:b/>
                <w:bCs/>
                <w:sz w:val="32"/>
                <w:szCs w:val="32"/>
              </w:rPr>
              <w:t>ost</w:t>
            </w:r>
          </w:p>
        </w:tc>
        <w:tc>
          <w:tcPr>
            <w:tcW w:w="3237" w:type="dxa"/>
          </w:tcPr>
          <w:p w14:paraId="52CAB832" w14:textId="659A749F" w:rsidR="00B63397" w:rsidRPr="00B63397" w:rsidRDefault="00B63397" w:rsidP="00B63397">
            <w:pPr>
              <w:jc w:val="center"/>
              <w:rPr>
                <w:sz w:val="28"/>
                <w:szCs w:val="28"/>
              </w:rPr>
            </w:pPr>
            <w:r w:rsidRPr="00B63397">
              <w:rPr>
                <w:sz w:val="28"/>
                <w:szCs w:val="28"/>
              </w:rPr>
              <w:t>Lower</w:t>
            </w:r>
          </w:p>
        </w:tc>
        <w:tc>
          <w:tcPr>
            <w:tcW w:w="3238" w:type="dxa"/>
          </w:tcPr>
          <w:p w14:paraId="46093C37" w14:textId="2CE4112F" w:rsidR="00B63397" w:rsidRPr="00B63397" w:rsidRDefault="00B63397" w:rsidP="00B63397">
            <w:pPr>
              <w:jc w:val="center"/>
              <w:rPr>
                <w:sz w:val="28"/>
                <w:szCs w:val="28"/>
              </w:rPr>
            </w:pPr>
            <w:r w:rsidRPr="00B63397">
              <w:rPr>
                <w:sz w:val="28"/>
                <w:szCs w:val="28"/>
              </w:rPr>
              <w:t>Moderate</w:t>
            </w:r>
          </w:p>
        </w:tc>
        <w:tc>
          <w:tcPr>
            <w:tcW w:w="3238" w:type="dxa"/>
          </w:tcPr>
          <w:p w14:paraId="6B57F2F4" w14:textId="17BEEE9E" w:rsidR="00B63397" w:rsidRPr="00B63397" w:rsidRDefault="00B63397" w:rsidP="00B63397">
            <w:pPr>
              <w:jc w:val="center"/>
              <w:rPr>
                <w:sz w:val="28"/>
                <w:szCs w:val="28"/>
              </w:rPr>
            </w:pPr>
            <w:r w:rsidRPr="00B63397">
              <w:rPr>
                <w:sz w:val="28"/>
                <w:szCs w:val="28"/>
              </w:rPr>
              <w:t>Higer</w:t>
            </w:r>
          </w:p>
        </w:tc>
      </w:tr>
      <w:tr w:rsidR="00B63397" w14:paraId="62FC86F4" w14:textId="77777777" w:rsidTr="00B63397">
        <w:tc>
          <w:tcPr>
            <w:tcW w:w="3237" w:type="dxa"/>
          </w:tcPr>
          <w:p w14:paraId="184604AC" w14:textId="51FB2290" w:rsidR="00B63397" w:rsidRPr="00B63397" w:rsidRDefault="00B63397" w:rsidP="00B63397">
            <w:pPr>
              <w:jc w:val="center"/>
              <w:rPr>
                <w:b/>
                <w:bCs/>
                <w:sz w:val="32"/>
                <w:szCs w:val="32"/>
              </w:rPr>
            </w:pPr>
            <w:r w:rsidRPr="00B63397">
              <w:rPr>
                <w:b/>
                <w:bCs/>
                <w:sz w:val="32"/>
                <w:szCs w:val="32"/>
              </w:rPr>
              <w:t xml:space="preserve">Ease of </w:t>
            </w:r>
            <w:r>
              <w:rPr>
                <w:b/>
                <w:bCs/>
                <w:sz w:val="32"/>
                <w:szCs w:val="32"/>
              </w:rPr>
              <w:t>M</w:t>
            </w:r>
            <w:r w:rsidRPr="00B63397">
              <w:rPr>
                <w:b/>
                <w:bCs/>
                <w:sz w:val="32"/>
                <w:szCs w:val="32"/>
              </w:rPr>
              <w:t>oving</w:t>
            </w:r>
          </w:p>
        </w:tc>
        <w:tc>
          <w:tcPr>
            <w:tcW w:w="3237" w:type="dxa"/>
          </w:tcPr>
          <w:p w14:paraId="512E07A9" w14:textId="60A17533" w:rsidR="00B63397" w:rsidRPr="00B63397" w:rsidRDefault="00B63397" w:rsidP="00B63397">
            <w:pPr>
              <w:jc w:val="center"/>
              <w:rPr>
                <w:sz w:val="28"/>
                <w:szCs w:val="28"/>
              </w:rPr>
            </w:pPr>
            <w:r w:rsidRPr="00B63397">
              <w:rPr>
                <w:sz w:val="28"/>
                <w:szCs w:val="28"/>
              </w:rPr>
              <w:t>Lightweight</w:t>
            </w:r>
          </w:p>
        </w:tc>
        <w:tc>
          <w:tcPr>
            <w:tcW w:w="3238" w:type="dxa"/>
          </w:tcPr>
          <w:p w14:paraId="6DE8BBAE" w14:textId="02ABF261" w:rsidR="00B63397" w:rsidRPr="00B63397" w:rsidRDefault="00B63397" w:rsidP="00B63397">
            <w:pPr>
              <w:jc w:val="center"/>
              <w:rPr>
                <w:sz w:val="28"/>
                <w:szCs w:val="28"/>
              </w:rPr>
            </w:pPr>
            <w:r w:rsidRPr="00B63397">
              <w:rPr>
                <w:sz w:val="28"/>
                <w:szCs w:val="28"/>
              </w:rPr>
              <w:t>Heavier</w:t>
            </w:r>
          </w:p>
        </w:tc>
        <w:tc>
          <w:tcPr>
            <w:tcW w:w="3238" w:type="dxa"/>
          </w:tcPr>
          <w:p w14:paraId="1474E186" w14:textId="115E823B" w:rsidR="00B63397" w:rsidRPr="00B63397" w:rsidRDefault="00B63397" w:rsidP="00B63397">
            <w:pPr>
              <w:jc w:val="center"/>
              <w:rPr>
                <w:sz w:val="28"/>
                <w:szCs w:val="28"/>
              </w:rPr>
            </w:pPr>
            <w:r w:rsidRPr="00B63397">
              <w:rPr>
                <w:sz w:val="28"/>
                <w:szCs w:val="28"/>
              </w:rPr>
              <w:t>Heavier</w:t>
            </w:r>
          </w:p>
        </w:tc>
      </w:tr>
      <w:tr w:rsidR="00B63397" w14:paraId="65B2E0DD" w14:textId="77777777" w:rsidTr="00B63397">
        <w:tc>
          <w:tcPr>
            <w:tcW w:w="3237" w:type="dxa"/>
          </w:tcPr>
          <w:p w14:paraId="0CD21E1A" w14:textId="6F161927" w:rsidR="00B63397" w:rsidRPr="00B63397" w:rsidRDefault="00B63397" w:rsidP="00B63397">
            <w:pPr>
              <w:jc w:val="center"/>
              <w:rPr>
                <w:b/>
                <w:bCs/>
                <w:sz w:val="32"/>
                <w:szCs w:val="32"/>
              </w:rPr>
            </w:pPr>
            <w:r w:rsidRPr="00B63397">
              <w:rPr>
                <w:b/>
                <w:bCs/>
                <w:sz w:val="32"/>
                <w:szCs w:val="32"/>
              </w:rPr>
              <w:t>Long-</w:t>
            </w:r>
            <w:r>
              <w:rPr>
                <w:b/>
                <w:bCs/>
                <w:sz w:val="32"/>
                <w:szCs w:val="32"/>
              </w:rPr>
              <w:t>T</w:t>
            </w:r>
            <w:r w:rsidRPr="00B63397">
              <w:rPr>
                <w:b/>
                <w:bCs/>
                <w:sz w:val="32"/>
                <w:szCs w:val="32"/>
              </w:rPr>
              <w:t xml:space="preserve">erm </w:t>
            </w:r>
            <w:r>
              <w:rPr>
                <w:b/>
                <w:bCs/>
                <w:sz w:val="32"/>
                <w:szCs w:val="32"/>
              </w:rPr>
              <w:t>D</w:t>
            </w:r>
            <w:r w:rsidRPr="00B63397">
              <w:rPr>
                <w:b/>
                <w:bCs/>
                <w:sz w:val="32"/>
                <w:szCs w:val="32"/>
              </w:rPr>
              <w:t>urability</w:t>
            </w:r>
          </w:p>
        </w:tc>
        <w:tc>
          <w:tcPr>
            <w:tcW w:w="3237" w:type="dxa"/>
          </w:tcPr>
          <w:p w14:paraId="73D98EA7" w14:textId="66E0AEC0" w:rsidR="00B63397" w:rsidRPr="00B63397" w:rsidRDefault="00B63397" w:rsidP="00B63397">
            <w:pPr>
              <w:jc w:val="center"/>
              <w:rPr>
                <w:sz w:val="28"/>
                <w:szCs w:val="28"/>
              </w:rPr>
            </w:pPr>
            <w:r w:rsidRPr="00B63397">
              <w:rPr>
                <w:sz w:val="28"/>
                <w:szCs w:val="28"/>
              </w:rPr>
              <w:t>Moderate – 1 year warranty</w:t>
            </w:r>
          </w:p>
        </w:tc>
        <w:tc>
          <w:tcPr>
            <w:tcW w:w="3238" w:type="dxa"/>
          </w:tcPr>
          <w:p w14:paraId="7C429A3F" w14:textId="46F4C6D1" w:rsidR="00B63397" w:rsidRPr="00B63397" w:rsidRDefault="00B63397" w:rsidP="00B63397">
            <w:pPr>
              <w:jc w:val="center"/>
              <w:rPr>
                <w:sz w:val="28"/>
                <w:szCs w:val="28"/>
              </w:rPr>
            </w:pPr>
            <w:r w:rsidRPr="00B63397">
              <w:rPr>
                <w:sz w:val="28"/>
                <w:szCs w:val="28"/>
              </w:rPr>
              <w:t xml:space="preserve">High – </w:t>
            </w:r>
            <w:proofErr w:type="gramStart"/>
            <w:r w:rsidRPr="00B63397">
              <w:rPr>
                <w:sz w:val="28"/>
                <w:szCs w:val="28"/>
              </w:rPr>
              <w:t>5 year</w:t>
            </w:r>
            <w:proofErr w:type="gramEnd"/>
            <w:r w:rsidRPr="00B63397">
              <w:rPr>
                <w:sz w:val="28"/>
                <w:szCs w:val="28"/>
              </w:rPr>
              <w:t xml:space="preserve"> warranty</w:t>
            </w:r>
          </w:p>
        </w:tc>
        <w:tc>
          <w:tcPr>
            <w:tcW w:w="3238" w:type="dxa"/>
          </w:tcPr>
          <w:p w14:paraId="22244D36" w14:textId="4271247D" w:rsidR="00B63397" w:rsidRPr="00B63397" w:rsidRDefault="00B63397" w:rsidP="00B63397">
            <w:pPr>
              <w:jc w:val="center"/>
              <w:rPr>
                <w:sz w:val="28"/>
                <w:szCs w:val="28"/>
              </w:rPr>
            </w:pPr>
            <w:r w:rsidRPr="00B63397">
              <w:rPr>
                <w:sz w:val="28"/>
                <w:szCs w:val="28"/>
              </w:rPr>
              <w:t xml:space="preserve">High – </w:t>
            </w:r>
            <w:proofErr w:type="gramStart"/>
            <w:r w:rsidRPr="00B63397">
              <w:rPr>
                <w:sz w:val="28"/>
                <w:szCs w:val="28"/>
              </w:rPr>
              <w:t>5 year</w:t>
            </w:r>
            <w:proofErr w:type="gramEnd"/>
            <w:r w:rsidRPr="00B63397">
              <w:rPr>
                <w:sz w:val="28"/>
                <w:szCs w:val="28"/>
              </w:rPr>
              <w:t xml:space="preserve"> warranty</w:t>
            </w:r>
          </w:p>
        </w:tc>
      </w:tr>
      <w:tr w:rsidR="00B63397" w14:paraId="45917B4C" w14:textId="77777777" w:rsidTr="00B63397">
        <w:tc>
          <w:tcPr>
            <w:tcW w:w="3237" w:type="dxa"/>
          </w:tcPr>
          <w:p w14:paraId="1A696CBB" w14:textId="5CEDAB81" w:rsidR="00B63397" w:rsidRPr="00B63397" w:rsidRDefault="00B63397" w:rsidP="00B63397">
            <w:pPr>
              <w:jc w:val="center"/>
              <w:rPr>
                <w:b/>
                <w:bCs/>
                <w:sz w:val="32"/>
                <w:szCs w:val="32"/>
              </w:rPr>
            </w:pPr>
            <w:r w:rsidRPr="00B63397">
              <w:rPr>
                <w:b/>
                <w:bCs/>
                <w:sz w:val="32"/>
                <w:szCs w:val="32"/>
              </w:rPr>
              <w:t>Airflow</w:t>
            </w:r>
          </w:p>
        </w:tc>
        <w:tc>
          <w:tcPr>
            <w:tcW w:w="3237" w:type="dxa"/>
          </w:tcPr>
          <w:p w14:paraId="597D11BB" w14:textId="38171E76" w:rsidR="00B63397" w:rsidRPr="00B63397" w:rsidRDefault="00B63397" w:rsidP="00B63397">
            <w:pPr>
              <w:jc w:val="center"/>
              <w:rPr>
                <w:sz w:val="28"/>
                <w:szCs w:val="28"/>
              </w:rPr>
            </w:pPr>
            <w:r w:rsidRPr="00B63397">
              <w:rPr>
                <w:sz w:val="28"/>
                <w:szCs w:val="28"/>
              </w:rPr>
              <w:t>Limited</w:t>
            </w:r>
          </w:p>
        </w:tc>
        <w:tc>
          <w:tcPr>
            <w:tcW w:w="3238" w:type="dxa"/>
          </w:tcPr>
          <w:p w14:paraId="2E1E1DEF" w14:textId="716F1327" w:rsidR="00B63397" w:rsidRPr="00B63397" w:rsidRDefault="00B63397" w:rsidP="00B63397">
            <w:pPr>
              <w:jc w:val="center"/>
              <w:rPr>
                <w:sz w:val="28"/>
                <w:szCs w:val="28"/>
              </w:rPr>
            </w:pPr>
            <w:r w:rsidRPr="00B63397">
              <w:rPr>
                <w:sz w:val="28"/>
                <w:szCs w:val="28"/>
              </w:rPr>
              <w:t>Excellent</w:t>
            </w:r>
          </w:p>
        </w:tc>
        <w:tc>
          <w:tcPr>
            <w:tcW w:w="3238" w:type="dxa"/>
          </w:tcPr>
          <w:p w14:paraId="546F1BFC" w14:textId="76A826BD" w:rsidR="00B63397" w:rsidRPr="00B63397" w:rsidRDefault="00B63397" w:rsidP="00B63397">
            <w:pPr>
              <w:jc w:val="center"/>
              <w:rPr>
                <w:sz w:val="28"/>
                <w:szCs w:val="28"/>
              </w:rPr>
            </w:pPr>
            <w:r w:rsidRPr="00B63397">
              <w:rPr>
                <w:sz w:val="28"/>
                <w:szCs w:val="28"/>
              </w:rPr>
              <w:t>Excellent</w:t>
            </w:r>
          </w:p>
        </w:tc>
      </w:tr>
      <w:tr w:rsidR="00B63397" w14:paraId="265E030A" w14:textId="77777777" w:rsidTr="00B63397">
        <w:tc>
          <w:tcPr>
            <w:tcW w:w="3237" w:type="dxa"/>
          </w:tcPr>
          <w:p w14:paraId="7933E9E6" w14:textId="6A87C1A4" w:rsidR="00B63397" w:rsidRPr="00B63397" w:rsidRDefault="00B63397" w:rsidP="00B63397">
            <w:pPr>
              <w:jc w:val="center"/>
              <w:rPr>
                <w:b/>
                <w:bCs/>
                <w:sz w:val="32"/>
                <w:szCs w:val="32"/>
              </w:rPr>
            </w:pPr>
            <w:r w:rsidRPr="00B63397">
              <w:rPr>
                <w:b/>
                <w:bCs/>
                <w:sz w:val="32"/>
                <w:szCs w:val="32"/>
              </w:rPr>
              <w:t xml:space="preserve">Motion </w:t>
            </w:r>
            <w:r>
              <w:rPr>
                <w:b/>
                <w:bCs/>
                <w:sz w:val="32"/>
                <w:szCs w:val="32"/>
              </w:rPr>
              <w:t>T</w:t>
            </w:r>
            <w:r w:rsidRPr="00B63397">
              <w:rPr>
                <w:b/>
                <w:bCs/>
                <w:sz w:val="32"/>
                <w:szCs w:val="32"/>
              </w:rPr>
              <w:t>ransfer</w:t>
            </w:r>
          </w:p>
        </w:tc>
        <w:tc>
          <w:tcPr>
            <w:tcW w:w="3237" w:type="dxa"/>
          </w:tcPr>
          <w:p w14:paraId="57A10DD8" w14:textId="51EE94AC" w:rsidR="00B63397" w:rsidRPr="00B63397" w:rsidRDefault="00B63397" w:rsidP="00B63397">
            <w:pPr>
              <w:jc w:val="center"/>
              <w:rPr>
                <w:sz w:val="28"/>
                <w:szCs w:val="28"/>
              </w:rPr>
            </w:pPr>
            <w:r w:rsidRPr="00B63397">
              <w:rPr>
                <w:sz w:val="28"/>
                <w:szCs w:val="28"/>
              </w:rPr>
              <w:t>Good</w:t>
            </w:r>
          </w:p>
        </w:tc>
        <w:tc>
          <w:tcPr>
            <w:tcW w:w="3238" w:type="dxa"/>
          </w:tcPr>
          <w:p w14:paraId="589D09E2" w14:textId="3CDB2E71" w:rsidR="00B63397" w:rsidRPr="00B63397" w:rsidRDefault="00B63397" w:rsidP="00B63397">
            <w:pPr>
              <w:jc w:val="center"/>
              <w:rPr>
                <w:sz w:val="28"/>
                <w:szCs w:val="28"/>
              </w:rPr>
            </w:pPr>
            <w:r w:rsidRPr="00B63397">
              <w:rPr>
                <w:sz w:val="28"/>
                <w:szCs w:val="28"/>
              </w:rPr>
              <w:t>Moderate</w:t>
            </w:r>
          </w:p>
        </w:tc>
        <w:tc>
          <w:tcPr>
            <w:tcW w:w="3238" w:type="dxa"/>
          </w:tcPr>
          <w:p w14:paraId="1B910AF4" w14:textId="402BFD25" w:rsidR="00B63397" w:rsidRPr="00B63397" w:rsidRDefault="00B63397" w:rsidP="00B63397">
            <w:pPr>
              <w:jc w:val="center"/>
              <w:rPr>
                <w:sz w:val="28"/>
                <w:szCs w:val="28"/>
              </w:rPr>
            </w:pPr>
            <w:r w:rsidRPr="00B63397">
              <w:rPr>
                <w:sz w:val="28"/>
                <w:szCs w:val="28"/>
              </w:rPr>
              <w:t>Excellent</w:t>
            </w:r>
          </w:p>
        </w:tc>
      </w:tr>
      <w:tr w:rsidR="00B63397" w14:paraId="762352B4" w14:textId="77777777" w:rsidTr="00B63397">
        <w:tc>
          <w:tcPr>
            <w:tcW w:w="3237" w:type="dxa"/>
          </w:tcPr>
          <w:p w14:paraId="7FA76CA6" w14:textId="13E4E048" w:rsidR="00B63397" w:rsidRPr="00B63397" w:rsidRDefault="00B63397" w:rsidP="00B63397">
            <w:pPr>
              <w:jc w:val="center"/>
              <w:rPr>
                <w:b/>
                <w:bCs/>
                <w:sz w:val="32"/>
                <w:szCs w:val="32"/>
              </w:rPr>
            </w:pPr>
            <w:r w:rsidRPr="00B63397">
              <w:rPr>
                <w:b/>
                <w:bCs/>
                <w:sz w:val="32"/>
                <w:szCs w:val="32"/>
              </w:rPr>
              <w:t xml:space="preserve">Body </w:t>
            </w:r>
            <w:r>
              <w:rPr>
                <w:b/>
                <w:bCs/>
                <w:sz w:val="32"/>
                <w:szCs w:val="32"/>
              </w:rPr>
              <w:t>I</w:t>
            </w:r>
            <w:r w:rsidRPr="00B63397">
              <w:rPr>
                <w:b/>
                <w:bCs/>
                <w:sz w:val="32"/>
                <w:szCs w:val="32"/>
              </w:rPr>
              <w:t xml:space="preserve">mpression </w:t>
            </w:r>
            <w:r>
              <w:rPr>
                <w:b/>
                <w:bCs/>
                <w:sz w:val="32"/>
                <w:szCs w:val="32"/>
              </w:rPr>
              <w:t>R</w:t>
            </w:r>
            <w:r w:rsidRPr="00B63397">
              <w:rPr>
                <w:b/>
                <w:bCs/>
                <w:sz w:val="32"/>
                <w:szCs w:val="32"/>
              </w:rPr>
              <w:t>esistance</w:t>
            </w:r>
          </w:p>
        </w:tc>
        <w:tc>
          <w:tcPr>
            <w:tcW w:w="3237" w:type="dxa"/>
          </w:tcPr>
          <w:p w14:paraId="55000A39" w14:textId="6BD5FDDF" w:rsidR="00B63397" w:rsidRPr="00B63397" w:rsidRDefault="00B63397" w:rsidP="00B63397">
            <w:pPr>
              <w:jc w:val="center"/>
              <w:rPr>
                <w:sz w:val="28"/>
                <w:szCs w:val="28"/>
              </w:rPr>
            </w:pPr>
            <w:r w:rsidRPr="00B63397">
              <w:rPr>
                <w:sz w:val="28"/>
                <w:szCs w:val="28"/>
              </w:rPr>
              <w:t>Moderate</w:t>
            </w:r>
          </w:p>
        </w:tc>
        <w:tc>
          <w:tcPr>
            <w:tcW w:w="3238" w:type="dxa"/>
          </w:tcPr>
          <w:p w14:paraId="7D951887" w14:textId="081D524F" w:rsidR="00B63397" w:rsidRPr="00B63397" w:rsidRDefault="00B63397" w:rsidP="00B63397">
            <w:pPr>
              <w:jc w:val="center"/>
              <w:rPr>
                <w:sz w:val="28"/>
                <w:szCs w:val="28"/>
              </w:rPr>
            </w:pPr>
            <w:r w:rsidRPr="00B63397">
              <w:rPr>
                <w:sz w:val="28"/>
                <w:szCs w:val="28"/>
              </w:rPr>
              <w:t>Excellent</w:t>
            </w:r>
          </w:p>
        </w:tc>
        <w:tc>
          <w:tcPr>
            <w:tcW w:w="3238" w:type="dxa"/>
          </w:tcPr>
          <w:p w14:paraId="5BDADB7E" w14:textId="0A83AEFA" w:rsidR="00B63397" w:rsidRPr="00B63397" w:rsidRDefault="00B63397" w:rsidP="00B63397">
            <w:pPr>
              <w:jc w:val="center"/>
              <w:rPr>
                <w:sz w:val="28"/>
                <w:szCs w:val="28"/>
              </w:rPr>
            </w:pPr>
            <w:r w:rsidRPr="00B63397">
              <w:rPr>
                <w:sz w:val="28"/>
                <w:szCs w:val="28"/>
              </w:rPr>
              <w:t>Excellent</w:t>
            </w:r>
          </w:p>
        </w:tc>
      </w:tr>
      <w:tr w:rsidR="00ED0F56" w14:paraId="10060F1C" w14:textId="77777777" w:rsidTr="00B63397">
        <w:tc>
          <w:tcPr>
            <w:tcW w:w="3237" w:type="dxa"/>
          </w:tcPr>
          <w:p w14:paraId="4E62BDC6" w14:textId="72CCCF86" w:rsidR="00ED0F56" w:rsidRPr="00B63397" w:rsidRDefault="00ED0F56" w:rsidP="00B6339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Seam</w:t>
            </w:r>
          </w:p>
        </w:tc>
        <w:tc>
          <w:tcPr>
            <w:tcW w:w="3237" w:type="dxa"/>
          </w:tcPr>
          <w:p w14:paraId="3D173B35" w14:textId="0A1BC5EC" w:rsidR="00ED0F56" w:rsidRPr="00B63397" w:rsidRDefault="00ED0F56" w:rsidP="00B633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Inside and Waterfall</w:t>
            </w:r>
          </w:p>
        </w:tc>
        <w:tc>
          <w:tcPr>
            <w:tcW w:w="3238" w:type="dxa"/>
          </w:tcPr>
          <w:p w14:paraId="3F4737C5" w14:textId="16475103" w:rsidR="00ED0F56" w:rsidRPr="00B63397" w:rsidRDefault="00ED0F56" w:rsidP="00B633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Waterfall Only</w:t>
            </w:r>
          </w:p>
        </w:tc>
        <w:tc>
          <w:tcPr>
            <w:tcW w:w="3238" w:type="dxa"/>
          </w:tcPr>
          <w:p w14:paraId="2A336067" w14:textId="28B65037" w:rsidR="00ED0F56" w:rsidRPr="00B63397" w:rsidRDefault="00ED0F56" w:rsidP="00B633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Inside and Waterfall</w:t>
            </w:r>
          </w:p>
        </w:tc>
      </w:tr>
      <w:tr w:rsidR="00B63397" w14:paraId="4C462EBA" w14:textId="77777777" w:rsidTr="00B63397">
        <w:tc>
          <w:tcPr>
            <w:tcW w:w="3237" w:type="dxa"/>
          </w:tcPr>
          <w:p w14:paraId="4428ACBD" w14:textId="018EB099" w:rsidR="00B63397" w:rsidRPr="00B63397" w:rsidRDefault="00B63397" w:rsidP="00B63397">
            <w:pPr>
              <w:jc w:val="center"/>
              <w:rPr>
                <w:b/>
                <w:bCs/>
                <w:sz w:val="32"/>
                <w:szCs w:val="32"/>
              </w:rPr>
            </w:pPr>
            <w:r w:rsidRPr="00B63397">
              <w:rPr>
                <w:b/>
                <w:bCs/>
                <w:sz w:val="32"/>
                <w:szCs w:val="32"/>
              </w:rPr>
              <w:t>Support</w:t>
            </w:r>
          </w:p>
        </w:tc>
        <w:tc>
          <w:tcPr>
            <w:tcW w:w="3237" w:type="dxa"/>
          </w:tcPr>
          <w:p w14:paraId="6777B77C" w14:textId="20677EAD" w:rsidR="00B63397" w:rsidRPr="00B63397" w:rsidRDefault="00B63397" w:rsidP="00B63397">
            <w:pPr>
              <w:jc w:val="center"/>
              <w:rPr>
                <w:sz w:val="28"/>
                <w:szCs w:val="28"/>
              </w:rPr>
            </w:pPr>
            <w:r w:rsidRPr="00B63397">
              <w:rPr>
                <w:sz w:val="28"/>
                <w:szCs w:val="28"/>
              </w:rPr>
              <w:t>Can hit bottom</w:t>
            </w:r>
          </w:p>
        </w:tc>
        <w:tc>
          <w:tcPr>
            <w:tcW w:w="3238" w:type="dxa"/>
          </w:tcPr>
          <w:p w14:paraId="76C6EE4E" w14:textId="3160FA2A" w:rsidR="00B63397" w:rsidRPr="00B63397" w:rsidRDefault="00B63397" w:rsidP="00B63397">
            <w:pPr>
              <w:jc w:val="center"/>
              <w:rPr>
                <w:sz w:val="28"/>
                <w:szCs w:val="28"/>
              </w:rPr>
            </w:pPr>
            <w:r w:rsidRPr="00B63397">
              <w:rPr>
                <w:sz w:val="28"/>
                <w:szCs w:val="28"/>
              </w:rPr>
              <w:t>Excellent</w:t>
            </w:r>
          </w:p>
        </w:tc>
        <w:tc>
          <w:tcPr>
            <w:tcW w:w="3238" w:type="dxa"/>
          </w:tcPr>
          <w:p w14:paraId="48B11382" w14:textId="476A5E96" w:rsidR="00B63397" w:rsidRPr="00B63397" w:rsidRDefault="00B63397" w:rsidP="00B63397">
            <w:pPr>
              <w:jc w:val="center"/>
              <w:rPr>
                <w:sz w:val="28"/>
                <w:szCs w:val="28"/>
              </w:rPr>
            </w:pPr>
            <w:r w:rsidRPr="00B63397">
              <w:rPr>
                <w:sz w:val="28"/>
                <w:szCs w:val="28"/>
              </w:rPr>
              <w:t>Excellent</w:t>
            </w:r>
          </w:p>
        </w:tc>
      </w:tr>
      <w:tr w:rsidR="00B63397" w14:paraId="5BF18765" w14:textId="77777777" w:rsidTr="00B63397">
        <w:tc>
          <w:tcPr>
            <w:tcW w:w="3237" w:type="dxa"/>
          </w:tcPr>
          <w:p w14:paraId="3B7B80DE" w14:textId="2AA23B3F" w:rsidR="00B63397" w:rsidRPr="00B63397" w:rsidRDefault="00B63397" w:rsidP="00B63397">
            <w:pPr>
              <w:jc w:val="center"/>
              <w:rPr>
                <w:b/>
                <w:bCs/>
                <w:sz w:val="32"/>
                <w:szCs w:val="32"/>
              </w:rPr>
            </w:pPr>
            <w:r w:rsidRPr="00B63397">
              <w:rPr>
                <w:b/>
                <w:bCs/>
                <w:sz w:val="32"/>
                <w:szCs w:val="32"/>
              </w:rPr>
              <w:t xml:space="preserve">Best </w:t>
            </w:r>
            <w:r>
              <w:rPr>
                <w:b/>
                <w:bCs/>
                <w:sz w:val="32"/>
                <w:szCs w:val="32"/>
              </w:rPr>
              <w:t>F</w:t>
            </w:r>
            <w:r w:rsidRPr="00B63397">
              <w:rPr>
                <w:b/>
                <w:bCs/>
                <w:sz w:val="32"/>
                <w:szCs w:val="32"/>
              </w:rPr>
              <w:t>or</w:t>
            </w:r>
          </w:p>
        </w:tc>
        <w:tc>
          <w:tcPr>
            <w:tcW w:w="3237" w:type="dxa"/>
          </w:tcPr>
          <w:p w14:paraId="0C0BA2B0" w14:textId="7B548F25" w:rsidR="00B63397" w:rsidRPr="00B63397" w:rsidRDefault="00B63397" w:rsidP="00B63397">
            <w:pPr>
              <w:jc w:val="center"/>
              <w:rPr>
                <w:sz w:val="28"/>
                <w:szCs w:val="28"/>
              </w:rPr>
            </w:pPr>
            <w:r w:rsidRPr="00B63397">
              <w:rPr>
                <w:sz w:val="28"/>
                <w:szCs w:val="28"/>
              </w:rPr>
              <w:t>Young kids</w:t>
            </w:r>
          </w:p>
        </w:tc>
        <w:tc>
          <w:tcPr>
            <w:tcW w:w="3238" w:type="dxa"/>
          </w:tcPr>
          <w:p w14:paraId="356CEBD7" w14:textId="7C741692" w:rsidR="00B63397" w:rsidRPr="00B63397" w:rsidRDefault="00B63397" w:rsidP="00B63397">
            <w:pPr>
              <w:jc w:val="center"/>
              <w:rPr>
                <w:sz w:val="28"/>
                <w:szCs w:val="28"/>
              </w:rPr>
            </w:pPr>
            <w:r w:rsidRPr="00B63397">
              <w:rPr>
                <w:sz w:val="28"/>
                <w:szCs w:val="28"/>
              </w:rPr>
              <w:t>Teens and adults</w:t>
            </w:r>
          </w:p>
        </w:tc>
        <w:tc>
          <w:tcPr>
            <w:tcW w:w="3238" w:type="dxa"/>
          </w:tcPr>
          <w:p w14:paraId="2EA06FE6" w14:textId="2E4ABA35" w:rsidR="00B63397" w:rsidRPr="00B63397" w:rsidRDefault="00B63397" w:rsidP="00B63397">
            <w:pPr>
              <w:jc w:val="center"/>
              <w:rPr>
                <w:sz w:val="28"/>
                <w:szCs w:val="28"/>
              </w:rPr>
            </w:pPr>
            <w:r w:rsidRPr="00B63397">
              <w:rPr>
                <w:sz w:val="28"/>
                <w:szCs w:val="28"/>
              </w:rPr>
              <w:t>Teens and adults</w:t>
            </w:r>
          </w:p>
        </w:tc>
      </w:tr>
    </w:tbl>
    <w:p w14:paraId="24385A89" w14:textId="77777777" w:rsidR="00B63397" w:rsidRDefault="00B63397" w:rsidP="00B633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98C652C" w14:textId="77777777" w:rsidR="00B63397" w:rsidRDefault="00B63397" w:rsidP="00B633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F54096F" w14:textId="77777777" w:rsidR="00B63397" w:rsidRDefault="00B63397" w:rsidP="00B633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D9718A4" w14:textId="3A11FE42" w:rsidR="00B63397" w:rsidRPr="00B63397" w:rsidRDefault="00B63397" w:rsidP="00B6339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Comparing Mattress Types</w:t>
      </w:r>
    </w:p>
    <w:sectPr w:rsidR="00B63397" w:rsidRPr="00B63397" w:rsidSect="00B633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97"/>
    <w:rsid w:val="00656B1C"/>
    <w:rsid w:val="00B63397"/>
    <w:rsid w:val="00ED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5B713"/>
  <w15:chartTrackingRefBased/>
  <w15:docId w15:val="{5E59E881-6845-4C48-ADC8-A664035C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3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3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3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3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3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3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3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3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3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3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3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3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3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39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63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Dixon</dc:creator>
  <cp:keywords/>
  <dc:description/>
  <cp:lastModifiedBy>Charlie Dixon</cp:lastModifiedBy>
  <cp:revision>2</cp:revision>
  <dcterms:created xsi:type="dcterms:W3CDTF">2026-05-11T20:21:00Z</dcterms:created>
  <dcterms:modified xsi:type="dcterms:W3CDTF">2026-05-11T20:30:00Z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a3f36d31-9169-45eb-8562-fab558f55373</vt:lpwstr>
  </property>
</Properties>
</file>