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9652" w14:textId="77777777" w:rsidR="00EF21F7" w:rsidRPr="003761A7" w:rsidRDefault="00D77D5C" w:rsidP="00D77D5C">
      <w:pPr>
        <w:pStyle w:val="NoSpacing"/>
        <w:pBdr>
          <w:bottom w:val="single" w:sz="4" w:space="1" w:color="auto"/>
        </w:pBdr>
        <w:rPr>
          <w:b/>
          <w:sz w:val="40"/>
          <w:szCs w:val="24"/>
        </w:rPr>
      </w:pPr>
      <w:r w:rsidRPr="003761A7">
        <w:rPr>
          <w:b/>
          <w:sz w:val="40"/>
          <w:szCs w:val="24"/>
        </w:rPr>
        <w:t>THE PARTNERSHIP FOR EXCELLENCE</w:t>
      </w:r>
    </w:p>
    <w:p w14:paraId="37909D0F" w14:textId="24024BBA" w:rsidR="00D77D5C" w:rsidRPr="003761A7" w:rsidRDefault="00470958" w:rsidP="00A96561">
      <w:pPr>
        <w:pStyle w:val="NoSpacing"/>
        <w:rPr>
          <w:b/>
          <w:sz w:val="32"/>
          <w:szCs w:val="24"/>
        </w:rPr>
      </w:pPr>
      <w:r>
        <w:rPr>
          <w:b/>
          <w:sz w:val="32"/>
          <w:szCs w:val="24"/>
        </w:rPr>
        <w:t>20</w:t>
      </w:r>
      <w:r w:rsidR="00766F8B">
        <w:rPr>
          <w:b/>
          <w:sz w:val="32"/>
          <w:szCs w:val="24"/>
        </w:rPr>
        <w:t>2</w:t>
      </w:r>
      <w:r w:rsidR="00FD1315">
        <w:rPr>
          <w:b/>
          <w:sz w:val="32"/>
          <w:szCs w:val="24"/>
        </w:rPr>
        <w:t>6</w:t>
      </w:r>
      <w:r w:rsidR="00D77D5C" w:rsidRPr="003761A7">
        <w:rPr>
          <w:b/>
          <w:sz w:val="32"/>
          <w:szCs w:val="24"/>
        </w:rPr>
        <w:t xml:space="preserve"> FULL APPLICATION HANDBOOK</w:t>
      </w:r>
    </w:p>
    <w:p w14:paraId="41E6170D" w14:textId="77777777" w:rsidR="00EF21F7" w:rsidRPr="005C6504" w:rsidRDefault="00EF21F7" w:rsidP="00A96561">
      <w:pPr>
        <w:pStyle w:val="NoSpacing"/>
        <w:rPr>
          <w:b/>
          <w:szCs w:val="24"/>
        </w:rPr>
      </w:pPr>
    </w:p>
    <w:p w14:paraId="330F15F4" w14:textId="77777777" w:rsidR="00EF21F7" w:rsidRPr="005C6504" w:rsidRDefault="00EF21F7" w:rsidP="00A96561">
      <w:pPr>
        <w:pStyle w:val="NoSpacing"/>
        <w:rPr>
          <w:b/>
          <w:szCs w:val="24"/>
        </w:rPr>
      </w:pPr>
    </w:p>
    <w:p w14:paraId="64CA0F60" w14:textId="166986D9" w:rsidR="00EF21F7" w:rsidRDefault="00EF21F7" w:rsidP="00A96561">
      <w:pPr>
        <w:pStyle w:val="NoSpacing"/>
        <w:rPr>
          <w:b/>
          <w:szCs w:val="24"/>
        </w:rPr>
      </w:pPr>
    </w:p>
    <w:p w14:paraId="69670075" w14:textId="2F89693D" w:rsidR="00052D5E" w:rsidRDefault="00052D5E" w:rsidP="00A96561">
      <w:pPr>
        <w:pStyle w:val="NoSpacing"/>
        <w:rPr>
          <w:b/>
          <w:szCs w:val="24"/>
        </w:rPr>
      </w:pPr>
    </w:p>
    <w:p w14:paraId="45970FBE" w14:textId="4F43C9E8" w:rsidR="00052D5E" w:rsidRDefault="00052D5E" w:rsidP="00A96561">
      <w:pPr>
        <w:pStyle w:val="NoSpacing"/>
        <w:rPr>
          <w:b/>
          <w:szCs w:val="24"/>
        </w:rPr>
      </w:pPr>
    </w:p>
    <w:p w14:paraId="76A5B9F8" w14:textId="5F30C08F" w:rsidR="00052D5E" w:rsidRPr="005C6504" w:rsidRDefault="00052D5E" w:rsidP="00A96561">
      <w:pPr>
        <w:pStyle w:val="NoSpacing"/>
        <w:rPr>
          <w:b/>
          <w:szCs w:val="24"/>
        </w:rPr>
      </w:pPr>
    </w:p>
    <w:p w14:paraId="36BCB8A2" w14:textId="7B8402FF" w:rsidR="00EF21F7" w:rsidRPr="005C6504" w:rsidRDefault="00EF21F7" w:rsidP="00A96561">
      <w:pPr>
        <w:pStyle w:val="NoSpacing"/>
        <w:rPr>
          <w:b/>
          <w:szCs w:val="24"/>
        </w:rPr>
      </w:pPr>
    </w:p>
    <w:p w14:paraId="0103E1C4" w14:textId="635935FB" w:rsidR="00EF21F7" w:rsidRPr="005C6504" w:rsidRDefault="00EF21F7" w:rsidP="00A96561">
      <w:pPr>
        <w:pStyle w:val="NoSpacing"/>
        <w:rPr>
          <w:b/>
          <w:szCs w:val="24"/>
        </w:rPr>
      </w:pPr>
    </w:p>
    <w:p w14:paraId="0CF8D78D" w14:textId="77ACD159" w:rsidR="00EF21F7" w:rsidRPr="005C6504" w:rsidRDefault="00EF21F7" w:rsidP="00A96561">
      <w:pPr>
        <w:pStyle w:val="NoSpacing"/>
        <w:rPr>
          <w:b/>
          <w:szCs w:val="24"/>
        </w:rPr>
      </w:pPr>
    </w:p>
    <w:p w14:paraId="4171EA4E" w14:textId="7ADBBD33" w:rsidR="00EF21F7" w:rsidRPr="005C6504" w:rsidRDefault="00EF21F7" w:rsidP="00A96561">
      <w:pPr>
        <w:pStyle w:val="NoSpacing"/>
        <w:rPr>
          <w:b/>
          <w:szCs w:val="24"/>
        </w:rPr>
      </w:pPr>
    </w:p>
    <w:p w14:paraId="4A368C83" w14:textId="3BE82BB5" w:rsidR="00EF21F7" w:rsidRPr="005C6504" w:rsidRDefault="002E137C" w:rsidP="00A96561">
      <w:pPr>
        <w:pStyle w:val="NoSpacing"/>
        <w:rPr>
          <w:b/>
          <w:szCs w:val="24"/>
        </w:rPr>
      </w:pPr>
      <w:r>
        <w:rPr>
          <w:b/>
          <w:noProof/>
          <w:szCs w:val="24"/>
        </w:rPr>
        <w:drawing>
          <wp:anchor distT="0" distB="0" distL="114300" distR="114300" simplePos="0" relativeHeight="251658240" behindDoc="1" locked="0" layoutInCell="1" allowOverlap="1" wp14:anchorId="6015F474" wp14:editId="5140597B">
            <wp:simplePos x="0" y="0"/>
            <wp:positionH relativeFrom="margin">
              <wp:posOffset>1226820</wp:posOffset>
            </wp:positionH>
            <wp:positionV relativeFrom="page">
              <wp:posOffset>3242310</wp:posOffset>
            </wp:positionV>
            <wp:extent cx="3486150" cy="2858135"/>
            <wp:effectExtent l="0" t="0" r="0" b="0"/>
            <wp:wrapTight wrapText="bothSides">
              <wp:wrapPolygon edited="0">
                <wp:start x="0" y="0"/>
                <wp:lineTo x="0" y="21451"/>
                <wp:lineTo x="21482" y="21451"/>
                <wp:lineTo x="21482" y="0"/>
                <wp:lineTo x="0" y="0"/>
              </wp:wrapPolygon>
            </wp:wrapTight>
            <wp:docPr id="42194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48239"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486150" cy="2858135"/>
                    </a:xfrm>
                    <a:prstGeom prst="rect">
                      <a:avLst/>
                    </a:prstGeom>
                  </pic:spPr>
                </pic:pic>
              </a:graphicData>
            </a:graphic>
            <wp14:sizeRelV relativeFrom="margin">
              <wp14:pctHeight>0</wp14:pctHeight>
            </wp14:sizeRelV>
          </wp:anchor>
        </w:drawing>
      </w:r>
    </w:p>
    <w:p w14:paraId="29B95B67" w14:textId="77777777" w:rsidR="00EF21F7" w:rsidRPr="005C6504" w:rsidRDefault="00EF21F7" w:rsidP="00A96561">
      <w:pPr>
        <w:pStyle w:val="NoSpacing"/>
        <w:rPr>
          <w:b/>
          <w:szCs w:val="24"/>
        </w:rPr>
      </w:pPr>
    </w:p>
    <w:p w14:paraId="46F441C7" w14:textId="77777777" w:rsidR="00EF21F7" w:rsidRPr="005C6504" w:rsidRDefault="00EF21F7" w:rsidP="00A96561">
      <w:pPr>
        <w:pStyle w:val="NoSpacing"/>
        <w:rPr>
          <w:b/>
          <w:szCs w:val="24"/>
        </w:rPr>
      </w:pPr>
    </w:p>
    <w:p w14:paraId="238C5473" w14:textId="77777777" w:rsidR="00EF21F7" w:rsidRPr="005C6504" w:rsidRDefault="00EF21F7" w:rsidP="00A96561">
      <w:pPr>
        <w:pStyle w:val="NoSpacing"/>
        <w:rPr>
          <w:b/>
          <w:szCs w:val="24"/>
        </w:rPr>
      </w:pPr>
    </w:p>
    <w:p w14:paraId="59907B7E" w14:textId="77777777" w:rsidR="00EF21F7" w:rsidRPr="005C6504" w:rsidRDefault="00EF21F7" w:rsidP="00A96561">
      <w:pPr>
        <w:pStyle w:val="NoSpacing"/>
        <w:rPr>
          <w:b/>
          <w:szCs w:val="24"/>
        </w:rPr>
      </w:pPr>
    </w:p>
    <w:p w14:paraId="16DE8810" w14:textId="77777777" w:rsidR="00EF21F7" w:rsidRPr="005C6504" w:rsidRDefault="00EF21F7" w:rsidP="00A96561">
      <w:pPr>
        <w:pStyle w:val="NoSpacing"/>
        <w:rPr>
          <w:b/>
          <w:szCs w:val="24"/>
        </w:rPr>
      </w:pPr>
    </w:p>
    <w:p w14:paraId="721687E1" w14:textId="77777777" w:rsidR="00EF21F7" w:rsidRPr="005C6504" w:rsidRDefault="00EF21F7" w:rsidP="00A96561">
      <w:pPr>
        <w:pStyle w:val="NoSpacing"/>
        <w:rPr>
          <w:b/>
          <w:szCs w:val="24"/>
        </w:rPr>
      </w:pPr>
    </w:p>
    <w:p w14:paraId="6567BA2C" w14:textId="77777777" w:rsidR="00EF21F7" w:rsidRPr="005C6504" w:rsidRDefault="00EF21F7" w:rsidP="00A96561">
      <w:pPr>
        <w:pStyle w:val="NoSpacing"/>
        <w:rPr>
          <w:b/>
          <w:szCs w:val="24"/>
        </w:rPr>
      </w:pPr>
    </w:p>
    <w:p w14:paraId="575E1881" w14:textId="77777777" w:rsidR="00EF21F7" w:rsidRPr="005C6504" w:rsidRDefault="00EF21F7" w:rsidP="00A96561">
      <w:pPr>
        <w:pStyle w:val="NoSpacing"/>
        <w:rPr>
          <w:b/>
          <w:szCs w:val="24"/>
        </w:rPr>
      </w:pPr>
    </w:p>
    <w:p w14:paraId="4FDEE3A1" w14:textId="77777777" w:rsidR="00EF21F7" w:rsidRPr="005C6504" w:rsidRDefault="00EF21F7" w:rsidP="00A96561">
      <w:pPr>
        <w:pStyle w:val="NoSpacing"/>
        <w:rPr>
          <w:b/>
          <w:szCs w:val="24"/>
        </w:rPr>
      </w:pPr>
    </w:p>
    <w:p w14:paraId="34CF7E5E" w14:textId="77777777" w:rsidR="00D77D5C" w:rsidRPr="005C6504" w:rsidRDefault="00D77D5C" w:rsidP="00A96561">
      <w:pPr>
        <w:pStyle w:val="NoSpacing"/>
        <w:rPr>
          <w:b/>
          <w:szCs w:val="24"/>
        </w:rPr>
      </w:pPr>
    </w:p>
    <w:p w14:paraId="172F9EB0" w14:textId="77777777" w:rsidR="00580ECC" w:rsidRPr="005C6504" w:rsidRDefault="00580ECC" w:rsidP="00A96561">
      <w:pPr>
        <w:pStyle w:val="NoSpacing"/>
        <w:rPr>
          <w:b/>
          <w:szCs w:val="24"/>
        </w:rPr>
      </w:pPr>
    </w:p>
    <w:p w14:paraId="18E784CE" w14:textId="77777777" w:rsidR="00580ECC" w:rsidRPr="005C6504" w:rsidRDefault="00580ECC" w:rsidP="00A96561">
      <w:pPr>
        <w:pStyle w:val="NoSpacing"/>
        <w:rPr>
          <w:b/>
          <w:szCs w:val="24"/>
        </w:rPr>
      </w:pPr>
    </w:p>
    <w:p w14:paraId="04DE9587" w14:textId="77777777" w:rsidR="00580ECC" w:rsidRPr="005C6504" w:rsidRDefault="00580ECC" w:rsidP="00A96561">
      <w:pPr>
        <w:pStyle w:val="NoSpacing"/>
        <w:rPr>
          <w:b/>
          <w:szCs w:val="24"/>
        </w:rPr>
      </w:pPr>
    </w:p>
    <w:p w14:paraId="6A1B027B" w14:textId="77777777" w:rsidR="00D77D5C" w:rsidRDefault="00D77D5C" w:rsidP="00A96561">
      <w:pPr>
        <w:pStyle w:val="NoSpacing"/>
        <w:rPr>
          <w:b/>
          <w:szCs w:val="24"/>
        </w:rPr>
      </w:pPr>
    </w:p>
    <w:p w14:paraId="293B097E" w14:textId="77777777" w:rsidR="005C6504" w:rsidRDefault="005C6504" w:rsidP="00F75222">
      <w:pPr>
        <w:pStyle w:val="NoSpacing"/>
        <w:jc w:val="both"/>
        <w:rPr>
          <w:b/>
          <w:szCs w:val="24"/>
        </w:rPr>
      </w:pPr>
    </w:p>
    <w:p w14:paraId="58E7F453" w14:textId="77777777" w:rsidR="00F75222" w:rsidRDefault="00F75222" w:rsidP="00F75222">
      <w:pPr>
        <w:pStyle w:val="NoSpacing"/>
        <w:jc w:val="both"/>
        <w:rPr>
          <w:b/>
          <w:szCs w:val="24"/>
        </w:rPr>
      </w:pPr>
    </w:p>
    <w:p w14:paraId="5594EDEA" w14:textId="77777777" w:rsidR="00F75222" w:rsidRDefault="00F75222" w:rsidP="00F75222">
      <w:pPr>
        <w:pStyle w:val="NoSpacing"/>
        <w:jc w:val="both"/>
        <w:rPr>
          <w:b/>
          <w:szCs w:val="24"/>
        </w:rPr>
      </w:pPr>
    </w:p>
    <w:p w14:paraId="4D781B13" w14:textId="77777777" w:rsidR="00F75222" w:rsidRPr="00E42CAB" w:rsidRDefault="00F75222" w:rsidP="006F7137">
      <w:pPr>
        <w:pStyle w:val="NoSpacing"/>
        <w:rPr>
          <w:b/>
          <w:sz w:val="28"/>
          <w:szCs w:val="28"/>
        </w:rPr>
      </w:pPr>
    </w:p>
    <w:p w14:paraId="13B3856A" w14:textId="77777777" w:rsidR="002E1F70" w:rsidRDefault="002E1F70" w:rsidP="006F7137">
      <w:pPr>
        <w:pStyle w:val="NoSpacing"/>
        <w:rPr>
          <w:b/>
          <w:szCs w:val="24"/>
        </w:rPr>
      </w:pPr>
    </w:p>
    <w:p w14:paraId="6912015B" w14:textId="77777777" w:rsidR="002E1F70" w:rsidRDefault="002E1F70" w:rsidP="006F7137">
      <w:pPr>
        <w:pStyle w:val="NoSpacing"/>
        <w:rPr>
          <w:b/>
          <w:szCs w:val="24"/>
        </w:rPr>
      </w:pPr>
    </w:p>
    <w:p w14:paraId="72CAF5B1" w14:textId="77777777" w:rsidR="00F75222" w:rsidRDefault="00F75222" w:rsidP="006F7137">
      <w:pPr>
        <w:pStyle w:val="NoSpacing"/>
        <w:rPr>
          <w:b/>
          <w:szCs w:val="24"/>
        </w:rPr>
      </w:pPr>
    </w:p>
    <w:p w14:paraId="6F408E3E" w14:textId="77777777" w:rsidR="00BD165E" w:rsidRDefault="00BD165E" w:rsidP="006F7137">
      <w:pPr>
        <w:pStyle w:val="NoSpacing"/>
        <w:rPr>
          <w:b/>
          <w:szCs w:val="24"/>
        </w:rPr>
      </w:pPr>
    </w:p>
    <w:p w14:paraId="1A9DE5F9" w14:textId="77777777" w:rsidR="00BD165E" w:rsidRDefault="00BD165E" w:rsidP="006F7137">
      <w:pPr>
        <w:pStyle w:val="NoSpacing"/>
        <w:rPr>
          <w:b/>
          <w:szCs w:val="24"/>
        </w:rPr>
      </w:pPr>
    </w:p>
    <w:p w14:paraId="368C4844" w14:textId="77777777" w:rsidR="00F75222" w:rsidRDefault="00F75222" w:rsidP="006F7137">
      <w:pPr>
        <w:pStyle w:val="NoSpacing"/>
        <w:rPr>
          <w:b/>
          <w:szCs w:val="24"/>
        </w:rPr>
      </w:pPr>
    </w:p>
    <w:p w14:paraId="3EBD2521" w14:textId="77777777" w:rsidR="00F75222" w:rsidRDefault="00F75222" w:rsidP="006F7137">
      <w:pPr>
        <w:pStyle w:val="NoSpacing"/>
        <w:rPr>
          <w:b/>
          <w:szCs w:val="24"/>
        </w:rPr>
      </w:pPr>
    </w:p>
    <w:p w14:paraId="79464750" w14:textId="77777777" w:rsidR="00F75222" w:rsidRDefault="00F75222" w:rsidP="006F7137">
      <w:pPr>
        <w:pStyle w:val="NoSpacing"/>
        <w:rPr>
          <w:b/>
          <w:szCs w:val="24"/>
        </w:rPr>
      </w:pPr>
    </w:p>
    <w:p w14:paraId="4627DF37" w14:textId="77777777" w:rsidR="00F75222" w:rsidRDefault="00F75222" w:rsidP="00F75222">
      <w:pPr>
        <w:pStyle w:val="NoSpacing"/>
        <w:jc w:val="center"/>
        <w:rPr>
          <w:b/>
          <w:szCs w:val="24"/>
        </w:rPr>
      </w:pPr>
    </w:p>
    <w:p w14:paraId="07F2D4FA" w14:textId="77777777" w:rsidR="00F70EB6" w:rsidRDefault="00F70EB6" w:rsidP="00F75222">
      <w:pPr>
        <w:pStyle w:val="NoSpacing"/>
        <w:jc w:val="center"/>
        <w:rPr>
          <w:b/>
          <w:szCs w:val="24"/>
        </w:rPr>
      </w:pPr>
    </w:p>
    <w:p w14:paraId="1CD42124" w14:textId="77777777" w:rsidR="00F70EB6" w:rsidRDefault="00F70EB6" w:rsidP="00F75222">
      <w:pPr>
        <w:pStyle w:val="NoSpacing"/>
        <w:jc w:val="center"/>
        <w:rPr>
          <w:b/>
          <w:szCs w:val="24"/>
        </w:rPr>
      </w:pPr>
    </w:p>
    <w:p w14:paraId="02AB2CA8" w14:textId="77777777" w:rsidR="00F75222" w:rsidRDefault="00F75222" w:rsidP="006F7137">
      <w:pPr>
        <w:pStyle w:val="NoSpacing"/>
        <w:rPr>
          <w:b/>
          <w:szCs w:val="24"/>
        </w:rPr>
      </w:pPr>
    </w:p>
    <w:p w14:paraId="7BDCDD2E" w14:textId="2F6103ED" w:rsidR="006F7137" w:rsidRPr="00BE0B69" w:rsidRDefault="00BD165E" w:rsidP="006F7137">
      <w:pPr>
        <w:pStyle w:val="NoSpacing"/>
        <w:pBdr>
          <w:bottom w:val="single" w:sz="4" w:space="1" w:color="auto"/>
        </w:pBdr>
        <w:jc w:val="center"/>
        <w:rPr>
          <w:b/>
          <w:i/>
          <w:color w:val="2E74B5"/>
          <w:sz w:val="23"/>
          <w:szCs w:val="23"/>
        </w:rPr>
      </w:pPr>
      <w:r w:rsidRPr="00BE0B69">
        <w:rPr>
          <w:b/>
          <w:i/>
          <w:color w:val="2E74B5"/>
          <w:sz w:val="23"/>
          <w:szCs w:val="23"/>
        </w:rPr>
        <w:t xml:space="preserve">The </w:t>
      </w:r>
      <w:r w:rsidR="006973FB" w:rsidRPr="00BE0B69">
        <w:rPr>
          <w:b/>
          <w:i/>
          <w:color w:val="2E74B5"/>
          <w:sz w:val="23"/>
          <w:szCs w:val="23"/>
        </w:rPr>
        <w:t>Baldrige</w:t>
      </w:r>
      <w:r w:rsidR="006F7137" w:rsidRPr="00BE0B69">
        <w:rPr>
          <w:b/>
          <w:i/>
          <w:color w:val="2E74B5"/>
          <w:sz w:val="23"/>
          <w:szCs w:val="23"/>
        </w:rPr>
        <w:t>-Based Program</w:t>
      </w:r>
      <w:r w:rsidRPr="00BE0B69">
        <w:rPr>
          <w:b/>
          <w:i/>
          <w:color w:val="2E74B5"/>
          <w:sz w:val="23"/>
          <w:szCs w:val="23"/>
        </w:rPr>
        <w:t xml:space="preserve"> for Ohio, Indiana</w:t>
      </w:r>
      <w:r w:rsidR="00F24728" w:rsidRPr="00BE0B69">
        <w:rPr>
          <w:b/>
          <w:i/>
          <w:color w:val="2E74B5"/>
          <w:sz w:val="23"/>
          <w:szCs w:val="23"/>
        </w:rPr>
        <w:t>,</w:t>
      </w:r>
      <w:r w:rsidRPr="00BE0B69">
        <w:rPr>
          <w:b/>
          <w:i/>
          <w:color w:val="2E74B5"/>
          <w:sz w:val="23"/>
          <w:szCs w:val="23"/>
        </w:rPr>
        <w:t xml:space="preserve"> West Virginia</w:t>
      </w:r>
      <w:r w:rsidR="004E69B4" w:rsidRPr="00BE0B69">
        <w:rPr>
          <w:b/>
          <w:i/>
          <w:color w:val="2E74B5"/>
          <w:sz w:val="23"/>
          <w:szCs w:val="23"/>
        </w:rPr>
        <w:t xml:space="preserve">, </w:t>
      </w:r>
      <w:r w:rsidR="00F24728" w:rsidRPr="00BE0B69">
        <w:rPr>
          <w:b/>
          <w:i/>
          <w:color w:val="2E74B5"/>
          <w:sz w:val="23"/>
          <w:szCs w:val="23"/>
        </w:rPr>
        <w:t>Illinois</w:t>
      </w:r>
      <w:r w:rsidR="00930A8C" w:rsidRPr="00BE0B69">
        <w:rPr>
          <w:b/>
          <w:i/>
          <w:color w:val="2E74B5"/>
          <w:sz w:val="23"/>
          <w:szCs w:val="23"/>
        </w:rPr>
        <w:t xml:space="preserve"> &amp; Western Pennsylvania</w:t>
      </w:r>
    </w:p>
    <w:p w14:paraId="631E17BC" w14:textId="77777777" w:rsidR="00EF21F7" w:rsidRPr="00BD165E" w:rsidRDefault="003761A7" w:rsidP="006F7137">
      <w:pPr>
        <w:pStyle w:val="NoSpacing"/>
        <w:jc w:val="center"/>
        <w:rPr>
          <w:b/>
          <w:i/>
          <w:color w:val="2E74B5"/>
          <w:sz w:val="28"/>
          <w:szCs w:val="24"/>
        </w:rPr>
      </w:pPr>
      <w:hyperlink r:id="rId9" w:history="1">
        <w:r w:rsidRPr="00BD165E">
          <w:rPr>
            <w:rStyle w:val="Hyperlink"/>
            <w:b/>
            <w:i/>
            <w:color w:val="2E74B5"/>
            <w:sz w:val="28"/>
            <w:szCs w:val="24"/>
            <w:u w:val="none"/>
          </w:rPr>
          <w:t>www.thepartnershipforexcellence.org</w:t>
        </w:r>
      </w:hyperlink>
    </w:p>
    <w:p w14:paraId="17B53197" w14:textId="77777777" w:rsidR="00EF21F7" w:rsidRPr="005C6504" w:rsidRDefault="00EF21F7" w:rsidP="00EF21F7">
      <w:pPr>
        <w:pStyle w:val="NoSpacing"/>
        <w:pBdr>
          <w:bottom w:val="single" w:sz="4" w:space="1" w:color="auto"/>
        </w:pBdr>
        <w:jc w:val="center"/>
        <w:rPr>
          <w:b/>
          <w:szCs w:val="24"/>
        </w:rPr>
      </w:pPr>
      <w:r w:rsidRPr="005C6504">
        <w:rPr>
          <w:b/>
          <w:szCs w:val="24"/>
        </w:rPr>
        <w:lastRenderedPageBreak/>
        <w:t>TABLE OF CONTENTS</w:t>
      </w:r>
    </w:p>
    <w:p w14:paraId="1D3C19C4" w14:textId="77777777" w:rsidR="00EF21F7" w:rsidRPr="005C6504" w:rsidRDefault="00EF21F7" w:rsidP="00A96561">
      <w:pPr>
        <w:pStyle w:val="NoSpacing"/>
        <w:rPr>
          <w:b/>
          <w:szCs w:val="24"/>
        </w:rPr>
      </w:pPr>
    </w:p>
    <w:p w14:paraId="25B5389D" w14:textId="77777777" w:rsidR="006F7137" w:rsidRDefault="006F7137" w:rsidP="00A96561">
      <w:pPr>
        <w:pStyle w:val="NoSpacing"/>
        <w:rPr>
          <w:b/>
          <w:szCs w:val="24"/>
        </w:rPr>
      </w:pPr>
    </w:p>
    <w:p w14:paraId="3449B2A8" w14:textId="77777777" w:rsidR="00EF21F7" w:rsidRPr="005C6504" w:rsidRDefault="00512FCF" w:rsidP="00A96561">
      <w:pPr>
        <w:pStyle w:val="NoSpacing"/>
        <w:rPr>
          <w:b/>
          <w:szCs w:val="24"/>
        </w:rPr>
      </w:pPr>
      <w:r>
        <w:rPr>
          <w:b/>
          <w:szCs w:val="24"/>
        </w:rPr>
        <w:t>DESCRIPTION</w:t>
      </w:r>
      <w:r>
        <w:rPr>
          <w:b/>
          <w:szCs w:val="24"/>
        </w:rPr>
        <w:tab/>
      </w:r>
      <w:r>
        <w:rPr>
          <w:b/>
          <w:szCs w:val="24"/>
        </w:rPr>
        <w:tab/>
      </w:r>
      <w:r>
        <w:rPr>
          <w:b/>
          <w:szCs w:val="24"/>
        </w:rPr>
        <w:tab/>
      </w:r>
      <w:r>
        <w:rPr>
          <w:b/>
          <w:szCs w:val="24"/>
        </w:rPr>
        <w:tab/>
      </w:r>
      <w:r>
        <w:rPr>
          <w:b/>
          <w:szCs w:val="24"/>
        </w:rPr>
        <w:tab/>
      </w:r>
      <w:r>
        <w:rPr>
          <w:b/>
          <w:szCs w:val="24"/>
        </w:rPr>
        <w:tab/>
      </w:r>
      <w:r>
        <w:rPr>
          <w:b/>
          <w:szCs w:val="24"/>
        </w:rPr>
        <w:tab/>
      </w:r>
      <w:r w:rsidR="00580ECC" w:rsidRPr="00512FCF">
        <w:rPr>
          <w:b/>
          <w:szCs w:val="24"/>
        </w:rPr>
        <w:t>PAGE NUMBER</w:t>
      </w:r>
      <w:r>
        <w:rPr>
          <w:b/>
          <w:szCs w:val="24"/>
        </w:rPr>
        <w:t xml:space="preserve"> </w:t>
      </w:r>
    </w:p>
    <w:p w14:paraId="0A57A5C9" w14:textId="77777777" w:rsidR="00580ECC" w:rsidRPr="005C6504" w:rsidRDefault="00580ECC" w:rsidP="00A96561">
      <w:pPr>
        <w:pStyle w:val="NoSpacing"/>
        <w:rPr>
          <w:b/>
          <w:szCs w:val="24"/>
        </w:rPr>
      </w:pPr>
    </w:p>
    <w:p w14:paraId="5F7FBFD2" w14:textId="77777777" w:rsidR="006F7137" w:rsidRDefault="006F7137" w:rsidP="00A96561">
      <w:pPr>
        <w:pStyle w:val="NoSpacing"/>
        <w:rPr>
          <w:b/>
          <w:szCs w:val="24"/>
        </w:rPr>
      </w:pPr>
    </w:p>
    <w:p w14:paraId="42EED725" w14:textId="77777777" w:rsidR="00580ECC" w:rsidRPr="005C6504" w:rsidRDefault="00580ECC" w:rsidP="00A96561">
      <w:pPr>
        <w:pStyle w:val="NoSpacing"/>
        <w:rPr>
          <w:b/>
          <w:szCs w:val="24"/>
        </w:rPr>
      </w:pPr>
      <w:r w:rsidRPr="005C6504">
        <w:rPr>
          <w:b/>
          <w:szCs w:val="24"/>
        </w:rPr>
        <w:t>INTRODUCTION.......................................................................</w:t>
      </w:r>
      <w:r w:rsidRPr="005C6504">
        <w:rPr>
          <w:b/>
          <w:szCs w:val="24"/>
        </w:rPr>
        <w:tab/>
      </w:r>
      <w:r w:rsidRPr="005C6504">
        <w:rPr>
          <w:b/>
          <w:szCs w:val="24"/>
        </w:rPr>
        <w:tab/>
      </w:r>
      <w:r w:rsidR="006F7137">
        <w:rPr>
          <w:b/>
          <w:szCs w:val="24"/>
        </w:rPr>
        <w:t xml:space="preserve">  </w:t>
      </w:r>
      <w:r w:rsidRPr="005C6504">
        <w:rPr>
          <w:b/>
          <w:szCs w:val="24"/>
        </w:rPr>
        <w:t>3</w:t>
      </w:r>
    </w:p>
    <w:p w14:paraId="5FC089F2" w14:textId="77777777" w:rsidR="00580ECC" w:rsidRPr="005C6504" w:rsidRDefault="00580ECC" w:rsidP="00A96561">
      <w:pPr>
        <w:pStyle w:val="NoSpacing"/>
        <w:rPr>
          <w:b/>
          <w:szCs w:val="24"/>
        </w:rPr>
      </w:pPr>
    </w:p>
    <w:p w14:paraId="7878EB24" w14:textId="77777777" w:rsidR="00580ECC" w:rsidRPr="005C6504" w:rsidRDefault="00580ECC" w:rsidP="00A96561">
      <w:pPr>
        <w:pStyle w:val="NoSpacing"/>
        <w:rPr>
          <w:b/>
          <w:szCs w:val="24"/>
        </w:rPr>
      </w:pPr>
      <w:r w:rsidRPr="005C6504">
        <w:rPr>
          <w:b/>
          <w:szCs w:val="24"/>
        </w:rPr>
        <w:t xml:space="preserve">APPLICATION </w:t>
      </w:r>
      <w:r w:rsidRPr="006B599C">
        <w:rPr>
          <w:b/>
          <w:szCs w:val="24"/>
        </w:rPr>
        <w:t>INSTRUCTIONS</w:t>
      </w:r>
      <w:r w:rsidR="00C5314D" w:rsidRPr="006B599C">
        <w:rPr>
          <w:b/>
          <w:szCs w:val="24"/>
        </w:rPr>
        <w:t xml:space="preserve"> &amp; DESCRIPTION</w:t>
      </w:r>
      <w:r w:rsidRPr="006B599C">
        <w:rPr>
          <w:b/>
          <w:szCs w:val="24"/>
        </w:rPr>
        <w:t>..........</w:t>
      </w:r>
      <w:r w:rsidRPr="005C6504">
        <w:rPr>
          <w:b/>
          <w:szCs w:val="24"/>
        </w:rPr>
        <w:tab/>
      </w:r>
      <w:r w:rsidRPr="005C6504">
        <w:rPr>
          <w:b/>
          <w:szCs w:val="24"/>
        </w:rPr>
        <w:tab/>
      </w:r>
      <w:r w:rsidR="006F7137">
        <w:rPr>
          <w:b/>
          <w:szCs w:val="24"/>
        </w:rPr>
        <w:t xml:space="preserve">  </w:t>
      </w:r>
      <w:r w:rsidRPr="005C6504">
        <w:rPr>
          <w:b/>
          <w:szCs w:val="24"/>
        </w:rPr>
        <w:t>4</w:t>
      </w:r>
    </w:p>
    <w:p w14:paraId="51E1C94D" w14:textId="77777777" w:rsidR="00580ECC" w:rsidRPr="005C6504" w:rsidRDefault="00580ECC" w:rsidP="00A96561">
      <w:pPr>
        <w:pStyle w:val="NoSpacing"/>
        <w:rPr>
          <w:b/>
          <w:szCs w:val="24"/>
        </w:rPr>
      </w:pPr>
    </w:p>
    <w:p w14:paraId="5DF46750" w14:textId="6AC9A634" w:rsidR="00580ECC" w:rsidRPr="005C6504" w:rsidRDefault="00580ECC" w:rsidP="00A96561">
      <w:pPr>
        <w:pStyle w:val="NoSpacing"/>
        <w:rPr>
          <w:b/>
          <w:szCs w:val="24"/>
        </w:rPr>
      </w:pPr>
      <w:r w:rsidRPr="005C6504">
        <w:rPr>
          <w:b/>
          <w:szCs w:val="24"/>
        </w:rPr>
        <w:t>APPLICATION TIMELINE........................</w:t>
      </w:r>
      <w:r w:rsidR="00F300CE">
        <w:rPr>
          <w:b/>
          <w:szCs w:val="24"/>
        </w:rPr>
        <w:t>.............................</w:t>
      </w:r>
      <w:r w:rsidR="00F300CE">
        <w:rPr>
          <w:b/>
          <w:szCs w:val="24"/>
        </w:rPr>
        <w:tab/>
      </w:r>
      <w:r w:rsidR="00F300CE">
        <w:rPr>
          <w:b/>
          <w:szCs w:val="24"/>
        </w:rPr>
        <w:tab/>
      </w:r>
      <w:r w:rsidR="006F7137">
        <w:rPr>
          <w:b/>
          <w:szCs w:val="24"/>
        </w:rPr>
        <w:t xml:space="preserve">  </w:t>
      </w:r>
      <w:r w:rsidR="003C2C97">
        <w:rPr>
          <w:b/>
          <w:szCs w:val="24"/>
        </w:rPr>
        <w:t>6</w:t>
      </w:r>
    </w:p>
    <w:p w14:paraId="042C47D3" w14:textId="77777777" w:rsidR="00580ECC" w:rsidRPr="005C6504" w:rsidRDefault="00580ECC" w:rsidP="00A96561">
      <w:pPr>
        <w:pStyle w:val="NoSpacing"/>
        <w:rPr>
          <w:b/>
          <w:szCs w:val="24"/>
        </w:rPr>
      </w:pPr>
    </w:p>
    <w:p w14:paraId="31CC2260" w14:textId="025697D1" w:rsidR="00580ECC" w:rsidRPr="005C6504" w:rsidRDefault="00580ECC" w:rsidP="00A96561">
      <w:pPr>
        <w:pStyle w:val="NoSpacing"/>
        <w:rPr>
          <w:b/>
          <w:szCs w:val="24"/>
        </w:rPr>
      </w:pPr>
      <w:r w:rsidRPr="005C6504">
        <w:rPr>
          <w:b/>
          <w:szCs w:val="24"/>
        </w:rPr>
        <w:t>APPLICATION FEES..................................</w:t>
      </w:r>
      <w:r w:rsidR="00F300CE">
        <w:rPr>
          <w:b/>
          <w:szCs w:val="24"/>
        </w:rPr>
        <w:t>.............................</w:t>
      </w:r>
      <w:r w:rsidR="00F300CE">
        <w:rPr>
          <w:b/>
          <w:szCs w:val="24"/>
        </w:rPr>
        <w:tab/>
      </w:r>
      <w:r w:rsidR="00F300CE">
        <w:rPr>
          <w:b/>
          <w:szCs w:val="24"/>
        </w:rPr>
        <w:tab/>
      </w:r>
      <w:r w:rsidR="004E5A00">
        <w:rPr>
          <w:b/>
          <w:szCs w:val="24"/>
        </w:rPr>
        <w:t xml:space="preserve">  8</w:t>
      </w:r>
    </w:p>
    <w:p w14:paraId="7F4F839B" w14:textId="77777777" w:rsidR="00580ECC" w:rsidRPr="005C6504" w:rsidRDefault="00580ECC" w:rsidP="00A96561">
      <w:pPr>
        <w:pStyle w:val="NoSpacing"/>
        <w:rPr>
          <w:b/>
          <w:szCs w:val="24"/>
        </w:rPr>
      </w:pPr>
    </w:p>
    <w:p w14:paraId="2878BD22" w14:textId="77777777" w:rsidR="00512FCF" w:rsidRDefault="00580ECC" w:rsidP="00A96561">
      <w:pPr>
        <w:pStyle w:val="NoSpacing"/>
        <w:rPr>
          <w:b/>
          <w:szCs w:val="24"/>
        </w:rPr>
      </w:pPr>
      <w:r w:rsidRPr="006B599C">
        <w:rPr>
          <w:b/>
          <w:szCs w:val="24"/>
        </w:rPr>
        <w:t>INTENT TO APPLY</w:t>
      </w:r>
      <w:r w:rsidR="00512FCF">
        <w:rPr>
          <w:b/>
          <w:szCs w:val="24"/>
        </w:rPr>
        <w:t xml:space="preserve">: INSTRUCTIONS, ELIGIBILITY </w:t>
      </w:r>
    </w:p>
    <w:p w14:paraId="3AFC8384" w14:textId="2D506E22" w:rsidR="00580ECC" w:rsidRPr="005C6504" w:rsidRDefault="00512FCF" w:rsidP="00A96561">
      <w:pPr>
        <w:pStyle w:val="NoSpacing"/>
        <w:rPr>
          <w:b/>
          <w:szCs w:val="24"/>
        </w:rPr>
      </w:pPr>
      <w:r>
        <w:rPr>
          <w:b/>
          <w:szCs w:val="24"/>
        </w:rPr>
        <w:t>REQUIREMENTS, and FORM ……………………………...</w:t>
      </w:r>
      <w:r>
        <w:rPr>
          <w:b/>
          <w:szCs w:val="24"/>
        </w:rPr>
        <w:tab/>
      </w:r>
      <w:r w:rsidR="004E5A00">
        <w:rPr>
          <w:b/>
          <w:szCs w:val="24"/>
        </w:rPr>
        <w:tab/>
        <w:t xml:space="preserve">  9</w:t>
      </w:r>
    </w:p>
    <w:p w14:paraId="4461DDE6" w14:textId="77777777" w:rsidR="00580ECC" w:rsidRPr="005C6504" w:rsidRDefault="00580ECC" w:rsidP="00A96561">
      <w:pPr>
        <w:pStyle w:val="NoSpacing"/>
        <w:rPr>
          <w:b/>
          <w:szCs w:val="24"/>
        </w:rPr>
      </w:pPr>
    </w:p>
    <w:p w14:paraId="5315E019" w14:textId="70FB11B6" w:rsidR="009B3163" w:rsidRDefault="00580ECC" w:rsidP="00A96561">
      <w:pPr>
        <w:pStyle w:val="NoSpacing"/>
        <w:rPr>
          <w:b/>
          <w:szCs w:val="24"/>
        </w:rPr>
      </w:pPr>
      <w:r w:rsidRPr="005C6504">
        <w:rPr>
          <w:b/>
          <w:szCs w:val="24"/>
        </w:rPr>
        <w:t>FREQUENTLY ASKED QUESTION</w:t>
      </w:r>
      <w:r w:rsidR="00512FCF">
        <w:rPr>
          <w:b/>
          <w:szCs w:val="24"/>
        </w:rPr>
        <w:t>S (FAQ'S)....................</w:t>
      </w:r>
      <w:r w:rsidR="00512FCF">
        <w:rPr>
          <w:b/>
          <w:szCs w:val="24"/>
        </w:rPr>
        <w:tab/>
      </w:r>
      <w:r w:rsidR="00512FCF">
        <w:rPr>
          <w:b/>
          <w:szCs w:val="24"/>
        </w:rPr>
        <w:tab/>
        <w:t>1</w:t>
      </w:r>
      <w:r w:rsidR="004E5A00">
        <w:rPr>
          <w:b/>
          <w:szCs w:val="24"/>
        </w:rPr>
        <w:t>4</w:t>
      </w:r>
    </w:p>
    <w:p w14:paraId="09430703" w14:textId="77777777" w:rsidR="009B3163" w:rsidRPr="005C6504" w:rsidRDefault="009B3163" w:rsidP="00A96561">
      <w:pPr>
        <w:pStyle w:val="NoSpacing"/>
        <w:rPr>
          <w:b/>
          <w:szCs w:val="24"/>
        </w:rPr>
      </w:pPr>
    </w:p>
    <w:p w14:paraId="3140A448" w14:textId="16C845D4" w:rsidR="004E5A00" w:rsidRDefault="004E5A00" w:rsidP="004E5A00">
      <w:pPr>
        <w:pStyle w:val="NoSpacing"/>
        <w:rPr>
          <w:b/>
          <w:szCs w:val="24"/>
        </w:rPr>
      </w:pPr>
      <w:r>
        <w:rPr>
          <w:b/>
          <w:szCs w:val="24"/>
        </w:rPr>
        <w:t>APPENDIX: HARD COPY APPLICATION..........................</w:t>
      </w:r>
      <w:r>
        <w:rPr>
          <w:b/>
          <w:szCs w:val="24"/>
        </w:rPr>
        <w:tab/>
      </w:r>
      <w:r>
        <w:rPr>
          <w:b/>
          <w:szCs w:val="24"/>
        </w:rPr>
        <w:tab/>
      </w:r>
      <w:r w:rsidR="00C80752">
        <w:rPr>
          <w:b/>
          <w:szCs w:val="24"/>
        </w:rPr>
        <w:t>23</w:t>
      </w:r>
    </w:p>
    <w:p w14:paraId="6B70AF17" w14:textId="77777777" w:rsidR="004C0A46" w:rsidRPr="005C6504" w:rsidRDefault="004C0A46" w:rsidP="00A96561">
      <w:pPr>
        <w:pStyle w:val="NoSpacing"/>
        <w:rPr>
          <w:b/>
          <w:szCs w:val="24"/>
        </w:rPr>
      </w:pPr>
    </w:p>
    <w:p w14:paraId="5CF9FD9D" w14:textId="77777777" w:rsidR="00EF21F7" w:rsidRPr="005C6504" w:rsidRDefault="00EF21F7" w:rsidP="00A96561">
      <w:pPr>
        <w:pStyle w:val="NoSpacing"/>
        <w:rPr>
          <w:b/>
          <w:szCs w:val="24"/>
        </w:rPr>
      </w:pPr>
    </w:p>
    <w:p w14:paraId="7D835E67" w14:textId="77777777" w:rsidR="00EF21F7" w:rsidRPr="005C6504" w:rsidRDefault="00EF21F7" w:rsidP="00A96561">
      <w:pPr>
        <w:pStyle w:val="NoSpacing"/>
        <w:rPr>
          <w:b/>
          <w:szCs w:val="24"/>
        </w:rPr>
      </w:pPr>
    </w:p>
    <w:p w14:paraId="33C9849D" w14:textId="77777777" w:rsidR="00EF21F7" w:rsidRPr="005C6504" w:rsidRDefault="00EF21F7" w:rsidP="00A96561">
      <w:pPr>
        <w:pStyle w:val="NoSpacing"/>
        <w:rPr>
          <w:b/>
          <w:szCs w:val="24"/>
        </w:rPr>
      </w:pPr>
    </w:p>
    <w:p w14:paraId="54F143CA" w14:textId="77777777" w:rsidR="00EF21F7" w:rsidRPr="005C6504" w:rsidRDefault="00EF21F7" w:rsidP="00A96561">
      <w:pPr>
        <w:pStyle w:val="NoSpacing"/>
        <w:rPr>
          <w:b/>
          <w:szCs w:val="24"/>
        </w:rPr>
      </w:pPr>
    </w:p>
    <w:p w14:paraId="46C28488" w14:textId="77777777" w:rsidR="00EF21F7" w:rsidRPr="005C6504" w:rsidRDefault="00EF21F7" w:rsidP="00A96561">
      <w:pPr>
        <w:pStyle w:val="NoSpacing"/>
        <w:rPr>
          <w:b/>
          <w:szCs w:val="24"/>
        </w:rPr>
      </w:pPr>
    </w:p>
    <w:p w14:paraId="2F6341AE" w14:textId="77777777" w:rsidR="00EF21F7" w:rsidRPr="005C6504" w:rsidRDefault="00EF21F7" w:rsidP="00A96561">
      <w:pPr>
        <w:pStyle w:val="NoSpacing"/>
        <w:rPr>
          <w:b/>
          <w:szCs w:val="24"/>
        </w:rPr>
      </w:pPr>
    </w:p>
    <w:p w14:paraId="0DDB75BF" w14:textId="77777777" w:rsidR="00EF21F7" w:rsidRPr="005C6504" w:rsidRDefault="00EF21F7" w:rsidP="00A96561">
      <w:pPr>
        <w:pStyle w:val="NoSpacing"/>
        <w:rPr>
          <w:b/>
          <w:szCs w:val="24"/>
        </w:rPr>
      </w:pPr>
    </w:p>
    <w:p w14:paraId="3740E971" w14:textId="77777777" w:rsidR="00EF21F7" w:rsidRPr="005C6504" w:rsidRDefault="00EF21F7" w:rsidP="00A96561">
      <w:pPr>
        <w:pStyle w:val="NoSpacing"/>
        <w:rPr>
          <w:b/>
          <w:szCs w:val="24"/>
        </w:rPr>
      </w:pPr>
    </w:p>
    <w:p w14:paraId="504871B6" w14:textId="77777777" w:rsidR="00EF21F7" w:rsidRPr="005C6504" w:rsidRDefault="00EF21F7" w:rsidP="00A96561">
      <w:pPr>
        <w:pStyle w:val="NoSpacing"/>
        <w:rPr>
          <w:b/>
          <w:szCs w:val="24"/>
        </w:rPr>
      </w:pPr>
    </w:p>
    <w:p w14:paraId="063F2EE8" w14:textId="77777777" w:rsidR="00EF21F7" w:rsidRPr="005C6504" w:rsidRDefault="00EF21F7" w:rsidP="00A96561">
      <w:pPr>
        <w:pStyle w:val="NoSpacing"/>
        <w:rPr>
          <w:b/>
          <w:szCs w:val="24"/>
        </w:rPr>
      </w:pPr>
    </w:p>
    <w:p w14:paraId="40F74150" w14:textId="77777777" w:rsidR="00EF21F7" w:rsidRPr="005C6504" w:rsidRDefault="00EF21F7" w:rsidP="00A96561">
      <w:pPr>
        <w:pStyle w:val="NoSpacing"/>
        <w:rPr>
          <w:b/>
          <w:szCs w:val="24"/>
        </w:rPr>
      </w:pPr>
    </w:p>
    <w:p w14:paraId="68917B64" w14:textId="77777777" w:rsidR="00EF21F7" w:rsidRPr="005C6504" w:rsidRDefault="00EF21F7" w:rsidP="00A96561">
      <w:pPr>
        <w:pStyle w:val="NoSpacing"/>
        <w:rPr>
          <w:b/>
          <w:szCs w:val="24"/>
        </w:rPr>
      </w:pPr>
    </w:p>
    <w:p w14:paraId="3037A9A9" w14:textId="77777777" w:rsidR="00EF21F7" w:rsidRPr="005C6504" w:rsidRDefault="00EF21F7" w:rsidP="00A96561">
      <w:pPr>
        <w:pStyle w:val="NoSpacing"/>
        <w:rPr>
          <w:b/>
          <w:szCs w:val="24"/>
        </w:rPr>
      </w:pPr>
    </w:p>
    <w:p w14:paraId="6274754F" w14:textId="77777777" w:rsidR="00EF21F7" w:rsidRPr="005C6504" w:rsidRDefault="00EF21F7" w:rsidP="00A96561">
      <w:pPr>
        <w:pStyle w:val="NoSpacing"/>
        <w:rPr>
          <w:b/>
          <w:szCs w:val="24"/>
        </w:rPr>
      </w:pPr>
    </w:p>
    <w:p w14:paraId="28C54B64" w14:textId="77777777" w:rsidR="00EF21F7" w:rsidRDefault="00EF21F7" w:rsidP="00A96561">
      <w:pPr>
        <w:pStyle w:val="NoSpacing"/>
        <w:rPr>
          <w:b/>
          <w:szCs w:val="24"/>
        </w:rPr>
      </w:pPr>
    </w:p>
    <w:p w14:paraId="33EA0030" w14:textId="77777777" w:rsidR="00BB6552" w:rsidRDefault="00BB6552" w:rsidP="00A96561">
      <w:pPr>
        <w:pStyle w:val="NoSpacing"/>
        <w:rPr>
          <w:b/>
          <w:szCs w:val="24"/>
        </w:rPr>
      </w:pPr>
    </w:p>
    <w:p w14:paraId="33160881" w14:textId="77777777" w:rsidR="00BB6552" w:rsidRDefault="00BB6552" w:rsidP="00A96561">
      <w:pPr>
        <w:pStyle w:val="NoSpacing"/>
        <w:rPr>
          <w:b/>
          <w:szCs w:val="24"/>
        </w:rPr>
      </w:pPr>
    </w:p>
    <w:p w14:paraId="6F51193F" w14:textId="77777777" w:rsidR="00BB6552" w:rsidRDefault="00BB6552" w:rsidP="00A96561">
      <w:pPr>
        <w:pStyle w:val="NoSpacing"/>
        <w:rPr>
          <w:b/>
          <w:szCs w:val="24"/>
        </w:rPr>
      </w:pPr>
    </w:p>
    <w:p w14:paraId="154284AB" w14:textId="77777777" w:rsidR="00BB6552" w:rsidRPr="005C6504" w:rsidRDefault="00BB6552" w:rsidP="00A96561">
      <w:pPr>
        <w:pStyle w:val="NoSpacing"/>
        <w:rPr>
          <w:b/>
          <w:szCs w:val="24"/>
        </w:rPr>
      </w:pPr>
    </w:p>
    <w:p w14:paraId="33E8547C" w14:textId="77777777" w:rsidR="00EF21F7" w:rsidRPr="005C6504" w:rsidRDefault="00EF21F7" w:rsidP="00A96561">
      <w:pPr>
        <w:pStyle w:val="NoSpacing"/>
        <w:rPr>
          <w:b/>
          <w:szCs w:val="24"/>
        </w:rPr>
      </w:pPr>
    </w:p>
    <w:p w14:paraId="72FDF402" w14:textId="77777777" w:rsidR="00EF21F7" w:rsidRPr="005C6504" w:rsidRDefault="00EF21F7" w:rsidP="00A96561">
      <w:pPr>
        <w:pStyle w:val="NoSpacing"/>
        <w:rPr>
          <w:b/>
          <w:szCs w:val="24"/>
        </w:rPr>
      </w:pPr>
    </w:p>
    <w:p w14:paraId="1386DE33" w14:textId="77777777" w:rsidR="00EF21F7" w:rsidRPr="005C6504" w:rsidRDefault="00EF21F7" w:rsidP="00A96561">
      <w:pPr>
        <w:pStyle w:val="NoSpacing"/>
        <w:rPr>
          <w:b/>
          <w:szCs w:val="24"/>
        </w:rPr>
      </w:pPr>
    </w:p>
    <w:p w14:paraId="6B8631C7" w14:textId="77777777" w:rsidR="004E5A00" w:rsidRDefault="004E5A00" w:rsidP="00A96561">
      <w:pPr>
        <w:pStyle w:val="NoSpacing"/>
        <w:rPr>
          <w:b/>
          <w:szCs w:val="24"/>
        </w:rPr>
      </w:pPr>
    </w:p>
    <w:p w14:paraId="31737EF0" w14:textId="77777777" w:rsidR="00E96658" w:rsidRDefault="00E96658">
      <w:pPr>
        <w:spacing w:after="0"/>
        <w:rPr>
          <w:b/>
          <w:szCs w:val="24"/>
        </w:rPr>
      </w:pPr>
      <w:r>
        <w:rPr>
          <w:b/>
          <w:szCs w:val="24"/>
        </w:rPr>
        <w:br w:type="page"/>
      </w:r>
    </w:p>
    <w:p w14:paraId="38070C8A" w14:textId="07CBD33D" w:rsidR="00A96561" w:rsidRPr="005C6504" w:rsidRDefault="00A96561" w:rsidP="00A96561">
      <w:pPr>
        <w:pStyle w:val="NoSpacing"/>
        <w:rPr>
          <w:b/>
          <w:szCs w:val="24"/>
        </w:rPr>
      </w:pPr>
      <w:r w:rsidRPr="005C6504">
        <w:rPr>
          <w:b/>
          <w:szCs w:val="24"/>
        </w:rPr>
        <w:t>Introduction</w:t>
      </w:r>
      <w:r w:rsidR="005C6504" w:rsidRPr="005C6504">
        <w:rPr>
          <w:b/>
          <w:szCs w:val="24"/>
        </w:rPr>
        <w:t xml:space="preserve"> to The </w:t>
      </w:r>
      <w:r w:rsidRPr="005C6504">
        <w:rPr>
          <w:b/>
          <w:szCs w:val="24"/>
        </w:rPr>
        <w:t>Partnership for Excellence (</w:t>
      </w:r>
      <w:r w:rsidR="00CB4160" w:rsidRPr="005C6504">
        <w:rPr>
          <w:b/>
          <w:szCs w:val="24"/>
        </w:rPr>
        <w:t>TPE</w:t>
      </w:r>
      <w:r w:rsidRPr="005C6504">
        <w:rPr>
          <w:b/>
          <w:szCs w:val="24"/>
        </w:rPr>
        <w:t xml:space="preserve">)’s </w:t>
      </w:r>
      <w:r w:rsidR="00B04E20">
        <w:rPr>
          <w:b/>
          <w:szCs w:val="24"/>
        </w:rPr>
        <w:t>Full (50-page)</w:t>
      </w:r>
      <w:r w:rsidR="005C6504" w:rsidRPr="005C6504">
        <w:rPr>
          <w:b/>
          <w:szCs w:val="24"/>
        </w:rPr>
        <w:t xml:space="preserve"> </w:t>
      </w:r>
      <w:r w:rsidR="00E25BB3" w:rsidRPr="005C6504">
        <w:rPr>
          <w:b/>
          <w:szCs w:val="24"/>
        </w:rPr>
        <w:t xml:space="preserve">Application </w:t>
      </w:r>
    </w:p>
    <w:p w14:paraId="0178E4F3" w14:textId="77777777" w:rsidR="00A96561" w:rsidRPr="005C6504" w:rsidRDefault="00A96561" w:rsidP="00A96561">
      <w:pPr>
        <w:rPr>
          <w:szCs w:val="24"/>
        </w:rPr>
      </w:pPr>
    </w:p>
    <w:p w14:paraId="15F3F773" w14:textId="77777777" w:rsidR="00A96561" w:rsidRPr="005C6504" w:rsidRDefault="00A96561" w:rsidP="00A96561">
      <w:pPr>
        <w:rPr>
          <w:szCs w:val="24"/>
        </w:rPr>
      </w:pPr>
      <w:r w:rsidRPr="005C6504">
        <w:rPr>
          <w:szCs w:val="24"/>
        </w:rPr>
        <w:t xml:space="preserve">Welcome and Congratulations! </w:t>
      </w:r>
    </w:p>
    <w:p w14:paraId="4B68C0F5" w14:textId="77777777" w:rsidR="00A96561" w:rsidRPr="005C6504" w:rsidRDefault="00A96561" w:rsidP="00A96561">
      <w:pPr>
        <w:rPr>
          <w:szCs w:val="24"/>
        </w:rPr>
      </w:pPr>
      <w:r w:rsidRPr="005C6504">
        <w:rPr>
          <w:szCs w:val="24"/>
        </w:rPr>
        <w:t xml:space="preserve">We are pleased that your organization is interested in </w:t>
      </w:r>
      <w:r w:rsidR="00CB4160" w:rsidRPr="005C6504">
        <w:rPr>
          <w:szCs w:val="24"/>
        </w:rPr>
        <w:t>applying to The Partnership</w:t>
      </w:r>
      <w:r w:rsidRPr="005C6504">
        <w:rPr>
          <w:szCs w:val="24"/>
        </w:rPr>
        <w:t xml:space="preserve"> for Excellence.  Reviewing the process and requirements to apply for </w:t>
      </w:r>
      <w:r w:rsidR="00CB4160" w:rsidRPr="005C6504">
        <w:rPr>
          <w:szCs w:val="24"/>
        </w:rPr>
        <w:t>TPE</w:t>
      </w:r>
      <w:r w:rsidRPr="005C6504">
        <w:rPr>
          <w:szCs w:val="24"/>
        </w:rPr>
        <w:t xml:space="preserve">’s Examiner Team Assessment takes you one step further toward improving your organization’s performance and contributing to its long-term sustainability. </w:t>
      </w:r>
    </w:p>
    <w:p w14:paraId="0CBF559B" w14:textId="128F0846" w:rsidR="00A96561" w:rsidRPr="005C6504" w:rsidRDefault="00A96561" w:rsidP="00A96561">
      <w:pPr>
        <w:rPr>
          <w:szCs w:val="24"/>
        </w:rPr>
      </w:pPr>
      <w:r w:rsidRPr="005C6504">
        <w:rPr>
          <w:szCs w:val="24"/>
        </w:rPr>
        <w:t xml:space="preserve">Reviewing the </w:t>
      </w:r>
      <w:r w:rsidR="00B43926" w:rsidRPr="005C6504">
        <w:rPr>
          <w:b/>
          <w:i/>
          <w:szCs w:val="24"/>
        </w:rPr>
        <w:t>Frequently Asked Questions</w:t>
      </w:r>
      <w:r w:rsidR="00B43926" w:rsidRPr="005C6504">
        <w:rPr>
          <w:szCs w:val="24"/>
        </w:rPr>
        <w:t xml:space="preserve"> </w:t>
      </w:r>
      <w:r w:rsidR="00B43926">
        <w:rPr>
          <w:szCs w:val="24"/>
        </w:rPr>
        <w:t>(</w:t>
      </w:r>
      <w:r w:rsidRPr="005C6504">
        <w:rPr>
          <w:szCs w:val="24"/>
        </w:rPr>
        <w:t>FAQs</w:t>
      </w:r>
      <w:r w:rsidR="00B43926">
        <w:rPr>
          <w:szCs w:val="24"/>
        </w:rPr>
        <w:t>)</w:t>
      </w:r>
      <w:r w:rsidRPr="005C6504">
        <w:rPr>
          <w:szCs w:val="24"/>
        </w:rPr>
        <w:t xml:space="preserve"> will give you the information necessary to understand </w:t>
      </w:r>
      <w:r w:rsidR="00CB4160" w:rsidRPr="005C6504">
        <w:rPr>
          <w:szCs w:val="24"/>
        </w:rPr>
        <w:t>TPE</w:t>
      </w:r>
      <w:r w:rsidRPr="005C6504">
        <w:rPr>
          <w:szCs w:val="24"/>
        </w:rPr>
        <w:t xml:space="preserve">, the Baldrige </w:t>
      </w:r>
      <w:r w:rsidR="00C17F87">
        <w:rPr>
          <w:szCs w:val="24"/>
        </w:rPr>
        <w:t>Excellence Framework</w:t>
      </w:r>
      <w:r w:rsidR="00B04E20">
        <w:rPr>
          <w:szCs w:val="24"/>
        </w:rPr>
        <w:t xml:space="preserve"> and Criteria</w:t>
      </w:r>
      <w:r w:rsidRPr="005C6504">
        <w:rPr>
          <w:szCs w:val="24"/>
        </w:rPr>
        <w:t>, the application process, recognition</w:t>
      </w:r>
      <w:r w:rsidR="00B04E20">
        <w:rPr>
          <w:szCs w:val="24"/>
        </w:rPr>
        <w:t>,</w:t>
      </w:r>
      <w:r w:rsidRPr="005C6504">
        <w:rPr>
          <w:szCs w:val="24"/>
        </w:rPr>
        <w:t xml:space="preserve"> and awards.</w:t>
      </w:r>
    </w:p>
    <w:p w14:paraId="2343C7F8" w14:textId="3A842AF2" w:rsidR="00A96561" w:rsidRPr="005C6504" w:rsidRDefault="00E05201" w:rsidP="00A96561">
      <w:pPr>
        <w:rPr>
          <w:szCs w:val="24"/>
        </w:rPr>
      </w:pPr>
      <w:r w:rsidRPr="005C6504">
        <w:rPr>
          <w:szCs w:val="24"/>
        </w:rPr>
        <w:t xml:space="preserve">Once you </w:t>
      </w:r>
      <w:r w:rsidR="00A96561" w:rsidRPr="005C6504">
        <w:rPr>
          <w:szCs w:val="24"/>
        </w:rPr>
        <w:t>apply</w:t>
      </w:r>
      <w:r w:rsidR="005C6504" w:rsidRPr="005C6504">
        <w:rPr>
          <w:szCs w:val="24"/>
        </w:rPr>
        <w:t xml:space="preserve">, </w:t>
      </w:r>
      <w:r w:rsidR="00A96561" w:rsidRPr="005C6504">
        <w:rPr>
          <w:szCs w:val="24"/>
        </w:rPr>
        <w:t>your application will undergo a rigorous review from individ</w:t>
      </w:r>
      <w:r w:rsidR="00C375E1">
        <w:rPr>
          <w:szCs w:val="24"/>
        </w:rPr>
        <w:t>ual examiners, the examiner team</w:t>
      </w:r>
      <w:r w:rsidR="00A96561" w:rsidRPr="005C6504">
        <w:rPr>
          <w:szCs w:val="24"/>
        </w:rPr>
        <w:t xml:space="preserve">, and a panel of judges, all of whom are trained in the Baldrige </w:t>
      </w:r>
      <w:r w:rsidR="00C17F87">
        <w:rPr>
          <w:szCs w:val="24"/>
        </w:rPr>
        <w:t>Excellence Framework</w:t>
      </w:r>
      <w:r w:rsidR="00B04E20">
        <w:rPr>
          <w:szCs w:val="24"/>
        </w:rPr>
        <w:t xml:space="preserve"> and Criteria</w:t>
      </w:r>
      <w:r w:rsidR="00A96561" w:rsidRPr="005C6504">
        <w:rPr>
          <w:szCs w:val="24"/>
        </w:rPr>
        <w:t>.</w:t>
      </w:r>
      <w:r w:rsidR="00F814DB">
        <w:rPr>
          <w:szCs w:val="24"/>
        </w:rPr>
        <w:t xml:space="preserve"> </w:t>
      </w:r>
      <w:r w:rsidR="00A96561" w:rsidRPr="005C6504">
        <w:rPr>
          <w:szCs w:val="24"/>
        </w:rPr>
        <w:t xml:space="preserve">Each applicant will receive </w:t>
      </w:r>
      <w:r w:rsidR="00BD53BC">
        <w:rPr>
          <w:szCs w:val="24"/>
        </w:rPr>
        <w:t xml:space="preserve">an </w:t>
      </w:r>
      <w:r w:rsidR="00C917E5">
        <w:rPr>
          <w:szCs w:val="24"/>
        </w:rPr>
        <w:t>equivalent to a</w:t>
      </w:r>
      <w:r w:rsidR="00A96561" w:rsidRPr="005C6504">
        <w:rPr>
          <w:szCs w:val="24"/>
        </w:rPr>
        <w:t xml:space="preserve"> three-day site visit</w:t>
      </w:r>
      <w:r w:rsidR="00F14EE2">
        <w:rPr>
          <w:szCs w:val="24"/>
        </w:rPr>
        <w:t xml:space="preserve">, </w:t>
      </w:r>
      <w:r w:rsidR="00FA1328">
        <w:rPr>
          <w:szCs w:val="24"/>
        </w:rPr>
        <w:t xml:space="preserve">of </w:t>
      </w:r>
      <w:r w:rsidR="00F14EE2">
        <w:rPr>
          <w:szCs w:val="24"/>
        </w:rPr>
        <w:t xml:space="preserve">which </w:t>
      </w:r>
      <w:r w:rsidR="00FA1328">
        <w:rPr>
          <w:szCs w:val="24"/>
        </w:rPr>
        <w:t xml:space="preserve">a portion of the site visit </w:t>
      </w:r>
      <w:r w:rsidR="00F14EE2">
        <w:rPr>
          <w:szCs w:val="24"/>
        </w:rPr>
        <w:t>may be conducted virtually.</w:t>
      </w:r>
      <w:r w:rsidR="00F814DB">
        <w:rPr>
          <w:szCs w:val="24"/>
        </w:rPr>
        <w:t xml:space="preserve"> </w:t>
      </w:r>
      <w:r w:rsidR="00F14EE2">
        <w:rPr>
          <w:szCs w:val="24"/>
        </w:rPr>
        <w:t xml:space="preserve">Applicants will also receive </w:t>
      </w:r>
      <w:r w:rsidR="00A96561" w:rsidRPr="005C6504">
        <w:rPr>
          <w:szCs w:val="24"/>
        </w:rPr>
        <w:t xml:space="preserve">an extensive feedback report detailing their organization’s strengths and opportunities for improvement as identified by the examiner team.  </w:t>
      </w:r>
    </w:p>
    <w:p w14:paraId="7A5B3275" w14:textId="16E22DC6" w:rsidR="00A96561" w:rsidRPr="005C6504" w:rsidRDefault="00A96561" w:rsidP="00A96561">
      <w:pPr>
        <w:rPr>
          <w:szCs w:val="24"/>
        </w:rPr>
      </w:pPr>
      <w:r w:rsidRPr="005C6504">
        <w:rPr>
          <w:szCs w:val="24"/>
        </w:rPr>
        <w:t xml:space="preserve">The </w:t>
      </w:r>
      <w:r w:rsidRPr="005C6504">
        <w:rPr>
          <w:b/>
          <w:i/>
          <w:szCs w:val="24"/>
        </w:rPr>
        <w:t>Timeline and Due Dates</w:t>
      </w:r>
      <w:r w:rsidRPr="005C6504">
        <w:rPr>
          <w:szCs w:val="24"/>
        </w:rPr>
        <w:t xml:space="preserve"> provide an overvi</w:t>
      </w:r>
      <w:r w:rsidR="00E05201" w:rsidRPr="005C6504">
        <w:rPr>
          <w:szCs w:val="24"/>
        </w:rPr>
        <w:t>ew of the process.</w:t>
      </w:r>
      <w:r w:rsidR="00F814DB">
        <w:rPr>
          <w:szCs w:val="24"/>
        </w:rPr>
        <w:t xml:space="preserve"> </w:t>
      </w:r>
      <w:r w:rsidR="00E05201" w:rsidRPr="005C6504">
        <w:rPr>
          <w:szCs w:val="24"/>
        </w:rPr>
        <w:t xml:space="preserve">The </w:t>
      </w:r>
      <w:r w:rsidRPr="005C6504">
        <w:rPr>
          <w:b/>
          <w:i/>
          <w:szCs w:val="24"/>
        </w:rPr>
        <w:t xml:space="preserve">Application Fees </w:t>
      </w:r>
      <w:r w:rsidRPr="005C6504">
        <w:rPr>
          <w:szCs w:val="24"/>
        </w:rPr>
        <w:t xml:space="preserve">are determined by the </w:t>
      </w:r>
      <w:r w:rsidRPr="00B04E20">
        <w:rPr>
          <w:szCs w:val="24"/>
        </w:rPr>
        <w:t>size and complexity of</w:t>
      </w:r>
      <w:r w:rsidRPr="005C6504">
        <w:rPr>
          <w:szCs w:val="24"/>
        </w:rPr>
        <w:t xml:space="preserve"> your organization.</w:t>
      </w:r>
      <w:r w:rsidR="00F814DB">
        <w:rPr>
          <w:szCs w:val="24"/>
        </w:rPr>
        <w:t xml:space="preserve"> </w:t>
      </w:r>
      <w:r w:rsidR="00C66474">
        <w:rPr>
          <w:szCs w:val="24"/>
        </w:rPr>
        <w:t>O</w:t>
      </w:r>
      <w:r w:rsidR="00362DEE">
        <w:rPr>
          <w:szCs w:val="24"/>
        </w:rPr>
        <w:t>rganization</w:t>
      </w:r>
      <w:r w:rsidR="00C66474">
        <w:rPr>
          <w:szCs w:val="24"/>
        </w:rPr>
        <w:t>s</w:t>
      </w:r>
      <w:r w:rsidR="00362DEE">
        <w:rPr>
          <w:szCs w:val="24"/>
        </w:rPr>
        <w:t xml:space="preserve"> submit</w:t>
      </w:r>
      <w:r w:rsidR="00C66474">
        <w:rPr>
          <w:szCs w:val="24"/>
        </w:rPr>
        <w:t xml:space="preserve">ting </w:t>
      </w:r>
      <w:r w:rsidR="00362DEE">
        <w:rPr>
          <w:szCs w:val="24"/>
        </w:rPr>
        <w:t>application</w:t>
      </w:r>
      <w:r w:rsidR="00C66474">
        <w:rPr>
          <w:szCs w:val="24"/>
        </w:rPr>
        <w:t>s</w:t>
      </w:r>
      <w:r w:rsidR="00362DEE">
        <w:rPr>
          <w:szCs w:val="24"/>
        </w:rPr>
        <w:t xml:space="preserve"> </w:t>
      </w:r>
      <w:r w:rsidR="00C66474">
        <w:rPr>
          <w:szCs w:val="24"/>
        </w:rPr>
        <w:t>using</w:t>
      </w:r>
      <w:r w:rsidR="00362DEE">
        <w:rPr>
          <w:szCs w:val="24"/>
        </w:rPr>
        <w:t xml:space="preserve"> the online application software </w:t>
      </w:r>
      <w:r w:rsidR="00C66474">
        <w:rPr>
          <w:szCs w:val="24"/>
        </w:rPr>
        <w:t>will receive a discount on application fees</w:t>
      </w:r>
      <w:r w:rsidR="00362DEE">
        <w:rPr>
          <w:szCs w:val="24"/>
        </w:rPr>
        <w:t>.</w:t>
      </w:r>
      <w:r w:rsidR="00F814DB">
        <w:rPr>
          <w:szCs w:val="24"/>
        </w:rPr>
        <w:t xml:space="preserve"> </w:t>
      </w:r>
      <w:r w:rsidRPr="005C6504">
        <w:rPr>
          <w:szCs w:val="24"/>
        </w:rPr>
        <w:t>The cycles of learning inherent in co</w:t>
      </w:r>
      <w:r w:rsidR="00E25BB3" w:rsidRPr="005C6504">
        <w:rPr>
          <w:szCs w:val="24"/>
        </w:rPr>
        <w:t xml:space="preserve">mpleting the application, </w:t>
      </w:r>
      <w:r w:rsidRPr="005C6504">
        <w:rPr>
          <w:szCs w:val="24"/>
        </w:rPr>
        <w:t>reviewing the feedback report</w:t>
      </w:r>
      <w:r w:rsidR="00E25BB3" w:rsidRPr="005C6504">
        <w:rPr>
          <w:szCs w:val="24"/>
        </w:rPr>
        <w:t>, and implementing changes</w:t>
      </w:r>
      <w:r w:rsidR="00C375E1">
        <w:rPr>
          <w:szCs w:val="24"/>
        </w:rPr>
        <w:t xml:space="preserve"> will </w:t>
      </w:r>
      <w:r w:rsidRPr="005C6504">
        <w:rPr>
          <w:szCs w:val="24"/>
        </w:rPr>
        <w:t>result in a significant return on your investment.</w:t>
      </w:r>
      <w:r w:rsidR="00F814DB">
        <w:rPr>
          <w:szCs w:val="24"/>
        </w:rPr>
        <w:t xml:space="preserve"> </w:t>
      </w:r>
      <w:r w:rsidRPr="005C6504">
        <w:rPr>
          <w:szCs w:val="24"/>
        </w:rPr>
        <w:t xml:space="preserve">The process itself will help you prioritize opportunities for improvement and capitalize on strengths, resulting in an acceleration of the rate at which your organization improves. </w:t>
      </w:r>
    </w:p>
    <w:p w14:paraId="17ABA9A5" w14:textId="77777777" w:rsidR="00A96561" w:rsidRPr="005C6504" w:rsidRDefault="00A96561" w:rsidP="00A96561">
      <w:pPr>
        <w:autoSpaceDE w:val="0"/>
        <w:autoSpaceDN w:val="0"/>
        <w:adjustRightInd w:val="0"/>
        <w:spacing w:after="0"/>
        <w:rPr>
          <w:color w:val="000000"/>
          <w:szCs w:val="24"/>
        </w:rPr>
      </w:pPr>
    </w:p>
    <w:p w14:paraId="2F97CB3A" w14:textId="77777777" w:rsidR="00A96561" w:rsidRPr="005C6504" w:rsidRDefault="00A96561" w:rsidP="00A96561">
      <w:pPr>
        <w:autoSpaceDE w:val="0"/>
        <w:autoSpaceDN w:val="0"/>
        <w:adjustRightInd w:val="0"/>
        <w:spacing w:after="0"/>
        <w:rPr>
          <w:color w:val="000000"/>
          <w:szCs w:val="24"/>
        </w:rPr>
      </w:pPr>
      <w:r w:rsidRPr="005C6504">
        <w:rPr>
          <w:b/>
          <w:color w:val="000000"/>
          <w:szCs w:val="24"/>
          <w:u w:val="single"/>
        </w:rPr>
        <w:t>Applying for the Examiner Team Assessment is a two-step process</w:t>
      </w:r>
      <w:r w:rsidRPr="005C6504">
        <w:rPr>
          <w:color w:val="000000"/>
          <w:szCs w:val="24"/>
        </w:rPr>
        <w:t>:</w:t>
      </w:r>
    </w:p>
    <w:p w14:paraId="6D5C30F5" w14:textId="77777777" w:rsidR="00A96561" w:rsidRPr="005C6504" w:rsidRDefault="00A96561" w:rsidP="00A96561">
      <w:pPr>
        <w:autoSpaceDE w:val="0"/>
        <w:autoSpaceDN w:val="0"/>
        <w:adjustRightInd w:val="0"/>
        <w:spacing w:after="0"/>
        <w:rPr>
          <w:color w:val="000000"/>
          <w:szCs w:val="24"/>
        </w:rPr>
      </w:pPr>
    </w:p>
    <w:p w14:paraId="04CF0C63" w14:textId="56C75147" w:rsidR="00A96561" w:rsidRPr="005C6504" w:rsidRDefault="00A96561" w:rsidP="00A96561">
      <w:pPr>
        <w:autoSpaceDE w:val="0"/>
        <w:autoSpaceDN w:val="0"/>
        <w:adjustRightInd w:val="0"/>
        <w:spacing w:after="0"/>
        <w:rPr>
          <w:color w:val="000000"/>
          <w:szCs w:val="24"/>
        </w:rPr>
      </w:pPr>
      <w:r w:rsidRPr="005C6504">
        <w:rPr>
          <w:b/>
          <w:color w:val="000000"/>
          <w:szCs w:val="24"/>
          <w:u w:val="single"/>
        </w:rPr>
        <w:t>Step 1</w:t>
      </w:r>
      <w:r w:rsidRPr="005C6504">
        <w:rPr>
          <w:color w:val="000000"/>
          <w:szCs w:val="24"/>
        </w:rPr>
        <w:t xml:space="preserve"> – Complete and sign the </w:t>
      </w:r>
      <w:r w:rsidRPr="005C6504">
        <w:rPr>
          <w:b/>
          <w:i/>
          <w:color w:val="000000"/>
          <w:szCs w:val="24"/>
        </w:rPr>
        <w:t>Intent to Apply</w:t>
      </w:r>
      <w:r w:rsidRPr="00B04E20">
        <w:rPr>
          <w:color w:val="000000"/>
          <w:szCs w:val="24"/>
        </w:rPr>
        <w:t xml:space="preserve"> form</w:t>
      </w:r>
      <w:r w:rsidR="00BB6552">
        <w:rPr>
          <w:color w:val="000000"/>
          <w:szCs w:val="24"/>
        </w:rPr>
        <w:t>.</w:t>
      </w:r>
      <w:r w:rsidR="00F814DB">
        <w:rPr>
          <w:color w:val="000000"/>
          <w:szCs w:val="24"/>
        </w:rPr>
        <w:t xml:space="preserve"> </w:t>
      </w:r>
      <w:r w:rsidR="00BD53BC" w:rsidRPr="005C6504">
        <w:rPr>
          <w:color w:val="000000"/>
          <w:szCs w:val="24"/>
        </w:rPr>
        <w:t>Submit</w:t>
      </w:r>
      <w:r w:rsidR="00E05201" w:rsidRPr="005C6504">
        <w:rPr>
          <w:color w:val="000000"/>
          <w:szCs w:val="24"/>
        </w:rPr>
        <w:t xml:space="preserve"> </w:t>
      </w:r>
      <w:r w:rsidR="00BD53BC">
        <w:rPr>
          <w:color w:val="000000"/>
          <w:szCs w:val="24"/>
        </w:rPr>
        <w:t xml:space="preserve">this form with </w:t>
      </w:r>
      <w:r w:rsidR="00E05201" w:rsidRPr="005C6504">
        <w:rPr>
          <w:color w:val="000000"/>
          <w:szCs w:val="24"/>
        </w:rPr>
        <w:t>the appropriate</w:t>
      </w:r>
      <w:r w:rsidRPr="005C6504">
        <w:rPr>
          <w:color w:val="000000"/>
          <w:szCs w:val="24"/>
        </w:rPr>
        <w:t xml:space="preserve"> non-refundable fee to </w:t>
      </w:r>
      <w:r w:rsidR="00CB4160" w:rsidRPr="005C6504">
        <w:rPr>
          <w:color w:val="000000"/>
          <w:szCs w:val="24"/>
        </w:rPr>
        <w:t>TPE</w:t>
      </w:r>
      <w:r w:rsidR="00F814DB">
        <w:rPr>
          <w:color w:val="000000"/>
          <w:szCs w:val="24"/>
        </w:rPr>
        <w:t xml:space="preserve">. </w:t>
      </w:r>
      <w:r w:rsidR="00E05201" w:rsidRPr="005C6504">
        <w:rPr>
          <w:color w:val="000000"/>
          <w:szCs w:val="24"/>
        </w:rPr>
        <w:t xml:space="preserve">We will then </w:t>
      </w:r>
      <w:r w:rsidRPr="005C6504">
        <w:rPr>
          <w:color w:val="000000"/>
          <w:szCs w:val="24"/>
        </w:rPr>
        <w:t>certify that the applicant has met the eligibility requirements and notify the applicant organization’s point of contact.</w:t>
      </w:r>
      <w:r w:rsidR="00F814DB">
        <w:rPr>
          <w:color w:val="000000"/>
          <w:szCs w:val="24"/>
        </w:rPr>
        <w:t xml:space="preserve"> </w:t>
      </w:r>
      <w:r w:rsidRPr="005C6504">
        <w:rPr>
          <w:b/>
          <w:i/>
          <w:color w:val="000000"/>
          <w:szCs w:val="24"/>
        </w:rPr>
        <w:t>Submit the I</w:t>
      </w:r>
      <w:r w:rsidR="00A0123F">
        <w:rPr>
          <w:b/>
          <w:i/>
          <w:color w:val="000000"/>
          <w:szCs w:val="24"/>
        </w:rPr>
        <w:t>ntent to Apply form by August 15th</w:t>
      </w:r>
      <w:r w:rsidRPr="005C6504">
        <w:rPr>
          <w:color w:val="000000"/>
          <w:szCs w:val="24"/>
        </w:rPr>
        <w:t>.</w:t>
      </w:r>
    </w:p>
    <w:p w14:paraId="161ADC4D" w14:textId="77777777" w:rsidR="00A96561" w:rsidRPr="005C6504" w:rsidRDefault="00A96561" w:rsidP="00A96561">
      <w:pPr>
        <w:autoSpaceDE w:val="0"/>
        <w:autoSpaceDN w:val="0"/>
        <w:adjustRightInd w:val="0"/>
        <w:spacing w:after="0"/>
        <w:rPr>
          <w:color w:val="000000"/>
          <w:szCs w:val="24"/>
        </w:rPr>
      </w:pPr>
    </w:p>
    <w:p w14:paraId="1F824181" w14:textId="6246EDE4" w:rsidR="00A96561" w:rsidRPr="005C6504" w:rsidRDefault="00A96561" w:rsidP="00A96561">
      <w:pPr>
        <w:autoSpaceDE w:val="0"/>
        <w:autoSpaceDN w:val="0"/>
        <w:adjustRightInd w:val="0"/>
        <w:spacing w:after="0"/>
        <w:rPr>
          <w:color w:val="000000"/>
          <w:szCs w:val="24"/>
        </w:rPr>
      </w:pPr>
      <w:r w:rsidRPr="005C6504">
        <w:rPr>
          <w:b/>
          <w:color w:val="000000"/>
          <w:szCs w:val="24"/>
          <w:u w:val="single"/>
        </w:rPr>
        <w:t>Step 2</w:t>
      </w:r>
      <w:r w:rsidRPr="005C6504">
        <w:rPr>
          <w:color w:val="000000"/>
          <w:szCs w:val="24"/>
        </w:rPr>
        <w:t xml:space="preserve"> – Following the</w:t>
      </w:r>
      <w:r w:rsidRPr="005C6504">
        <w:rPr>
          <w:b/>
          <w:bCs/>
          <w:i/>
          <w:iCs/>
          <w:color w:val="000000"/>
          <w:szCs w:val="24"/>
        </w:rPr>
        <w:t xml:space="preserve"> Application Instructions </w:t>
      </w:r>
      <w:r w:rsidRPr="005C6504">
        <w:rPr>
          <w:bCs/>
          <w:iCs/>
          <w:color w:val="000000"/>
          <w:szCs w:val="24"/>
        </w:rPr>
        <w:t xml:space="preserve">and </w:t>
      </w:r>
      <w:r w:rsidRPr="005C6504">
        <w:rPr>
          <w:b/>
          <w:bCs/>
          <w:i/>
          <w:iCs/>
          <w:color w:val="000000"/>
          <w:szCs w:val="24"/>
        </w:rPr>
        <w:t>Checklist</w:t>
      </w:r>
      <w:r w:rsidRPr="005C6504">
        <w:rPr>
          <w:bCs/>
          <w:iCs/>
          <w:color w:val="000000"/>
          <w:szCs w:val="24"/>
        </w:rPr>
        <w:t>, s</w:t>
      </w:r>
      <w:r w:rsidRPr="005C6504">
        <w:rPr>
          <w:color w:val="000000"/>
          <w:szCs w:val="24"/>
        </w:rPr>
        <w:t xml:space="preserve">ubmit the completed </w:t>
      </w:r>
      <w:r w:rsidRPr="005C6504">
        <w:rPr>
          <w:b/>
          <w:i/>
          <w:color w:val="000000"/>
          <w:szCs w:val="24"/>
        </w:rPr>
        <w:t>A</w:t>
      </w:r>
      <w:r w:rsidRPr="005C6504">
        <w:rPr>
          <w:b/>
          <w:bCs/>
          <w:i/>
          <w:iCs/>
          <w:color w:val="000000"/>
          <w:szCs w:val="24"/>
        </w:rPr>
        <w:t xml:space="preserve">pplication Package </w:t>
      </w:r>
      <w:r w:rsidRPr="005C6504">
        <w:rPr>
          <w:color w:val="000000"/>
          <w:szCs w:val="24"/>
        </w:rPr>
        <w:t xml:space="preserve">that addresses the Baldrige </w:t>
      </w:r>
      <w:r w:rsidR="00C17F87">
        <w:rPr>
          <w:szCs w:val="24"/>
        </w:rPr>
        <w:t>Excellence Framework</w:t>
      </w:r>
      <w:r w:rsidR="00B04E20">
        <w:rPr>
          <w:szCs w:val="24"/>
        </w:rPr>
        <w:t xml:space="preserve"> and Criteria</w:t>
      </w:r>
      <w:r w:rsidR="00C17F87" w:rsidRPr="005C6504">
        <w:rPr>
          <w:color w:val="000000"/>
          <w:szCs w:val="24"/>
        </w:rPr>
        <w:t xml:space="preserve"> </w:t>
      </w:r>
      <w:r w:rsidRPr="005C6504">
        <w:rPr>
          <w:color w:val="000000"/>
          <w:szCs w:val="24"/>
        </w:rPr>
        <w:t>using the current and relevant-</w:t>
      </w:r>
      <w:r w:rsidRPr="002E1F70">
        <w:rPr>
          <w:color w:val="000000"/>
          <w:szCs w:val="24"/>
        </w:rPr>
        <w:t xml:space="preserve">sector </w:t>
      </w:r>
      <w:r w:rsidR="00C5314D" w:rsidRPr="002E1F70">
        <w:rPr>
          <w:color w:val="000000"/>
          <w:szCs w:val="24"/>
        </w:rPr>
        <w:t>(business</w:t>
      </w:r>
      <w:r w:rsidR="00B75934" w:rsidRPr="002E1F70">
        <w:rPr>
          <w:color w:val="000000"/>
          <w:szCs w:val="24"/>
        </w:rPr>
        <w:t>/</w:t>
      </w:r>
      <w:r w:rsidR="00B75934" w:rsidRPr="00D30275">
        <w:rPr>
          <w:color w:val="000000"/>
          <w:szCs w:val="24"/>
        </w:rPr>
        <w:t>nonprofit</w:t>
      </w:r>
      <w:r w:rsidR="002E1F70" w:rsidRPr="00D30275">
        <w:rPr>
          <w:color w:val="000000"/>
          <w:szCs w:val="24"/>
        </w:rPr>
        <w:t>/government</w:t>
      </w:r>
      <w:r w:rsidR="00C5314D" w:rsidRPr="00D30275">
        <w:rPr>
          <w:color w:val="000000"/>
          <w:szCs w:val="24"/>
        </w:rPr>
        <w:t>,</w:t>
      </w:r>
      <w:r w:rsidR="00C5314D" w:rsidRPr="002E1F70">
        <w:rPr>
          <w:color w:val="000000"/>
          <w:szCs w:val="24"/>
        </w:rPr>
        <w:t xml:space="preserve"> education, or </w:t>
      </w:r>
      <w:r w:rsidR="00B75934" w:rsidRPr="002E1F70">
        <w:rPr>
          <w:color w:val="000000"/>
          <w:szCs w:val="24"/>
        </w:rPr>
        <w:t>health care</w:t>
      </w:r>
      <w:r w:rsidR="00C5314D" w:rsidRPr="002E1F70">
        <w:rPr>
          <w:color w:val="000000"/>
          <w:szCs w:val="24"/>
        </w:rPr>
        <w:t xml:space="preserve">) </w:t>
      </w:r>
      <w:r w:rsidR="00C17F87" w:rsidRPr="002E1F70">
        <w:rPr>
          <w:color w:val="000000"/>
          <w:szCs w:val="24"/>
        </w:rPr>
        <w:t>Framework</w:t>
      </w:r>
      <w:r w:rsidRPr="005C6504">
        <w:rPr>
          <w:color w:val="000000"/>
          <w:szCs w:val="24"/>
        </w:rPr>
        <w:t xml:space="preserve"> booklet.</w:t>
      </w:r>
      <w:r w:rsidR="00F814DB">
        <w:rPr>
          <w:color w:val="000000"/>
          <w:szCs w:val="24"/>
        </w:rPr>
        <w:t xml:space="preserve"> </w:t>
      </w:r>
      <w:r w:rsidRPr="005C6504">
        <w:rPr>
          <w:color w:val="000000"/>
          <w:szCs w:val="24"/>
        </w:rPr>
        <w:t>Applicants are expected to provide information and data on the organization’s key processes and results.</w:t>
      </w:r>
      <w:r w:rsidR="00F814DB">
        <w:rPr>
          <w:color w:val="000000"/>
          <w:szCs w:val="24"/>
        </w:rPr>
        <w:t xml:space="preserve"> </w:t>
      </w:r>
      <w:r w:rsidRPr="005C6504">
        <w:rPr>
          <w:color w:val="000000"/>
          <w:szCs w:val="24"/>
        </w:rPr>
        <w:t xml:space="preserve">The information and data must be adequate to demonstrate </w:t>
      </w:r>
      <w:r w:rsidR="00DE2FEC">
        <w:rPr>
          <w:color w:val="000000"/>
          <w:szCs w:val="24"/>
        </w:rPr>
        <w:t xml:space="preserve">that </w:t>
      </w:r>
      <w:r w:rsidRPr="005C6504">
        <w:rPr>
          <w:color w:val="000000"/>
          <w:szCs w:val="24"/>
        </w:rPr>
        <w:t>the applicant’s approaches are effective and yield desired outcomes.</w:t>
      </w:r>
      <w:r w:rsidR="00F814DB">
        <w:rPr>
          <w:color w:val="000000"/>
          <w:szCs w:val="24"/>
        </w:rPr>
        <w:t xml:space="preserve"> </w:t>
      </w:r>
      <w:r w:rsidRPr="005C6504">
        <w:rPr>
          <w:b/>
          <w:i/>
          <w:color w:val="000000"/>
          <w:szCs w:val="24"/>
        </w:rPr>
        <w:t xml:space="preserve">Submit the Application Package by December </w:t>
      </w:r>
      <w:r w:rsidR="005C6504" w:rsidRPr="005C6504">
        <w:rPr>
          <w:b/>
          <w:i/>
          <w:color w:val="000000"/>
          <w:szCs w:val="24"/>
        </w:rPr>
        <w:t>1</w:t>
      </w:r>
      <w:r w:rsidR="00362DEE" w:rsidRPr="00362DEE">
        <w:rPr>
          <w:b/>
          <w:i/>
          <w:color w:val="000000"/>
          <w:szCs w:val="24"/>
          <w:vertAlign w:val="superscript"/>
        </w:rPr>
        <w:t>st</w:t>
      </w:r>
      <w:r w:rsidRPr="005C6504">
        <w:rPr>
          <w:b/>
          <w:i/>
          <w:color w:val="000000"/>
          <w:szCs w:val="24"/>
        </w:rPr>
        <w:t>.</w:t>
      </w:r>
    </w:p>
    <w:p w14:paraId="6317A8EF" w14:textId="77777777" w:rsidR="00A96561" w:rsidRDefault="00A96561" w:rsidP="00A96561">
      <w:pPr>
        <w:rPr>
          <w:szCs w:val="24"/>
        </w:rPr>
      </w:pPr>
    </w:p>
    <w:p w14:paraId="1DB8C612" w14:textId="77777777" w:rsidR="00BB6552" w:rsidRPr="005C6504" w:rsidRDefault="00BB6552" w:rsidP="00A96561">
      <w:pPr>
        <w:rPr>
          <w:szCs w:val="24"/>
        </w:rPr>
      </w:pPr>
    </w:p>
    <w:p w14:paraId="37D37808" w14:textId="77777777" w:rsidR="00A96561" w:rsidRPr="00365441" w:rsidRDefault="00CB4160" w:rsidP="00A96561">
      <w:pPr>
        <w:autoSpaceDE w:val="0"/>
        <w:autoSpaceDN w:val="0"/>
        <w:adjustRightInd w:val="0"/>
        <w:spacing w:after="0"/>
        <w:jc w:val="center"/>
        <w:rPr>
          <w:b/>
          <w:bCs/>
          <w:szCs w:val="24"/>
          <w:u w:val="single"/>
        </w:rPr>
      </w:pPr>
      <w:r w:rsidRPr="00365441">
        <w:rPr>
          <w:b/>
          <w:bCs/>
          <w:szCs w:val="24"/>
          <w:u w:val="single"/>
        </w:rPr>
        <w:t>TPE</w:t>
      </w:r>
      <w:r w:rsidR="00A96561" w:rsidRPr="00365441">
        <w:rPr>
          <w:b/>
          <w:bCs/>
          <w:szCs w:val="24"/>
          <w:u w:val="single"/>
        </w:rPr>
        <w:t xml:space="preserve"> Application Instructions</w:t>
      </w:r>
      <w:r w:rsidR="006B599C">
        <w:rPr>
          <w:b/>
          <w:bCs/>
          <w:szCs w:val="24"/>
          <w:u w:val="single"/>
        </w:rPr>
        <w:t xml:space="preserve"> &amp; Description</w:t>
      </w:r>
    </w:p>
    <w:p w14:paraId="46B0AD70" w14:textId="77777777" w:rsidR="00A96561" w:rsidRPr="005C6504" w:rsidRDefault="00A96561" w:rsidP="00A96561">
      <w:pPr>
        <w:autoSpaceDE w:val="0"/>
        <w:autoSpaceDN w:val="0"/>
        <w:adjustRightInd w:val="0"/>
        <w:spacing w:after="0"/>
        <w:rPr>
          <w:b/>
          <w:bCs/>
          <w:color w:val="000000"/>
          <w:szCs w:val="24"/>
        </w:rPr>
      </w:pPr>
    </w:p>
    <w:p w14:paraId="02FA7610" w14:textId="4E69B5CD" w:rsidR="00A96561" w:rsidRPr="005C6504" w:rsidRDefault="00A96561" w:rsidP="00A96561">
      <w:pPr>
        <w:autoSpaceDE w:val="0"/>
        <w:autoSpaceDN w:val="0"/>
        <w:adjustRightInd w:val="0"/>
        <w:spacing w:after="0"/>
        <w:rPr>
          <w:color w:val="000000"/>
          <w:szCs w:val="24"/>
        </w:rPr>
      </w:pPr>
      <w:r w:rsidRPr="005C6504">
        <w:rPr>
          <w:color w:val="000000"/>
          <w:szCs w:val="24"/>
        </w:rPr>
        <w:t>To apply, your organization submits an Award Application Package, which provides information on your organization’s performance management system and the results of its processes.</w:t>
      </w:r>
      <w:r w:rsidR="00F814DB">
        <w:rPr>
          <w:color w:val="000000"/>
          <w:szCs w:val="24"/>
        </w:rPr>
        <w:t xml:space="preserve"> </w:t>
      </w:r>
      <w:r w:rsidRPr="005C6504">
        <w:rPr>
          <w:color w:val="000000"/>
          <w:szCs w:val="24"/>
        </w:rPr>
        <w:t>This information enables a team from the Board of Examiners to conduct a rigorous evaluation of your organization.</w:t>
      </w:r>
      <w:r w:rsidR="00F814DB">
        <w:rPr>
          <w:color w:val="000000"/>
          <w:szCs w:val="24"/>
        </w:rPr>
        <w:t xml:space="preserve"> </w:t>
      </w:r>
      <w:r w:rsidRPr="005C6504">
        <w:rPr>
          <w:color w:val="000000"/>
          <w:szCs w:val="24"/>
        </w:rPr>
        <w:t>All information provided is considered confidential.</w:t>
      </w:r>
    </w:p>
    <w:p w14:paraId="5D8FE527" w14:textId="77777777" w:rsidR="00A96561" w:rsidRPr="005C6504" w:rsidRDefault="00A96561" w:rsidP="00A96561">
      <w:pPr>
        <w:autoSpaceDE w:val="0"/>
        <w:autoSpaceDN w:val="0"/>
        <w:adjustRightInd w:val="0"/>
        <w:spacing w:after="0"/>
        <w:rPr>
          <w:color w:val="000000"/>
          <w:szCs w:val="24"/>
        </w:rPr>
      </w:pPr>
    </w:p>
    <w:p w14:paraId="745702DA" w14:textId="3785E371" w:rsidR="00A96561" w:rsidRPr="00C375E1" w:rsidRDefault="00C375E1" w:rsidP="00E05201">
      <w:pPr>
        <w:autoSpaceDE w:val="0"/>
        <w:autoSpaceDN w:val="0"/>
        <w:adjustRightInd w:val="0"/>
        <w:spacing w:after="0"/>
        <w:rPr>
          <w:i/>
          <w:szCs w:val="24"/>
        </w:rPr>
      </w:pPr>
      <w:r w:rsidRPr="00C375E1">
        <w:rPr>
          <w:b/>
          <w:color w:val="000000"/>
          <w:szCs w:val="24"/>
          <w:u w:val="single"/>
        </w:rPr>
        <w:t>APPLICATION CHECKLIST</w:t>
      </w:r>
      <w:r>
        <w:rPr>
          <w:color w:val="000000"/>
          <w:szCs w:val="24"/>
        </w:rPr>
        <w:t xml:space="preserve">: </w:t>
      </w:r>
      <w:r w:rsidR="00A96561" w:rsidRPr="00C375E1">
        <w:rPr>
          <w:i/>
          <w:color w:val="000000"/>
          <w:szCs w:val="24"/>
        </w:rPr>
        <w:t>The Award Application Package contains</w:t>
      </w:r>
      <w:r w:rsidR="00E05201" w:rsidRPr="00C375E1">
        <w:rPr>
          <w:i/>
          <w:color w:val="000000"/>
          <w:szCs w:val="24"/>
        </w:rPr>
        <w:t xml:space="preserve"> </w:t>
      </w:r>
      <w:r w:rsidR="00A96561" w:rsidRPr="00C375E1">
        <w:rPr>
          <w:i/>
          <w:szCs w:val="24"/>
        </w:rPr>
        <w:t>the following</w:t>
      </w:r>
      <w:r w:rsidRPr="00C375E1">
        <w:rPr>
          <w:i/>
          <w:szCs w:val="24"/>
        </w:rPr>
        <w:t xml:space="preserve"> key items</w:t>
      </w:r>
      <w:r w:rsidR="00A96561" w:rsidRPr="00C375E1">
        <w:rPr>
          <w:i/>
          <w:szCs w:val="24"/>
        </w:rPr>
        <w:t>:</w:t>
      </w:r>
    </w:p>
    <w:p w14:paraId="47199C62" w14:textId="3024F99D" w:rsidR="00052D5E" w:rsidRDefault="00052D5E" w:rsidP="00365441">
      <w:pPr>
        <w:numPr>
          <w:ilvl w:val="0"/>
          <w:numId w:val="37"/>
        </w:numPr>
        <w:autoSpaceDE w:val="0"/>
        <w:autoSpaceDN w:val="0"/>
        <w:adjustRightInd w:val="0"/>
        <w:spacing w:after="0"/>
        <w:rPr>
          <w:color w:val="000000"/>
          <w:szCs w:val="24"/>
        </w:rPr>
      </w:pPr>
      <w:r>
        <w:rPr>
          <w:color w:val="000000"/>
          <w:szCs w:val="24"/>
        </w:rPr>
        <w:t xml:space="preserve">Submission of </w:t>
      </w:r>
      <w:r w:rsidR="00362DEE">
        <w:rPr>
          <w:color w:val="000000"/>
          <w:szCs w:val="24"/>
        </w:rPr>
        <w:t xml:space="preserve">your </w:t>
      </w:r>
      <w:r>
        <w:rPr>
          <w:color w:val="000000"/>
          <w:szCs w:val="24"/>
        </w:rPr>
        <w:t>application in the online application software by December 1</w:t>
      </w:r>
      <w:r w:rsidRPr="00052D5E">
        <w:rPr>
          <w:color w:val="000000"/>
          <w:szCs w:val="24"/>
          <w:vertAlign w:val="superscript"/>
        </w:rPr>
        <w:t>st</w:t>
      </w:r>
      <w:r>
        <w:rPr>
          <w:color w:val="000000"/>
          <w:szCs w:val="24"/>
        </w:rPr>
        <w:t>.</w:t>
      </w:r>
    </w:p>
    <w:p w14:paraId="1588D0C8" w14:textId="3CBE4CD7" w:rsidR="00362DEE" w:rsidRDefault="00362DEE" w:rsidP="00362DEE">
      <w:pPr>
        <w:autoSpaceDE w:val="0"/>
        <w:autoSpaceDN w:val="0"/>
        <w:adjustRightInd w:val="0"/>
        <w:spacing w:after="0"/>
        <w:rPr>
          <w:color w:val="000000"/>
          <w:szCs w:val="24"/>
        </w:rPr>
      </w:pPr>
    </w:p>
    <w:p w14:paraId="6B96B92E" w14:textId="5FD2E09E" w:rsidR="00362DEE" w:rsidRDefault="00362DEE" w:rsidP="00362DEE">
      <w:pPr>
        <w:autoSpaceDE w:val="0"/>
        <w:autoSpaceDN w:val="0"/>
        <w:adjustRightInd w:val="0"/>
        <w:spacing w:after="0"/>
        <w:ind w:left="720"/>
        <w:rPr>
          <w:color w:val="000000"/>
          <w:szCs w:val="24"/>
        </w:rPr>
      </w:pPr>
      <w:r>
        <w:rPr>
          <w:color w:val="000000"/>
          <w:szCs w:val="24"/>
        </w:rPr>
        <w:t>OR</w:t>
      </w:r>
    </w:p>
    <w:p w14:paraId="2C5ED57C" w14:textId="77777777" w:rsidR="00362DEE" w:rsidRDefault="00362DEE" w:rsidP="00362DEE">
      <w:pPr>
        <w:autoSpaceDE w:val="0"/>
        <w:autoSpaceDN w:val="0"/>
        <w:adjustRightInd w:val="0"/>
        <w:spacing w:after="0"/>
        <w:rPr>
          <w:color w:val="000000"/>
          <w:szCs w:val="24"/>
        </w:rPr>
      </w:pPr>
    </w:p>
    <w:p w14:paraId="4C235400" w14:textId="54EBE229" w:rsidR="00052D5E" w:rsidRDefault="00362DEE" w:rsidP="00365441">
      <w:pPr>
        <w:numPr>
          <w:ilvl w:val="0"/>
          <w:numId w:val="37"/>
        </w:numPr>
        <w:autoSpaceDE w:val="0"/>
        <w:autoSpaceDN w:val="0"/>
        <w:adjustRightInd w:val="0"/>
        <w:spacing w:after="0"/>
        <w:rPr>
          <w:color w:val="000000"/>
          <w:szCs w:val="24"/>
        </w:rPr>
      </w:pPr>
      <w:r>
        <w:rPr>
          <w:color w:val="000000"/>
          <w:szCs w:val="24"/>
        </w:rPr>
        <w:t xml:space="preserve">If you are not </w:t>
      </w:r>
      <w:r w:rsidR="00052D5E">
        <w:rPr>
          <w:color w:val="000000"/>
          <w:szCs w:val="24"/>
        </w:rPr>
        <w:t>using the online application software</w:t>
      </w:r>
      <w:r w:rsidR="00095EF7">
        <w:rPr>
          <w:color w:val="000000"/>
          <w:szCs w:val="24"/>
        </w:rPr>
        <w:t xml:space="preserve"> provide the following.</w:t>
      </w:r>
    </w:p>
    <w:p w14:paraId="69165DA3" w14:textId="77777777" w:rsidR="00052D5E" w:rsidRDefault="00052D5E" w:rsidP="00052D5E">
      <w:pPr>
        <w:autoSpaceDE w:val="0"/>
        <w:autoSpaceDN w:val="0"/>
        <w:adjustRightInd w:val="0"/>
        <w:spacing w:after="0"/>
        <w:ind w:left="720"/>
        <w:rPr>
          <w:color w:val="000000"/>
          <w:szCs w:val="24"/>
        </w:rPr>
      </w:pPr>
    </w:p>
    <w:p w14:paraId="619535D3" w14:textId="5E56E3C7" w:rsidR="00052D5E" w:rsidRDefault="00A96561" w:rsidP="00052D5E">
      <w:pPr>
        <w:numPr>
          <w:ilvl w:val="1"/>
          <w:numId w:val="37"/>
        </w:numPr>
        <w:autoSpaceDE w:val="0"/>
        <w:autoSpaceDN w:val="0"/>
        <w:adjustRightInd w:val="0"/>
        <w:spacing w:after="0"/>
        <w:rPr>
          <w:color w:val="000000"/>
          <w:szCs w:val="24"/>
        </w:rPr>
      </w:pPr>
      <w:r w:rsidRPr="005C6504">
        <w:rPr>
          <w:color w:val="000000"/>
          <w:szCs w:val="24"/>
        </w:rPr>
        <w:t>PDF file of the application</w:t>
      </w:r>
      <w:r w:rsidR="00DE2FEC">
        <w:rPr>
          <w:color w:val="000000"/>
          <w:szCs w:val="24"/>
        </w:rPr>
        <w:t xml:space="preserve"> emailed to TPE</w:t>
      </w:r>
      <w:r w:rsidR="00E05201" w:rsidRPr="005C6504">
        <w:rPr>
          <w:color w:val="000000"/>
          <w:szCs w:val="24"/>
        </w:rPr>
        <w:t xml:space="preserve"> at </w:t>
      </w:r>
      <w:hyperlink r:id="rId10" w:history="1">
        <w:r w:rsidR="00492C33" w:rsidRPr="007678F8">
          <w:rPr>
            <w:rStyle w:val="Hyperlink"/>
            <w:szCs w:val="24"/>
          </w:rPr>
          <w:t>margot.hoffman@partnershipohio.org</w:t>
        </w:r>
      </w:hyperlink>
      <w:r w:rsidR="00DE2FEC">
        <w:rPr>
          <w:color w:val="000000"/>
          <w:szCs w:val="24"/>
        </w:rPr>
        <w:t xml:space="preserve"> by Dec</w:t>
      </w:r>
      <w:r w:rsidR="00052D5E">
        <w:rPr>
          <w:color w:val="000000"/>
          <w:szCs w:val="24"/>
        </w:rPr>
        <w:t>ember 1</w:t>
      </w:r>
      <w:r w:rsidR="00052D5E" w:rsidRPr="00052D5E">
        <w:rPr>
          <w:color w:val="000000"/>
          <w:szCs w:val="24"/>
          <w:vertAlign w:val="superscript"/>
        </w:rPr>
        <w:t>st</w:t>
      </w:r>
      <w:r w:rsidR="00052D5E">
        <w:rPr>
          <w:color w:val="000000"/>
          <w:szCs w:val="24"/>
        </w:rPr>
        <w:t>.</w:t>
      </w:r>
    </w:p>
    <w:p w14:paraId="6AD6FE2D" w14:textId="77777777" w:rsidR="00052D5E" w:rsidRDefault="00052D5E" w:rsidP="00052D5E">
      <w:pPr>
        <w:autoSpaceDE w:val="0"/>
        <w:autoSpaceDN w:val="0"/>
        <w:adjustRightInd w:val="0"/>
        <w:spacing w:after="0"/>
        <w:ind w:left="1440"/>
        <w:rPr>
          <w:color w:val="000000"/>
          <w:szCs w:val="24"/>
        </w:rPr>
      </w:pPr>
    </w:p>
    <w:p w14:paraId="68071CFD" w14:textId="6AA1C229" w:rsidR="00A96561" w:rsidRPr="00052D5E" w:rsidRDefault="00677652" w:rsidP="00052D5E">
      <w:pPr>
        <w:numPr>
          <w:ilvl w:val="1"/>
          <w:numId w:val="37"/>
        </w:numPr>
        <w:autoSpaceDE w:val="0"/>
        <w:autoSpaceDN w:val="0"/>
        <w:adjustRightInd w:val="0"/>
        <w:spacing w:after="0"/>
        <w:rPr>
          <w:color w:val="000000"/>
          <w:szCs w:val="24"/>
        </w:rPr>
      </w:pPr>
      <w:r>
        <w:rPr>
          <w:color w:val="000000"/>
          <w:szCs w:val="24"/>
        </w:rPr>
        <w:t>Three</w:t>
      </w:r>
      <w:r w:rsidR="00A96561" w:rsidRPr="00052D5E">
        <w:rPr>
          <w:color w:val="000000"/>
          <w:szCs w:val="24"/>
        </w:rPr>
        <w:t xml:space="preserve"> paper copies </w:t>
      </w:r>
      <w:r w:rsidR="006E1D4C" w:rsidRPr="00052D5E">
        <w:rPr>
          <w:color w:val="000000"/>
          <w:szCs w:val="24"/>
        </w:rPr>
        <w:t xml:space="preserve">of the application </w:t>
      </w:r>
      <w:r w:rsidR="00E05201" w:rsidRPr="00052D5E">
        <w:rPr>
          <w:color w:val="000000"/>
          <w:szCs w:val="24"/>
        </w:rPr>
        <w:t>mailed to</w:t>
      </w:r>
      <w:r w:rsidR="003E6194" w:rsidRPr="00052D5E">
        <w:rPr>
          <w:color w:val="000000"/>
          <w:szCs w:val="24"/>
        </w:rPr>
        <w:t>: T</w:t>
      </w:r>
      <w:r w:rsidR="006E1D4C" w:rsidRPr="00052D5E">
        <w:rPr>
          <w:color w:val="000000"/>
          <w:szCs w:val="24"/>
        </w:rPr>
        <w:t xml:space="preserve">he </w:t>
      </w:r>
      <w:r w:rsidR="003E6194" w:rsidRPr="00052D5E">
        <w:rPr>
          <w:color w:val="000000"/>
          <w:szCs w:val="24"/>
        </w:rPr>
        <w:t>P</w:t>
      </w:r>
      <w:r w:rsidR="006E1D4C" w:rsidRPr="00052D5E">
        <w:rPr>
          <w:color w:val="000000"/>
          <w:szCs w:val="24"/>
        </w:rPr>
        <w:t xml:space="preserve">artnership for </w:t>
      </w:r>
      <w:r w:rsidR="003E6194" w:rsidRPr="00052D5E">
        <w:rPr>
          <w:color w:val="000000"/>
          <w:szCs w:val="24"/>
        </w:rPr>
        <w:t>E</w:t>
      </w:r>
      <w:r w:rsidR="006E1D4C" w:rsidRPr="00052D5E">
        <w:rPr>
          <w:color w:val="000000"/>
          <w:szCs w:val="24"/>
        </w:rPr>
        <w:t>xcellence</w:t>
      </w:r>
      <w:r w:rsidR="003E6194" w:rsidRPr="00052D5E">
        <w:rPr>
          <w:color w:val="000000"/>
          <w:szCs w:val="24"/>
        </w:rPr>
        <w:t>,</w:t>
      </w:r>
      <w:r w:rsidR="00E05201" w:rsidRPr="00052D5E">
        <w:rPr>
          <w:color w:val="000000"/>
          <w:szCs w:val="24"/>
        </w:rPr>
        <w:t xml:space="preserve"> 829 Bethel Rd #212, Columbus, Ohio 43214</w:t>
      </w:r>
      <w:r w:rsidR="00C375E1" w:rsidRPr="00052D5E">
        <w:rPr>
          <w:color w:val="000000"/>
          <w:szCs w:val="24"/>
        </w:rPr>
        <w:t>.</w:t>
      </w:r>
    </w:p>
    <w:p w14:paraId="73EFFF2E" w14:textId="77777777" w:rsidR="00C375E1" w:rsidRPr="005C6504" w:rsidRDefault="00C375E1" w:rsidP="00C375E1">
      <w:pPr>
        <w:autoSpaceDE w:val="0"/>
        <w:autoSpaceDN w:val="0"/>
        <w:adjustRightInd w:val="0"/>
        <w:spacing w:after="0"/>
        <w:rPr>
          <w:color w:val="000000"/>
          <w:szCs w:val="24"/>
        </w:rPr>
      </w:pPr>
    </w:p>
    <w:p w14:paraId="591D8FC8" w14:textId="64E458D4" w:rsidR="00A96561" w:rsidRPr="005C6504" w:rsidRDefault="00677652" w:rsidP="00365441">
      <w:pPr>
        <w:numPr>
          <w:ilvl w:val="0"/>
          <w:numId w:val="37"/>
        </w:numPr>
        <w:autoSpaceDE w:val="0"/>
        <w:autoSpaceDN w:val="0"/>
        <w:adjustRightInd w:val="0"/>
        <w:rPr>
          <w:szCs w:val="24"/>
        </w:rPr>
      </w:pPr>
      <w:r>
        <w:rPr>
          <w:szCs w:val="24"/>
        </w:rPr>
        <w:t>Two</w:t>
      </w:r>
      <w:r w:rsidR="00A96561" w:rsidRPr="005C6504">
        <w:rPr>
          <w:szCs w:val="24"/>
        </w:rPr>
        <w:t xml:space="preserve"> electronic photos of your organizatio</w:t>
      </w:r>
      <w:r w:rsidR="00C375E1">
        <w:rPr>
          <w:szCs w:val="24"/>
        </w:rPr>
        <w:t>n suitable for publishing</w:t>
      </w:r>
      <w:r w:rsidR="002E1F70">
        <w:rPr>
          <w:szCs w:val="24"/>
        </w:rPr>
        <w:t xml:space="preserve"> in </w:t>
      </w:r>
      <w:r w:rsidR="00217BFF">
        <w:rPr>
          <w:szCs w:val="24"/>
        </w:rPr>
        <w:t xml:space="preserve">TPE’s </w:t>
      </w:r>
      <w:r w:rsidR="002E1F70">
        <w:rPr>
          <w:szCs w:val="24"/>
        </w:rPr>
        <w:t>e-newsletter and/or</w:t>
      </w:r>
      <w:r w:rsidR="00A96561" w:rsidRPr="005C6504">
        <w:rPr>
          <w:szCs w:val="24"/>
        </w:rPr>
        <w:t xml:space="preserve"> website, and/or for projection during the </w:t>
      </w:r>
      <w:r w:rsidR="00CB4160" w:rsidRPr="005C6504">
        <w:rPr>
          <w:szCs w:val="24"/>
        </w:rPr>
        <w:t>TPE</w:t>
      </w:r>
      <w:r w:rsidR="00A96561" w:rsidRPr="005C6504">
        <w:rPr>
          <w:szCs w:val="24"/>
        </w:rPr>
        <w:t xml:space="preserve"> Quest for Success Conference</w:t>
      </w:r>
      <w:r w:rsidR="003E6194" w:rsidRPr="005C6504">
        <w:rPr>
          <w:szCs w:val="24"/>
        </w:rPr>
        <w:t>. (These are usually pictures of the organization</w:t>
      </w:r>
      <w:r w:rsidR="00DE2FEC">
        <w:rPr>
          <w:szCs w:val="24"/>
        </w:rPr>
        <w:t>’</w:t>
      </w:r>
      <w:r w:rsidR="003E6194" w:rsidRPr="005C6504">
        <w:rPr>
          <w:szCs w:val="24"/>
        </w:rPr>
        <w:t xml:space="preserve">s main entrance or </w:t>
      </w:r>
      <w:r w:rsidR="00362DEE">
        <w:rPr>
          <w:szCs w:val="24"/>
        </w:rPr>
        <w:t>employees</w:t>
      </w:r>
      <w:r w:rsidR="003E6194" w:rsidRPr="005C6504">
        <w:rPr>
          <w:szCs w:val="24"/>
        </w:rPr>
        <w:t>).</w:t>
      </w:r>
    </w:p>
    <w:p w14:paraId="5E21C019" w14:textId="19DF28AD" w:rsidR="003E6194" w:rsidRPr="005C6504" w:rsidRDefault="003E6194" w:rsidP="00365441">
      <w:pPr>
        <w:numPr>
          <w:ilvl w:val="0"/>
          <w:numId w:val="37"/>
        </w:numPr>
        <w:autoSpaceDE w:val="0"/>
        <w:autoSpaceDN w:val="0"/>
        <w:adjustRightInd w:val="0"/>
        <w:spacing w:after="0"/>
        <w:rPr>
          <w:color w:val="000000"/>
          <w:szCs w:val="24"/>
        </w:rPr>
      </w:pPr>
      <w:r w:rsidRPr="005C6504">
        <w:rPr>
          <w:color w:val="000000"/>
          <w:szCs w:val="24"/>
        </w:rPr>
        <w:t>Appropriate fees (see fee chart</w:t>
      </w:r>
      <w:r w:rsidR="00A4639F">
        <w:rPr>
          <w:color w:val="000000"/>
          <w:szCs w:val="24"/>
        </w:rPr>
        <w:t xml:space="preserve"> on page 8</w:t>
      </w:r>
      <w:r w:rsidRPr="005C6504">
        <w:rPr>
          <w:color w:val="000000"/>
          <w:szCs w:val="24"/>
        </w:rPr>
        <w:t>)</w:t>
      </w:r>
      <w:r w:rsidR="00C375E1">
        <w:rPr>
          <w:color w:val="000000"/>
          <w:szCs w:val="24"/>
        </w:rPr>
        <w:t>.</w:t>
      </w:r>
    </w:p>
    <w:p w14:paraId="4FD3741F" w14:textId="11C258FB" w:rsidR="00C77966" w:rsidRDefault="00C77966" w:rsidP="00A96561">
      <w:pPr>
        <w:autoSpaceDE w:val="0"/>
        <w:autoSpaceDN w:val="0"/>
        <w:adjustRightInd w:val="0"/>
        <w:jc w:val="center"/>
        <w:rPr>
          <w:color w:val="000000"/>
          <w:szCs w:val="24"/>
        </w:rPr>
      </w:pPr>
    </w:p>
    <w:p w14:paraId="098BA52E" w14:textId="620FD681" w:rsidR="00095EF7" w:rsidRPr="00744667" w:rsidRDefault="00095EF7" w:rsidP="00095EF7">
      <w:pPr>
        <w:autoSpaceDE w:val="0"/>
        <w:autoSpaceDN w:val="0"/>
        <w:adjustRightInd w:val="0"/>
        <w:rPr>
          <w:b/>
          <w:color w:val="000000"/>
          <w:szCs w:val="24"/>
        </w:rPr>
      </w:pPr>
      <w:r>
        <w:rPr>
          <w:b/>
          <w:color w:val="000000"/>
          <w:szCs w:val="24"/>
        </w:rPr>
        <w:t xml:space="preserve">Submitting Application via </w:t>
      </w:r>
      <w:r w:rsidRPr="00744667">
        <w:rPr>
          <w:b/>
          <w:color w:val="000000"/>
          <w:szCs w:val="24"/>
        </w:rPr>
        <w:t>Online Application</w:t>
      </w:r>
      <w:r>
        <w:rPr>
          <w:b/>
          <w:color w:val="000000"/>
          <w:szCs w:val="24"/>
        </w:rPr>
        <w:t xml:space="preserve"> Software</w:t>
      </w:r>
      <w:r w:rsidRPr="00744667">
        <w:rPr>
          <w:b/>
          <w:color w:val="000000"/>
          <w:szCs w:val="24"/>
        </w:rPr>
        <w:t xml:space="preserve"> </w:t>
      </w:r>
    </w:p>
    <w:p w14:paraId="4D4C99E5" w14:textId="05AE3CF6" w:rsidR="00095EF7" w:rsidRDefault="00095EF7" w:rsidP="00095EF7">
      <w:pPr>
        <w:autoSpaceDE w:val="0"/>
        <w:autoSpaceDN w:val="0"/>
        <w:adjustRightInd w:val="0"/>
        <w:rPr>
          <w:color w:val="000000"/>
          <w:szCs w:val="24"/>
        </w:rPr>
      </w:pPr>
      <w:r>
        <w:rPr>
          <w:color w:val="000000"/>
          <w:szCs w:val="24"/>
        </w:rPr>
        <w:t xml:space="preserve">TPE </w:t>
      </w:r>
      <w:r w:rsidR="00C66474">
        <w:rPr>
          <w:color w:val="000000"/>
          <w:szCs w:val="24"/>
        </w:rPr>
        <w:t xml:space="preserve">has enlisted the services of Stratex Solutions to provide its Apex </w:t>
      </w:r>
      <w:r>
        <w:rPr>
          <w:color w:val="000000"/>
          <w:szCs w:val="24"/>
        </w:rPr>
        <w:t xml:space="preserve">online application software </w:t>
      </w:r>
      <w:r w:rsidR="00C66474">
        <w:rPr>
          <w:color w:val="000000"/>
          <w:szCs w:val="24"/>
        </w:rPr>
        <w:t>for organizations to submit their applications for the</w:t>
      </w:r>
      <w:r>
        <w:rPr>
          <w:color w:val="000000"/>
          <w:szCs w:val="24"/>
        </w:rPr>
        <w:t xml:space="preserve"> 20</w:t>
      </w:r>
      <w:r w:rsidR="00C66474">
        <w:rPr>
          <w:color w:val="000000"/>
          <w:szCs w:val="24"/>
        </w:rPr>
        <w:t>2</w:t>
      </w:r>
      <w:r w:rsidR="00884446">
        <w:rPr>
          <w:color w:val="000000"/>
          <w:szCs w:val="24"/>
        </w:rPr>
        <w:t>6</w:t>
      </w:r>
      <w:r w:rsidR="005F21CC">
        <w:rPr>
          <w:color w:val="000000"/>
          <w:szCs w:val="24"/>
        </w:rPr>
        <w:t>-</w:t>
      </w:r>
      <w:r>
        <w:rPr>
          <w:color w:val="000000"/>
          <w:szCs w:val="24"/>
        </w:rPr>
        <w:t>202</w:t>
      </w:r>
      <w:r w:rsidR="00884446">
        <w:rPr>
          <w:color w:val="000000"/>
          <w:szCs w:val="24"/>
        </w:rPr>
        <w:t>7</w:t>
      </w:r>
      <w:r>
        <w:rPr>
          <w:color w:val="000000"/>
          <w:szCs w:val="24"/>
        </w:rPr>
        <w:t xml:space="preserve"> cycle.</w:t>
      </w:r>
      <w:r w:rsidR="00F814DB">
        <w:rPr>
          <w:color w:val="000000"/>
          <w:szCs w:val="24"/>
        </w:rPr>
        <w:t xml:space="preserve"> </w:t>
      </w:r>
      <w:r w:rsidR="00433CB9">
        <w:rPr>
          <w:color w:val="000000"/>
          <w:szCs w:val="24"/>
        </w:rPr>
        <w:t>TPE</w:t>
      </w:r>
      <w:r w:rsidR="00C66474">
        <w:rPr>
          <w:color w:val="000000"/>
          <w:szCs w:val="24"/>
        </w:rPr>
        <w:t xml:space="preserve"> will provide </w:t>
      </w:r>
      <w:r w:rsidR="00F814DB">
        <w:rPr>
          <w:color w:val="000000"/>
          <w:szCs w:val="24"/>
        </w:rPr>
        <w:t>organizations with</w:t>
      </w:r>
      <w:r w:rsidR="00C66474">
        <w:rPr>
          <w:color w:val="000000"/>
          <w:szCs w:val="24"/>
        </w:rPr>
        <w:t xml:space="preserve"> </w:t>
      </w:r>
      <w:r w:rsidR="00433CB9">
        <w:rPr>
          <w:color w:val="000000"/>
          <w:szCs w:val="24"/>
        </w:rPr>
        <w:t xml:space="preserve">information </w:t>
      </w:r>
      <w:r w:rsidR="00C66474">
        <w:rPr>
          <w:color w:val="000000"/>
          <w:szCs w:val="24"/>
        </w:rPr>
        <w:t xml:space="preserve">on how to </w:t>
      </w:r>
      <w:r w:rsidR="00433CB9">
        <w:rPr>
          <w:color w:val="000000"/>
          <w:szCs w:val="24"/>
        </w:rPr>
        <w:t xml:space="preserve">log in and </w:t>
      </w:r>
      <w:r w:rsidR="00C66474">
        <w:rPr>
          <w:color w:val="000000"/>
          <w:szCs w:val="24"/>
        </w:rPr>
        <w:t>use the software</w:t>
      </w:r>
      <w:r w:rsidR="00433CB9">
        <w:rPr>
          <w:color w:val="000000"/>
          <w:szCs w:val="24"/>
        </w:rPr>
        <w:t xml:space="preserve"> to submit their application</w:t>
      </w:r>
      <w:r w:rsidR="00C66474">
        <w:rPr>
          <w:color w:val="000000"/>
          <w:szCs w:val="24"/>
        </w:rPr>
        <w:t xml:space="preserve">. Organizations </w:t>
      </w:r>
      <w:r w:rsidR="00433CB9">
        <w:rPr>
          <w:color w:val="000000"/>
          <w:szCs w:val="24"/>
        </w:rPr>
        <w:t xml:space="preserve">may continue to submit a traditional hard copy </w:t>
      </w:r>
      <w:r w:rsidR="00850447">
        <w:rPr>
          <w:color w:val="000000"/>
          <w:szCs w:val="24"/>
        </w:rPr>
        <w:t>application but</w:t>
      </w:r>
      <w:r w:rsidR="00433CB9">
        <w:rPr>
          <w:color w:val="000000"/>
          <w:szCs w:val="24"/>
        </w:rPr>
        <w:t xml:space="preserve"> will not receive the </w:t>
      </w:r>
      <w:r w:rsidR="002C4A1E">
        <w:rPr>
          <w:color w:val="000000"/>
          <w:szCs w:val="24"/>
        </w:rPr>
        <w:t xml:space="preserve">discounted application fee </w:t>
      </w:r>
      <w:r w:rsidR="00850447">
        <w:rPr>
          <w:color w:val="000000"/>
          <w:szCs w:val="24"/>
        </w:rPr>
        <w:t>offered for online applications</w:t>
      </w:r>
      <w:r w:rsidR="002C4A1E">
        <w:rPr>
          <w:color w:val="000000"/>
          <w:szCs w:val="24"/>
        </w:rPr>
        <w:t>.</w:t>
      </w:r>
      <w:r w:rsidR="00F814DB">
        <w:rPr>
          <w:color w:val="000000"/>
          <w:szCs w:val="24"/>
        </w:rPr>
        <w:t xml:space="preserve"> </w:t>
      </w:r>
      <w:r w:rsidR="002C4A1E">
        <w:rPr>
          <w:color w:val="000000"/>
          <w:szCs w:val="24"/>
        </w:rPr>
        <w:t xml:space="preserve">Information for formatting hard copy applications is found in the Appendix. </w:t>
      </w:r>
    </w:p>
    <w:p w14:paraId="67DC4D3A" w14:textId="77777777" w:rsidR="00095EF7" w:rsidRDefault="00095EF7" w:rsidP="00095EF7">
      <w:pPr>
        <w:autoSpaceDE w:val="0"/>
        <w:autoSpaceDN w:val="0"/>
        <w:adjustRightInd w:val="0"/>
        <w:rPr>
          <w:color w:val="000000"/>
          <w:szCs w:val="24"/>
        </w:rPr>
      </w:pPr>
    </w:p>
    <w:p w14:paraId="7E1A9875" w14:textId="300D319D" w:rsidR="002559FB" w:rsidRPr="003F25D8" w:rsidRDefault="002559FB" w:rsidP="003F25D8">
      <w:pPr>
        <w:autoSpaceDE w:val="0"/>
        <w:autoSpaceDN w:val="0"/>
        <w:adjustRightInd w:val="0"/>
        <w:jc w:val="center"/>
        <w:rPr>
          <w:b/>
          <w:color w:val="000000"/>
          <w:szCs w:val="24"/>
          <w:u w:val="single"/>
        </w:rPr>
      </w:pPr>
      <w:r w:rsidRPr="003F25D8">
        <w:rPr>
          <w:b/>
          <w:color w:val="000000"/>
          <w:szCs w:val="24"/>
          <w:u w:val="single"/>
        </w:rPr>
        <w:t>Application Content and Format</w:t>
      </w:r>
      <w:r w:rsidR="00095EF7">
        <w:rPr>
          <w:b/>
          <w:color w:val="000000"/>
          <w:szCs w:val="24"/>
          <w:u w:val="single"/>
        </w:rPr>
        <w:t xml:space="preserve"> for </w:t>
      </w:r>
      <w:r w:rsidR="002C4A1E">
        <w:rPr>
          <w:b/>
          <w:color w:val="000000"/>
          <w:szCs w:val="24"/>
          <w:u w:val="single"/>
        </w:rPr>
        <w:t>Applications Su</w:t>
      </w:r>
      <w:r w:rsidR="00095EF7">
        <w:rPr>
          <w:b/>
          <w:color w:val="000000"/>
          <w:szCs w:val="24"/>
          <w:u w:val="single"/>
        </w:rPr>
        <w:t>bmitt</w:t>
      </w:r>
      <w:r w:rsidR="002C4A1E">
        <w:rPr>
          <w:b/>
          <w:color w:val="000000"/>
          <w:szCs w:val="24"/>
          <w:u w:val="single"/>
        </w:rPr>
        <w:t>ed in Online Software</w:t>
      </w:r>
      <w:r w:rsidR="00095EF7">
        <w:rPr>
          <w:b/>
          <w:color w:val="000000"/>
          <w:szCs w:val="24"/>
          <w:u w:val="single"/>
        </w:rPr>
        <w:t xml:space="preserve"> </w:t>
      </w:r>
    </w:p>
    <w:p w14:paraId="0436E030" w14:textId="32A07A21" w:rsidR="002C4A1E" w:rsidRPr="00677652" w:rsidRDefault="002559FB" w:rsidP="002559FB">
      <w:pPr>
        <w:autoSpaceDE w:val="0"/>
        <w:autoSpaceDN w:val="0"/>
        <w:adjustRightInd w:val="0"/>
        <w:rPr>
          <w:color w:val="000000"/>
          <w:szCs w:val="24"/>
        </w:rPr>
      </w:pPr>
      <w:r w:rsidRPr="002559FB">
        <w:rPr>
          <w:color w:val="000000"/>
          <w:szCs w:val="24"/>
        </w:rPr>
        <w:t xml:space="preserve">The content and formatting requirements for </w:t>
      </w:r>
      <w:r w:rsidR="003F25D8">
        <w:rPr>
          <w:color w:val="000000"/>
          <w:szCs w:val="24"/>
        </w:rPr>
        <w:t xml:space="preserve">TPE </w:t>
      </w:r>
      <w:r w:rsidRPr="002559FB">
        <w:rPr>
          <w:color w:val="000000"/>
          <w:szCs w:val="24"/>
        </w:rPr>
        <w:t xml:space="preserve">Baldrige Award applications are </w:t>
      </w:r>
      <w:r w:rsidR="00B04E20">
        <w:rPr>
          <w:color w:val="000000"/>
          <w:szCs w:val="24"/>
        </w:rPr>
        <w:t>based on</w:t>
      </w:r>
      <w:r w:rsidR="006E1D4C">
        <w:rPr>
          <w:color w:val="000000"/>
          <w:szCs w:val="24"/>
        </w:rPr>
        <w:t xml:space="preserve"> those of the n</w:t>
      </w:r>
      <w:r w:rsidR="003F25D8">
        <w:rPr>
          <w:color w:val="000000"/>
          <w:szCs w:val="24"/>
        </w:rPr>
        <w:t>ational Baldrige Performance Excellence Program</w:t>
      </w:r>
      <w:r w:rsidRPr="002559FB">
        <w:rPr>
          <w:color w:val="000000"/>
          <w:szCs w:val="24"/>
        </w:rPr>
        <w:t>.</w:t>
      </w:r>
      <w:r w:rsidR="00F814DB">
        <w:rPr>
          <w:color w:val="000000"/>
          <w:szCs w:val="24"/>
        </w:rPr>
        <w:t xml:space="preserve"> </w:t>
      </w:r>
      <w:r w:rsidRPr="002559FB">
        <w:rPr>
          <w:color w:val="000000"/>
          <w:szCs w:val="24"/>
        </w:rPr>
        <w:t>We reserve the right to return incomplete applications and those that do</w:t>
      </w:r>
      <w:r w:rsidR="00850447">
        <w:rPr>
          <w:color w:val="000000"/>
          <w:szCs w:val="24"/>
        </w:rPr>
        <w:t xml:space="preserve"> no</w:t>
      </w:r>
      <w:r w:rsidRPr="002559FB">
        <w:rPr>
          <w:color w:val="000000"/>
          <w:szCs w:val="24"/>
        </w:rPr>
        <w:t>t meet these requirements.</w:t>
      </w:r>
      <w:r w:rsidR="00F814DB">
        <w:rPr>
          <w:color w:val="000000"/>
          <w:szCs w:val="24"/>
        </w:rPr>
        <w:t xml:space="preserve"> </w:t>
      </w:r>
      <w:r w:rsidRPr="002559FB">
        <w:rPr>
          <w:color w:val="000000"/>
          <w:szCs w:val="24"/>
        </w:rPr>
        <w:t xml:space="preserve">If you have questions, call </w:t>
      </w:r>
      <w:r w:rsidR="003F25D8">
        <w:rPr>
          <w:color w:val="000000"/>
          <w:szCs w:val="24"/>
        </w:rPr>
        <w:t>614-425-7157</w:t>
      </w:r>
      <w:r w:rsidRPr="002559FB">
        <w:rPr>
          <w:color w:val="000000"/>
          <w:szCs w:val="24"/>
        </w:rPr>
        <w:t>.</w:t>
      </w:r>
    </w:p>
    <w:p w14:paraId="0A8011D1" w14:textId="31FAF933" w:rsidR="002559FB" w:rsidRPr="003F25D8" w:rsidRDefault="002559FB" w:rsidP="002559FB">
      <w:pPr>
        <w:autoSpaceDE w:val="0"/>
        <w:autoSpaceDN w:val="0"/>
        <w:adjustRightInd w:val="0"/>
        <w:rPr>
          <w:b/>
          <w:color w:val="000000"/>
          <w:szCs w:val="24"/>
        </w:rPr>
      </w:pPr>
      <w:r w:rsidRPr="003F25D8">
        <w:rPr>
          <w:b/>
          <w:color w:val="000000"/>
          <w:szCs w:val="24"/>
        </w:rPr>
        <w:t>Content</w:t>
      </w:r>
    </w:p>
    <w:p w14:paraId="6E383E50" w14:textId="2D537112" w:rsidR="002559FB" w:rsidRDefault="002559FB" w:rsidP="002559FB">
      <w:pPr>
        <w:autoSpaceDE w:val="0"/>
        <w:autoSpaceDN w:val="0"/>
        <w:adjustRightInd w:val="0"/>
        <w:rPr>
          <w:color w:val="000000"/>
          <w:szCs w:val="24"/>
        </w:rPr>
      </w:pPr>
      <w:r w:rsidRPr="002559FB">
        <w:rPr>
          <w:color w:val="000000"/>
          <w:szCs w:val="24"/>
        </w:rPr>
        <w:t xml:space="preserve">In your application, include information on </w:t>
      </w:r>
      <w:r w:rsidR="00F814DB" w:rsidRPr="002559FB">
        <w:rPr>
          <w:color w:val="000000"/>
          <w:szCs w:val="24"/>
        </w:rPr>
        <w:t>all</w:t>
      </w:r>
      <w:r w:rsidRPr="002559FB">
        <w:rPr>
          <w:color w:val="000000"/>
          <w:szCs w:val="24"/>
        </w:rPr>
        <w:t xml:space="preserve"> your organization’s units or s</w:t>
      </w:r>
      <w:r w:rsidR="00DE2FEC">
        <w:rPr>
          <w:color w:val="000000"/>
          <w:szCs w:val="24"/>
        </w:rPr>
        <w:t>ubunits.</w:t>
      </w:r>
      <w:r w:rsidR="00F814DB">
        <w:rPr>
          <w:color w:val="000000"/>
          <w:szCs w:val="24"/>
        </w:rPr>
        <w:t xml:space="preserve"> </w:t>
      </w:r>
      <w:r w:rsidR="00DE2FEC">
        <w:rPr>
          <w:color w:val="000000"/>
          <w:szCs w:val="24"/>
        </w:rPr>
        <w:t>Do</w:t>
      </w:r>
      <w:r w:rsidR="00362DEE">
        <w:rPr>
          <w:color w:val="000000"/>
          <w:szCs w:val="24"/>
        </w:rPr>
        <w:t xml:space="preserve"> not</w:t>
      </w:r>
      <w:r w:rsidR="00DE2FEC">
        <w:rPr>
          <w:color w:val="000000"/>
          <w:szCs w:val="24"/>
        </w:rPr>
        <w:t xml:space="preserve"> add links to web</w:t>
      </w:r>
      <w:r w:rsidRPr="002559FB">
        <w:rPr>
          <w:color w:val="000000"/>
          <w:szCs w:val="24"/>
        </w:rPr>
        <w:t>sites.</w:t>
      </w:r>
      <w:r w:rsidR="00F814DB">
        <w:rPr>
          <w:color w:val="000000"/>
          <w:szCs w:val="24"/>
        </w:rPr>
        <w:t xml:space="preserve"> </w:t>
      </w:r>
      <w:r w:rsidRPr="002559FB">
        <w:rPr>
          <w:color w:val="000000"/>
          <w:szCs w:val="24"/>
        </w:rPr>
        <w:t>Examiners base their evaluations solely on information within your application.</w:t>
      </w:r>
    </w:p>
    <w:p w14:paraId="65CBD874" w14:textId="16CD1035" w:rsidR="002C4A1E" w:rsidRPr="002559FB" w:rsidRDefault="002C4A1E" w:rsidP="002559FB">
      <w:pPr>
        <w:autoSpaceDE w:val="0"/>
        <w:autoSpaceDN w:val="0"/>
        <w:adjustRightInd w:val="0"/>
        <w:rPr>
          <w:color w:val="000000"/>
          <w:szCs w:val="24"/>
        </w:rPr>
      </w:pPr>
      <w:r>
        <w:rPr>
          <w:color w:val="000000"/>
          <w:szCs w:val="24"/>
        </w:rPr>
        <w:t xml:space="preserve">The following items </w:t>
      </w:r>
      <w:r w:rsidR="00850447">
        <w:rPr>
          <w:color w:val="000000"/>
          <w:szCs w:val="24"/>
        </w:rPr>
        <w:t xml:space="preserve">are </w:t>
      </w:r>
      <w:r>
        <w:rPr>
          <w:color w:val="000000"/>
          <w:szCs w:val="24"/>
        </w:rPr>
        <w:t>to be consolidated into a PDF document and uploaded to the Executive Summary page in the Apex online application software.</w:t>
      </w:r>
    </w:p>
    <w:p w14:paraId="45DD8E53" w14:textId="7D94CD9D" w:rsidR="002559FB" w:rsidRDefault="002D699D" w:rsidP="00856C3D">
      <w:pPr>
        <w:numPr>
          <w:ilvl w:val="0"/>
          <w:numId w:val="34"/>
        </w:numPr>
        <w:autoSpaceDE w:val="0"/>
        <w:autoSpaceDN w:val="0"/>
        <w:adjustRightInd w:val="0"/>
        <w:spacing w:after="0"/>
        <w:rPr>
          <w:color w:val="000000"/>
          <w:szCs w:val="24"/>
        </w:rPr>
      </w:pPr>
      <w:r w:rsidRPr="002E1F70">
        <w:rPr>
          <w:color w:val="000000"/>
          <w:szCs w:val="24"/>
        </w:rPr>
        <w:t xml:space="preserve">Intent to Apply </w:t>
      </w:r>
      <w:r w:rsidRPr="006B599C">
        <w:rPr>
          <w:color w:val="000000"/>
          <w:szCs w:val="24"/>
        </w:rPr>
        <w:t>Form</w:t>
      </w:r>
      <w:r w:rsidR="000517B5">
        <w:rPr>
          <w:color w:val="000000"/>
          <w:szCs w:val="24"/>
        </w:rPr>
        <w:t xml:space="preserve"> </w:t>
      </w:r>
    </w:p>
    <w:p w14:paraId="6C30E9E6" w14:textId="74D3AF2D" w:rsidR="003C2C97" w:rsidRPr="003C2C97" w:rsidRDefault="003C2C97" w:rsidP="003C2C97">
      <w:pPr>
        <w:pStyle w:val="ListParagraph"/>
        <w:numPr>
          <w:ilvl w:val="1"/>
          <w:numId w:val="34"/>
        </w:numPr>
        <w:autoSpaceDE w:val="0"/>
        <w:autoSpaceDN w:val="0"/>
        <w:adjustRightInd w:val="0"/>
        <w:spacing w:after="0"/>
        <w:rPr>
          <w:i/>
          <w:iCs/>
          <w:color w:val="000000"/>
          <w:szCs w:val="24"/>
        </w:rPr>
      </w:pPr>
      <w:r w:rsidRPr="003C2C97">
        <w:rPr>
          <w:i/>
          <w:iCs/>
          <w:color w:val="000000"/>
          <w:szCs w:val="24"/>
        </w:rPr>
        <w:t xml:space="preserve">Ensure Intent to Apply is signed by </w:t>
      </w:r>
      <w:r w:rsidR="00F814DB" w:rsidRPr="003C2C97">
        <w:rPr>
          <w:i/>
          <w:iCs/>
          <w:color w:val="000000"/>
          <w:szCs w:val="24"/>
        </w:rPr>
        <w:t>the organization’s</w:t>
      </w:r>
      <w:r w:rsidRPr="003C2C97">
        <w:rPr>
          <w:i/>
          <w:iCs/>
          <w:color w:val="000000"/>
          <w:szCs w:val="24"/>
        </w:rPr>
        <w:t xml:space="preserve"> highest-ranking official.</w:t>
      </w:r>
      <w:r w:rsidR="00F814DB">
        <w:rPr>
          <w:i/>
          <w:iCs/>
          <w:color w:val="000000"/>
          <w:szCs w:val="24"/>
        </w:rPr>
        <w:t xml:space="preserve"> </w:t>
      </w:r>
      <w:r w:rsidRPr="003C2C97">
        <w:rPr>
          <w:i/>
          <w:iCs/>
          <w:color w:val="000000"/>
          <w:szCs w:val="24"/>
        </w:rPr>
        <w:t xml:space="preserve">This page indicates that your organization agrees to the terms and conditions of </w:t>
      </w:r>
      <w:r w:rsidR="00F814DB" w:rsidRPr="003C2C97">
        <w:rPr>
          <w:i/>
          <w:iCs/>
          <w:color w:val="000000"/>
          <w:szCs w:val="24"/>
        </w:rPr>
        <w:t>the award</w:t>
      </w:r>
      <w:r w:rsidRPr="003C2C97">
        <w:rPr>
          <w:i/>
          <w:iCs/>
          <w:color w:val="000000"/>
          <w:szCs w:val="24"/>
        </w:rPr>
        <w:t xml:space="preserve"> process</w:t>
      </w:r>
      <w:r w:rsidR="00850447">
        <w:rPr>
          <w:i/>
          <w:iCs/>
          <w:color w:val="000000"/>
          <w:szCs w:val="24"/>
        </w:rPr>
        <w:t>,</w:t>
      </w:r>
      <w:r w:rsidRPr="003C2C97">
        <w:rPr>
          <w:i/>
          <w:iCs/>
          <w:color w:val="000000"/>
          <w:szCs w:val="24"/>
        </w:rPr>
        <w:t xml:space="preserve"> and if selected to receive a site visit, your organization agrees to pay reasonable associated costs. </w:t>
      </w:r>
    </w:p>
    <w:p w14:paraId="7F6E8431" w14:textId="2BCF1663" w:rsidR="003C2C97" w:rsidRPr="003C2C97" w:rsidRDefault="002D699D" w:rsidP="002D699D">
      <w:pPr>
        <w:numPr>
          <w:ilvl w:val="0"/>
          <w:numId w:val="35"/>
        </w:numPr>
        <w:autoSpaceDE w:val="0"/>
        <w:autoSpaceDN w:val="0"/>
        <w:adjustRightInd w:val="0"/>
        <w:spacing w:after="0"/>
        <w:rPr>
          <w:i/>
          <w:color w:val="000000"/>
          <w:szCs w:val="24"/>
        </w:rPr>
      </w:pPr>
      <w:r>
        <w:rPr>
          <w:color w:val="000000"/>
          <w:szCs w:val="24"/>
        </w:rPr>
        <w:t>O</w:t>
      </w:r>
      <w:r w:rsidR="002559FB" w:rsidRPr="002559FB">
        <w:rPr>
          <w:color w:val="000000"/>
          <w:szCs w:val="24"/>
        </w:rPr>
        <w:t>rganiz</w:t>
      </w:r>
      <w:r w:rsidR="003C2C97">
        <w:rPr>
          <w:color w:val="000000"/>
          <w:szCs w:val="24"/>
        </w:rPr>
        <w:t>a</w:t>
      </w:r>
      <w:r w:rsidR="002559FB" w:rsidRPr="002559FB">
        <w:rPr>
          <w:color w:val="000000"/>
          <w:szCs w:val="24"/>
        </w:rPr>
        <w:t>tion chart(s) (date-stamped)</w:t>
      </w:r>
      <w:r w:rsidR="00217BFF">
        <w:rPr>
          <w:color w:val="000000"/>
          <w:szCs w:val="24"/>
        </w:rPr>
        <w:t xml:space="preserve"> </w:t>
      </w:r>
    </w:p>
    <w:p w14:paraId="5FA9EA2E" w14:textId="3A30FC12" w:rsidR="002D699D" w:rsidRPr="00E42CAB" w:rsidRDefault="002D699D" w:rsidP="003C2C97">
      <w:pPr>
        <w:numPr>
          <w:ilvl w:val="1"/>
          <w:numId w:val="35"/>
        </w:numPr>
        <w:autoSpaceDE w:val="0"/>
        <w:autoSpaceDN w:val="0"/>
        <w:adjustRightInd w:val="0"/>
        <w:spacing w:after="0"/>
        <w:rPr>
          <w:i/>
          <w:color w:val="000000"/>
          <w:szCs w:val="24"/>
        </w:rPr>
      </w:pPr>
      <w:r w:rsidRPr="002E1F70">
        <w:rPr>
          <w:i/>
          <w:color w:val="000000"/>
          <w:szCs w:val="24"/>
        </w:rPr>
        <w:t>Line-and-box organization chart(s) for your o</w:t>
      </w:r>
      <w:r w:rsidR="002E1F70">
        <w:rPr>
          <w:i/>
          <w:color w:val="000000"/>
          <w:szCs w:val="24"/>
        </w:rPr>
        <w:t>rganization.</w:t>
      </w:r>
      <w:r w:rsidR="00F814DB">
        <w:rPr>
          <w:i/>
          <w:color w:val="000000"/>
          <w:szCs w:val="24"/>
        </w:rPr>
        <w:t xml:space="preserve"> </w:t>
      </w:r>
      <w:r w:rsidRPr="00E42CAB">
        <w:rPr>
          <w:i/>
          <w:color w:val="000000"/>
          <w:szCs w:val="24"/>
        </w:rPr>
        <w:t xml:space="preserve">If your organization is a subunit, </w:t>
      </w:r>
      <w:r w:rsidR="002E1F70" w:rsidRPr="00E42CAB">
        <w:rPr>
          <w:i/>
          <w:color w:val="000000"/>
          <w:szCs w:val="24"/>
        </w:rPr>
        <w:t xml:space="preserve">also include </w:t>
      </w:r>
      <w:r w:rsidR="00E63320">
        <w:rPr>
          <w:i/>
          <w:color w:val="000000"/>
          <w:szCs w:val="24"/>
        </w:rPr>
        <w:t xml:space="preserve">a </w:t>
      </w:r>
      <w:r w:rsidRPr="00E42CAB">
        <w:rPr>
          <w:i/>
          <w:color w:val="000000"/>
          <w:szCs w:val="24"/>
        </w:rPr>
        <w:t xml:space="preserve">line-and-box </w:t>
      </w:r>
      <w:r w:rsidR="00E63320">
        <w:rPr>
          <w:i/>
          <w:color w:val="000000"/>
          <w:szCs w:val="24"/>
        </w:rPr>
        <w:t>chart</w:t>
      </w:r>
      <w:r w:rsidR="00E42CAB" w:rsidRPr="00E42CAB">
        <w:rPr>
          <w:i/>
          <w:color w:val="000000"/>
          <w:szCs w:val="24"/>
        </w:rPr>
        <w:t xml:space="preserve"> for</w:t>
      </w:r>
      <w:r w:rsidRPr="00E42CAB">
        <w:rPr>
          <w:i/>
          <w:color w:val="000000"/>
          <w:szCs w:val="24"/>
        </w:rPr>
        <w:t xml:space="preserve"> the parent</w:t>
      </w:r>
      <w:r w:rsidR="002E1F70" w:rsidRPr="00E42CAB">
        <w:rPr>
          <w:i/>
          <w:color w:val="000000"/>
          <w:szCs w:val="24"/>
        </w:rPr>
        <w:t xml:space="preserve"> organization</w:t>
      </w:r>
      <w:r w:rsidR="00E63320" w:rsidRPr="00BB6552">
        <w:rPr>
          <w:i/>
          <w:color w:val="000000"/>
          <w:szCs w:val="24"/>
        </w:rPr>
        <w:t xml:space="preserve"> to show how the subunit fits into the organization.</w:t>
      </w:r>
    </w:p>
    <w:p w14:paraId="7DF2D868" w14:textId="77777777" w:rsidR="003C2C97" w:rsidRDefault="002559FB" w:rsidP="002559FB">
      <w:pPr>
        <w:numPr>
          <w:ilvl w:val="0"/>
          <w:numId w:val="34"/>
        </w:numPr>
        <w:autoSpaceDE w:val="0"/>
        <w:autoSpaceDN w:val="0"/>
        <w:adjustRightInd w:val="0"/>
        <w:spacing w:after="0"/>
        <w:rPr>
          <w:color w:val="000000"/>
          <w:szCs w:val="24"/>
        </w:rPr>
      </w:pPr>
      <w:r w:rsidRPr="002559FB">
        <w:rPr>
          <w:color w:val="000000"/>
          <w:szCs w:val="24"/>
        </w:rPr>
        <w:t>Glossary of Terms and Abbreviations</w:t>
      </w:r>
    </w:p>
    <w:p w14:paraId="2C52CCC9" w14:textId="1B02CA52" w:rsidR="002559FB" w:rsidRPr="003C2C97" w:rsidRDefault="003C2C97" w:rsidP="003C2C97">
      <w:pPr>
        <w:numPr>
          <w:ilvl w:val="1"/>
          <w:numId w:val="34"/>
        </w:numPr>
        <w:autoSpaceDE w:val="0"/>
        <w:autoSpaceDN w:val="0"/>
        <w:adjustRightInd w:val="0"/>
        <w:spacing w:after="240"/>
        <w:rPr>
          <w:i/>
          <w:iCs/>
          <w:color w:val="000000"/>
          <w:szCs w:val="24"/>
        </w:rPr>
      </w:pPr>
      <w:r w:rsidRPr="003C2C97">
        <w:rPr>
          <w:i/>
          <w:iCs/>
          <w:color w:val="000000"/>
          <w:szCs w:val="24"/>
        </w:rPr>
        <w:t>I</w:t>
      </w:r>
      <w:r w:rsidR="002559FB" w:rsidRPr="003C2C97">
        <w:rPr>
          <w:i/>
          <w:iCs/>
          <w:color w:val="000000"/>
          <w:szCs w:val="24"/>
        </w:rPr>
        <w:t>nclude only terms and abbreviations used in your application with very brief definitions.</w:t>
      </w:r>
      <w:r w:rsidR="00F814DB">
        <w:rPr>
          <w:i/>
          <w:iCs/>
          <w:color w:val="000000"/>
          <w:szCs w:val="24"/>
        </w:rPr>
        <w:t xml:space="preserve"> </w:t>
      </w:r>
      <w:r w:rsidR="002559FB" w:rsidRPr="003C2C97">
        <w:rPr>
          <w:i/>
          <w:iCs/>
          <w:color w:val="000000"/>
          <w:szCs w:val="24"/>
        </w:rPr>
        <w:t>Don’t include descriptions of processes, tools, methods, or techniques in the glossary, or your application will be returned to you.</w:t>
      </w:r>
    </w:p>
    <w:p w14:paraId="7F8707AB" w14:textId="7D78E650" w:rsidR="00E63320" w:rsidRDefault="002559FB" w:rsidP="003C2C97">
      <w:pPr>
        <w:autoSpaceDE w:val="0"/>
        <w:autoSpaceDN w:val="0"/>
        <w:adjustRightInd w:val="0"/>
        <w:ind w:left="720" w:firstLine="720"/>
        <w:rPr>
          <w:i/>
          <w:color w:val="000000"/>
          <w:szCs w:val="24"/>
        </w:rPr>
      </w:pPr>
      <w:r w:rsidRPr="00CC1215">
        <w:rPr>
          <w:i/>
          <w:color w:val="000000"/>
          <w:szCs w:val="24"/>
        </w:rPr>
        <w:t>An acceptable example of a glossary entry is</w:t>
      </w:r>
      <w:r w:rsidR="00CC1215" w:rsidRPr="00CC1215">
        <w:rPr>
          <w:i/>
          <w:color w:val="000000"/>
          <w:szCs w:val="24"/>
        </w:rPr>
        <w:t>:</w:t>
      </w:r>
    </w:p>
    <w:p w14:paraId="7A3E245A" w14:textId="77777777" w:rsidR="00CC1215" w:rsidRPr="00E63320" w:rsidRDefault="002559FB" w:rsidP="00E63320">
      <w:pPr>
        <w:pStyle w:val="ListParagraph"/>
        <w:numPr>
          <w:ilvl w:val="0"/>
          <w:numId w:val="47"/>
        </w:numPr>
        <w:autoSpaceDE w:val="0"/>
        <w:autoSpaceDN w:val="0"/>
        <w:adjustRightInd w:val="0"/>
        <w:rPr>
          <w:i/>
          <w:color w:val="000000"/>
          <w:szCs w:val="24"/>
        </w:rPr>
      </w:pPr>
      <w:r w:rsidRPr="00E63320">
        <w:rPr>
          <w:color w:val="000000"/>
          <w:szCs w:val="24"/>
        </w:rPr>
        <w:t>SPP: strategic planning process</w:t>
      </w:r>
      <w:r w:rsidR="00CC1215" w:rsidRPr="00E63320">
        <w:rPr>
          <w:color w:val="000000"/>
          <w:szCs w:val="24"/>
        </w:rPr>
        <w:t>.</w:t>
      </w:r>
    </w:p>
    <w:p w14:paraId="3D058D00" w14:textId="77777777" w:rsidR="002559FB" w:rsidRPr="00CC1215" w:rsidRDefault="002559FB" w:rsidP="003C2C97">
      <w:pPr>
        <w:autoSpaceDE w:val="0"/>
        <w:autoSpaceDN w:val="0"/>
        <w:adjustRightInd w:val="0"/>
        <w:ind w:left="720" w:firstLine="720"/>
        <w:rPr>
          <w:i/>
          <w:color w:val="000000"/>
          <w:szCs w:val="24"/>
        </w:rPr>
      </w:pPr>
      <w:r w:rsidRPr="00CC1215">
        <w:rPr>
          <w:i/>
          <w:color w:val="000000"/>
          <w:szCs w:val="24"/>
        </w:rPr>
        <w:t>The following example is not acceptable because it includes a description:</w:t>
      </w:r>
    </w:p>
    <w:p w14:paraId="18FF2007" w14:textId="77777777" w:rsidR="002559FB" w:rsidRPr="00E63320" w:rsidRDefault="002559FB" w:rsidP="00E63320">
      <w:pPr>
        <w:pStyle w:val="ListParagraph"/>
        <w:numPr>
          <w:ilvl w:val="0"/>
          <w:numId w:val="47"/>
        </w:numPr>
        <w:autoSpaceDE w:val="0"/>
        <w:autoSpaceDN w:val="0"/>
        <w:adjustRightInd w:val="0"/>
        <w:rPr>
          <w:color w:val="000000"/>
          <w:szCs w:val="24"/>
        </w:rPr>
      </w:pPr>
      <w:r w:rsidRPr="00E63320">
        <w:rPr>
          <w:color w:val="000000"/>
          <w:szCs w:val="24"/>
        </w:rPr>
        <w:t>SPP: strategic planning process, which has nine steps: a review of key documents, such as the research contract with the USDA; a two-day retreat; a review of funding and mandates; a review of current organizational performance; a review of an environmental scan; appreciative inquiry; brainstorming; allocation of resources; and creation of action plans.</w:t>
      </w:r>
    </w:p>
    <w:p w14:paraId="0E7C7D05" w14:textId="0F61D949" w:rsidR="002559FB" w:rsidRPr="002559FB" w:rsidRDefault="002559FB" w:rsidP="002559FB">
      <w:pPr>
        <w:autoSpaceDE w:val="0"/>
        <w:autoSpaceDN w:val="0"/>
        <w:adjustRightInd w:val="0"/>
        <w:rPr>
          <w:color w:val="000000"/>
          <w:szCs w:val="24"/>
        </w:rPr>
      </w:pPr>
      <w:r w:rsidRPr="00CC1215">
        <w:rPr>
          <w:b/>
          <w:color w:val="000000"/>
          <w:szCs w:val="24"/>
        </w:rPr>
        <w:t>Organizational Profile.</w:t>
      </w:r>
      <w:r w:rsidRPr="002559FB">
        <w:rPr>
          <w:color w:val="000000"/>
          <w:szCs w:val="24"/>
        </w:rPr>
        <w:t xml:space="preserve"> This </w:t>
      </w:r>
      <w:r w:rsidRPr="002E1F70">
        <w:rPr>
          <w:color w:val="000000"/>
          <w:szCs w:val="24"/>
        </w:rPr>
        <w:t xml:space="preserve">section </w:t>
      </w:r>
      <w:r w:rsidR="00C5314D" w:rsidRPr="002E1F70">
        <w:rPr>
          <w:color w:val="000000"/>
          <w:szCs w:val="24"/>
        </w:rPr>
        <w:t xml:space="preserve">is limited to </w:t>
      </w:r>
      <w:r w:rsidR="003C2C97">
        <w:rPr>
          <w:color w:val="000000"/>
          <w:szCs w:val="24"/>
        </w:rPr>
        <w:t>2,500 words and 12 figures.</w:t>
      </w:r>
      <w:r w:rsidR="00F814DB">
        <w:rPr>
          <w:color w:val="000000"/>
          <w:szCs w:val="24"/>
        </w:rPr>
        <w:t xml:space="preserve"> I</w:t>
      </w:r>
      <w:r w:rsidR="003C2C97">
        <w:rPr>
          <w:color w:val="000000"/>
          <w:szCs w:val="24"/>
        </w:rPr>
        <w:t>t</w:t>
      </w:r>
      <w:r w:rsidR="00C5314D">
        <w:rPr>
          <w:color w:val="000000"/>
          <w:szCs w:val="24"/>
        </w:rPr>
        <w:t xml:space="preserve"> </w:t>
      </w:r>
      <w:r w:rsidRPr="002559FB">
        <w:rPr>
          <w:color w:val="000000"/>
          <w:szCs w:val="24"/>
        </w:rPr>
        <w:t>outlines your organization and states the key factors that influence its operations and future directions. Examiners use this vital part of your application throughout their review.</w:t>
      </w:r>
      <w:r w:rsidR="00F814DB">
        <w:rPr>
          <w:color w:val="000000"/>
          <w:szCs w:val="24"/>
        </w:rPr>
        <w:t xml:space="preserve"> </w:t>
      </w:r>
      <w:r w:rsidRPr="002559FB">
        <w:rPr>
          <w:color w:val="000000"/>
          <w:szCs w:val="24"/>
        </w:rPr>
        <w:t xml:space="preserve">For guidelines on preparing this section, see the appropriate </w:t>
      </w:r>
      <w:r w:rsidR="00C17F87">
        <w:rPr>
          <w:color w:val="000000"/>
          <w:szCs w:val="24"/>
        </w:rPr>
        <w:t>Baldrige</w:t>
      </w:r>
      <w:r w:rsidRPr="002559FB">
        <w:rPr>
          <w:color w:val="000000"/>
          <w:szCs w:val="24"/>
        </w:rPr>
        <w:t xml:space="preserve"> Excellence </w:t>
      </w:r>
      <w:r w:rsidR="00C17F87">
        <w:rPr>
          <w:color w:val="000000"/>
          <w:szCs w:val="24"/>
        </w:rPr>
        <w:t xml:space="preserve">Framework </w:t>
      </w:r>
      <w:r w:rsidRPr="002559FB">
        <w:rPr>
          <w:color w:val="000000"/>
          <w:szCs w:val="24"/>
        </w:rPr>
        <w:t>booklet</w:t>
      </w:r>
      <w:r w:rsidR="00C17F87">
        <w:rPr>
          <w:color w:val="000000"/>
          <w:szCs w:val="24"/>
        </w:rPr>
        <w:t xml:space="preserve"> for your industry sector</w:t>
      </w:r>
      <w:r w:rsidRPr="002559FB">
        <w:rPr>
          <w:color w:val="000000"/>
          <w:szCs w:val="24"/>
        </w:rPr>
        <w:t>.</w:t>
      </w:r>
    </w:p>
    <w:p w14:paraId="18048A4D" w14:textId="70C6CE4E" w:rsidR="002559FB" w:rsidRPr="002559FB" w:rsidRDefault="002559FB" w:rsidP="002559FB">
      <w:pPr>
        <w:autoSpaceDE w:val="0"/>
        <w:autoSpaceDN w:val="0"/>
        <w:adjustRightInd w:val="0"/>
        <w:rPr>
          <w:color w:val="000000"/>
          <w:szCs w:val="24"/>
        </w:rPr>
      </w:pPr>
      <w:r w:rsidRPr="00E63320">
        <w:rPr>
          <w:b/>
          <w:color w:val="000000"/>
          <w:szCs w:val="24"/>
        </w:rPr>
        <w:t>Responses</w:t>
      </w:r>
      <w:r w:rsidRPr="00CC1215">
        <w:rPr>
          <w:b/>
          <w:color w:val="000000"/>
          <w:szCs w:val="24"/>
        </w:rPr>
        <w:t xml:space="preserve"> Addressing All </w:t>
      </w:r>
      <w:r w:rsidR="00E63320">
        <w:rPr>
          <w:b/>
          <w:color w:val="000000"/>
          <w:szCs w:val="24"/>
        </w:rPr>
        <w:t>Criteria</w:t>
      </w:r>
      <w:r w:rsidRPr="00CC1215">
        <w:rPr>
          <w:b/>
          <w:color w:val="000000"/>
          <w:szCs w:val="24"/>
        </w:rPr>
        <w:t xml:space="preserve"> Items</w:t>
      </w:r>
      <w:r w:rsidRPr="002559FB">
        <w:rPr>
          <w:color w:val="000000"/>
          <w:szCs w:val="24"/>
        </w:rPr>
        <w:t xml:space="preserve">. In this section, respond to each </w:t>
      </w:r>
      <w:r w:rsidR="00DC1996" w:rsidRPr="002559FB">
        <w:rPr>
          <w:color w:val="000000"/>
          <w:szCs w:val="24"/>
        </w:rPr>
        <w:t>item, using</w:t>
      </w:r>
      <w:r w:rsidRPr="002559FB">
        <w:rPr>
          <w:color w:val="000000"/>
          <w:szCs w:val="24"/>
        </w:rPr>
        <w:t xml:space="preserve"> the category and item designations in the </w:t>
      </w:r>
      <w:r w:rsidR="00C17F87">
        <w:rPr>
          <w:color w:val="000000"/>
          <w:szCs w:val="24"/>
        </w:rPr>
        <w:t xml:space="preserve">Baldrige </w:t>
      </w:r>
      <w:r w:rsidR="00E63320">
        <w:rPr>
          <w:szCs w:val="24"/>
        </w:rPr>
        <w:t>Criteria</w:t>
      </w:r>
      <w:r w:rsidRPr="002559FB">
        <w:rPr>
          <w:color w:val="000000"/>
          <w:szCs w:val="24"/>
        </w:rPr>
        <w:t>.</w:t>
      </w:r>
      <w:r w:rsidR="00F814DB">
        <w:rPr>
          <w:color w:val="000000"/>
          <w:szCs w:val="24"/>
        </w:rPr>
        <w:t xml:space="preserve"> I</w:t>
      </w:r>
      <w:r w:rsidRPr="002559FB">
        <w:rPr>
          <w:color w:val="000000"/>
          <w:szCs w:val="24"/>
        </w:rPr>
        <w:t>n your responses to the areas to address within the items, emphasize your organization and its performance system, maintaining the order of the areas.</w:t>
      </w:r>
      <w:r w:rsidR="007446B7">
        <w:rPr>
          <w:color w:val="000000"/>
          <w:szCs w:val="24"/>
        </w:rPr>
        <w:t xml:space="preserve"> </w:t>
      </w:r>
      <w:r w:rsidR="007446B7" w:rsidRPr="00BB6552">
        <w:rPr>
          <w:color w:val="000000"/>
          <w:szCs w:val="24"/>
        </w:rPr>
        <w:t xml:space="preserve">(See the illustration on page 2 of the </w:t>
      </w:r>
      <w:r w:rsidR="00BB6552" w:rsidRPr="00BB6552">
        <w:rPr>
          <w:color w:val="000000"/>
          <w:szCs w:val="24"/>
        </w:rPr>
        <w:t xml:space="preserve">Baldrige Excellence Framework </w:t>
      </w:r>
      <w:r w:rsidR="007446B7" w:rsidRPr="00BB6552">
        <w:rPr>
          <w:color w:val="000000"/>
          <w:szCs w:val="24"/>
        </w:rPr>
        <w:t xml:space="preserve">for an explanation of </w:t>
      </w:r>
      <w:r w:rsidR="007446B7" w:rsidRPr="00BB6552">
        <w:rPr>
          <w:i/>
          <w:color w:val="000000"/>
          <w:szCs w:val="24"/>
        </w:rPr>
        <w:t>areas to address.</w:t>
      </w:r>
      <w:r w:rsidR="007446B7" w:rsidRPr="00BB6552">
        <w:rPr>
          <w:color w:val="000000"/>
          <w:szCs w:val="24"/>
        </w:rPr>
        <w:t>)</w:t>
      </w:r>
      <w:r w:rsidR="007446B7">
        <w:rPr>
          <w:color w:val="000000"/>
          <w:szCs w:val="24"/>
        </w:rPr>
        <w:t xml:space="preserve"> </w:t>
      </w:r>
      <w:r w:rsidR="003C2C97">
        <w:rPr>
          <w:color w:val="000000"/>
          <w:szCs w:val="24"/>
        </w:rPr>
        <w:t xml:space="preserve">Your response to all criteria items will be limited to 25,000 words and 160 figures. </w:t>
      </w:r>
      <w:r w:rsidRPr="002559FB">
        <w:rPr>
          <w:color w:val="000000"/>
          <w:szCs w:val="24"/>
        </w:rPr>
        <w:t xml:space="preserve">For guidelines on responding to the </w:t>
      </w:r>
      <w:r w:rsidR="007446B7">
        <w:rPr>
          <w:color w:val="000000"/>
          <w:szCs w:val="24"/>
        </w:rPr>
        <w:t>Criteria</w:t>
      </w:r>
      <w:r w:rsidRPr="002559FB">
        <w:rPr>
          <w:color w:val="000000"/>
          <w:szCs w:val="24"/>
        </w:rPr>
        <w:t xml:space="preserve">, see the appropriate </w:t>
      </w:r>
      <w:r w:rsidR="000D6504">
        <w:rPr>
          <w:color w:val="000000"/>
          <w:szCs w:val="24"/>
        </w:rPr>
        <w:t xml:space="preserve">sector </w:t>
      </w:r>
      <w:r w:rsidR="00C17F87">
        <w:rPr>
          <w:color w:val="000000"/>
          <w:szCs w:val="24"/>
        </w:rPr>
        <w:t xml:space="preserve">Baldrige </w:t>
      </w:r>
      <w:r w:rsidR="00C17F87">
        <w:rPr>
          <w:szCs w:val="24"/>
        </w:rPr>
        <w:t>Excellence Framework</w:t>
      </w:r>
      <w:r w:rsidR="00C17F87" w:rsidRPr="002559FB">
        <w:rPr>
          <w:color w:val="000000"/>
          <w:szCs w:val="24"/>
        </w:rPr>
        <w:t xml:space="preserve"> </w:t>
      </w:r>
      <w:r w:rsidRPr="002559FB">
        <w:rPr>
          <w:color w:val="000000"/>
          <w:szCs w:val="24"/>
        </w:rPr>
        <w:t>booklet.</w:t>
      </w:r>
    </w:p>
    <w:p w14:paraId="32683C7E" w14:textId="77777777" w:rsidR="00A96561" w:rsidRPr="001848DD" w:rsidRDefault="00CB4160" w:rsidP="001848DD">
      <w:pPr>
        <w:autoSpaceDE w:val="0"/>
        <w:autoSpaceDN w:val="0"/>
        <w:adjustRightInd w:val="0"/>
        <w:jc w:val="center"/>
        <w:rPr>
          <w:color w:val="000000"/>
          <w:szCs w:val="24"/>
        </w:rPr>
      </w:pPr>
      <w:r w:rsidRPr="005C6504">
        <w:rPr>
          <w:b/>
          <w:bCs/>
          <w:sz w:val="28"/>
          <w:szCs w:val="28"/>
          <w:u w:val="single"/>
        </w:rPr>
        <w:t>TPE</w:t>
      </w:r>
      <w:r w:rsidR="00A96561" w:rsidRPr="005C6504">
        <w:rPr>
          <w:b/>
          <w:bCs/>
          <w:sz w:val="28"/>
          <w:szCs w:val="28"/>
          <w:u w:val="single"/>
        </w:rPr>
        <w:t xml:space="preserve"> Application Timeline &amp; Due Dates</w:t>
      </w:r>
      <w:r w:rsidR="00A96561" w:rsidRPr="005C6504">
        <w:rPr>
          <w:b/>
          <w:bCs/>
          <w:sz w:val="28"/>
          <w:szCs w:val="28"/>
          <w:u w:val="single"/>
        </w:rPr>
        <w:br/>
      </w:r>
    </w:p>
    <w:p w14:paraId="63E57EEB" w14:textId="77777777" w:rsidR="00A96561" w:rsidRPr="005C6504" w:rsidRDefault="00D84D77" w:rsidP="00A96561">
      <w:pPr>
        <w:autoSpaceDE w:val="0"/>
        <w:autoSpaceDN w:val="0"/>
        <w:adjustRightInd w:val="0"/>
        <w:rPr>
          <w:b/>
          <w:bCs/>
          <w:color w:val="FF0000"/>
          <w:u w:val="single"/>
        </w:rPr>
      </w:pPr>
      <w:r w:rsidRPr="00E1120A">
        <w:rPr>
          <w:b/>
          <w:bCs/>
          <w:color w:val="FF0000"/>
          <w:u w:val="single"/>
        </w:rPr>
        <w:t>August 15</w:t>
      </w:r>
      <w:r>
        <w:rPr>
          <w:b/>
          <w:bCs/>
          <w:color w:val="FF0000"/>
          <w:u w:val="single"/>
        </w:rPr>
        <w:t xml:space="preserve"> </w:t>
      </w:r>
    </w:p>
    <w:p w14:paraId="40D6596D" w14:textId="77777777" w:rsidR="00F814DB" w:rsidRDefault="00A96561" w:rsidP="00A96561">
      <w:pPr>
        <w:autoSpaceDE w:val="0"/>
        <w:autoSpaceDN w:val="0"/>
        <w:adjustRightInd w:val="0"/>
        <w:rPr>
          <w:b/>
          <w:bCs/>
          <w:color w:val="000000"/>
        </w:rPr>
      </w:pPr>
      <w:r w:rsidRPr="005C6504">
        <w:rPr>
          <w:bCs/>
          <w:color w:val="000000"/>
        </w:rPr>
        <w:t>Deadline for</w:t>
      </w:r>
      <w:r w:rsidRPr="005C6504">
        <w:rPr>
          <w:b/>
          <w:bCs/>
          <w:color w:val="000000"/>
        </w:rPr>
        <w:t xml:space="preserve"> </w:t>
      </w:r>
      <w:r w:rsidR="00CB4160" w:rsidRPr="005C6504">
        <w:rPr>
          <w:b/>
          <w:bCs/>
          <w:color w:val="000000"/>
        </w:rPr>
        <w:t>TPE</w:t>
      </w:r>
      <w:r w:rsidRPr="005C6504">
        <w:rPr>
          <w:b/>
          <w:bCs/>
          <w:color w:val="000000"/>
        </w:rPr>
        <w:t xml:space="preserve"> Intent to Apply </w:t>
      </w:r>
      <w:r w:rsidR="006F7819" w:rsidRPr="006F7819">
        <w:rPr>
          <w:b/>
          <w:bCs/>
          <w:color w:val="000000"/>
        </w:rPr>
        <w:t>form</w:t>
      </w:r>
      <w:r w:rsidRPr="005C6504">
        <w:rPr>
          <w:bCs/>
          <w:color w:val="000000"/>
        </w:rPr>
        <w:t xml:space="preserve"> </w:t>
      </w:r>
      <w:r w:rsidRPr="005C6504">
        <w:rPr>
          <w:color w:val="000000"/>
        </w:rPr>
        <w:t xml:space="preserve">and </w:t>
      </w:r>
      <w:r w:rsidR="00F76FDD" w:rsidRPr="005C6504">
        <w:rPr>
          <w:b/>
          <w:color w:val="000000"/>
        </w:rPr>
        <w:t xml:space="preserve">appropriate </w:t>
      </w:r>
      <w:r w:rsidRPr="005C6504">
        <w:rPr>
          <w:b/>
          <w:bCs/>
          <w:color w:val="000000"/>
        </w:rPr>
        <w:t>non-refundable fee.</w:t>
      </w:r>
      <w:r w:rsidR="00F814DB">
        <w:rPr>
          <w:b/>
          <w:bCs/>
          <w:color w:val="000000"/>
        </w:rPr>
        <w:t xml:space="preserve"> </w:t>
      </w:r>
    </w:p>
    <w:p w14:paraId="7642F2B5" w14:textId="2261EC15" w:rsidR="00A96561" w:rsidRPr="005C6504" w:rsidRDefault="00A96561" w:rsidP="00A96561">
      <w:pPr>
        <w:autoSpaceDE w:val="0"/>
        <w:autoSpaceDN w:val="0"/>
        <w:adjustRightInd w:val="0"/>
        <w:rPr>
          <w:color w:val="000000"/>
        </w:rPr>
      </w:pPr>
      <w:r w:rsidRPr="005C6504">
        <w:rPr>
          <w:bCs/>
          <w:color w:val="000000"/>
        </w:rPr>
        <w:t xml:space="preserve">Mail </w:t>
      </w:r>
      <w:r w:rsidR="006F7819">
        <w:rPr>
          <w:bCs/>
          <w:color w:val="000000"/>
        </w:rPr>
        <w:t>to</w:t>
      </w:r>
      <w:r w:rsidR="00F814DB">
        <w:rPr>
          <w:bCs/>
          <w:color w:val="000000"/>
        </w:rPr>
        <w:t xml:space="preserve">: </w:t>
      </w:r>
      <w:r w:rsidR="00CB4160" w:rsidRPr="006F7819">
        <w:rPr>
          <w:bCs/>
          <w:color w:val="000000"/>
        </w:rPr>
        <w:t>T</w:t>
      </w:r>
      <w:r w:rsidR="006F7819" w:rsidRPr="006F7819">
        <w:rPr>
          <w:bCs/>
          <w:color w:val="000000"/>
        </w:rPr>
        <w:t>he Partnership for Excellence,</w:t>
      </w:r>
      <w:r w:rsidRPr="006F7819">
        <w:rPr>
          <w:bCs/>
          <w:color w:val="000000"/>
        </w:rPr>
        <w:t xml:space="preserve"> 829 Bethel </w:t>
      </w:r>
      <w:proofErr w:type="gramStart"/>
      <w:r w:rsidRPr="006F7819">
        <w:rPr>
          <w:bCs/>
          <w:color w:val="000000"/>
        </w:rPr>
        <w:t>Road, #</w:t>
      </w:r>
      <w:proofErr w:type="gramEnd"/>
      <w:r w:rsidRPr="006F7819">
        <w:rPr>
          <w:bCs/>
          <w:color w:val="000000"/>
        </w:rPr>
        <w:t>212, Columbus, OH  43214</w:t>
      </w:r>
      <w:r w:rsidRPr="006F7819">
        <w:rPr>
          <w:color w:val="000000"/>
        </w:rPr>
        <w:t>.</w:t>
      </w:r>
    </w:p>
    <w:p w14:paraId="0165F4D5" w14:textId="67E178A5" w:rsidR="00A96561" w:rsidRPr="00FE4F13" w:rsidRDefault="00FE4F13" w:rsidP="00A96561">
      <w:pPr>
        <w:autoSpaceDE w:val="0"/>
        <w:autoSpaceDN w:val="0"/>
        <w:adjustRightInd w:val="0"/>
        <w:rPr>
          <w:color w:val="000000"/>
        </w:rPr>
      </w:pPr>
      <w:r w:rsidRPr="00FE4F13">
        <w:rPr>
          <w:color w:val="000000"/>
        </w:rPr>
        <w:t xml:space="preserve">Or Email to: </w:t>
      </w:r>
      <w:r w:rsidRPr="006F7D9C">
        <w:rPr>
          <w:bCs/>
          <w:color w:val="000000"/>
          <w:szCs w:val="24"/>
        </w:rPr>
        <w:t>Mar</w:t>
      </w:r>
      <w:r>
        <w:rPr>
          <w:bCs/>
          <w:color w:val="000000"/>
          <w:szCs w:val="24"/>
        </w:rPr>
        <w:t xml:space="preserve">got Hoffman at </w:t>
      </w:r>
      <w:hyperlink r:id="rId11" w:history="1">
        <w:r w:rsidRPr="007678F8">
          <w:rPr>
            <w:rStyle w:val="Hyperlink"/>
            <w:szCs w:val="24"/>
          </w:rPr>
          <w:t>margot.hoffman@partnershipohio.org</w:t>
        </w:r>
      </w:hyperlink>
    </w:p>
    <w:p w14:paraId="51945994" w14:textId="77777777" w:rsidR="00A97550" w:rsidRDefault="00A97550" w:rsidP="00A96561">
      <w:pPr>
        <w:autoSpaceDE w:val="0"/>
        <w:autoSpaceDN w:val="0"/>
        <w:adjustRightInd w:val="0"/>
        <w:rPr>
          <w:b/>
          <w:bCs/>
          <w:iCs/>
          <w:color w:val="FF0000"/>
          <w:u w:val="single"/>
        </w:rPr>
      </w:pPr>
    </w:p>
    <w:p w14:paraId="3F6E3239" w14:textId="5C7A0EBD" w:rsidR="00A96561" w:rsidRPr="005C6504" w:rsidRDefault="00F76FDD" w:rsidP="00A96561">
      <w:pPr>
        <w:autoSpaceDE w:val="0"/>
        <w:autoSpaceDN w:val="0"/>
        <w:adjustRightInd w:val="0"/>
        <w:rPr>
          <w:b/>
          <w:bCs/>
          <w:iCs/>
          <w:color w:val="FF0000"/>
          <w:u w:val="single"/>
        </w:rPr>
      </w:pPr>
      <w:r w:rsidRPr="005C6504">
        <w:rPr>
          <w:b/>
          <w:bCs/>
          <w:iCs/>
          <w:color w:val="FF0000"/>
          <w:u w:val="single"/>
        </w:rPr>
        <w:t>December 1</w:t>
      </w:r>
      <w:r w:rsidR="00F75222">
        <w:rPr>
          <w:b/>
          <w:bCs/>
          <w:iCs/>
          <w:color w:val="FF0000"/>
          <w:u w:val="single"/>
        </w:rPr>
        <w:t xml:space="preserve"> </w:t>
      </w:r>
    </w:p>
    <w:p w14:paraId="772852A0" w14:textId="03C8093A" w:rsidR="006F7D9C" w:rsidRDefault="006F7D9C" w:rsidP="004A0B49">
      <w:pPr>
        <w:numPr>
          <w:ilvl w:val="0"/>
          <w:numId w:val="43"/>
        </w:numPr>
        <w:autoSpaceDE w:val="0"/>
        <w:autoSpaceDN w:val="0"/>
        <w:adjustRightInd w:val="0"/>
        <w:spacing w:after="0"/>
        <w:rPr>
          <w:b/>
          <w:color w:val="000000"/>
          <w:szCs w:val="24"/>
          <w:u w:val="single"/>
        </w:rPr>
      </w:pPr>
      <w:r>
        <w:rPr>
          <w:b/>
          <w:color w:val="000000"/>
          <w:szCs w:val="24"/>
          <w:u w:val="single"/>
        </w:rPr>
        <w:t>Application to be submitted into Apex online application software.</w:t>
      </w:r>
    </w:p>
    <w:p w14:paraId="2C16A653" w14:textId="4975FEA2" w:rsidR="006F7D9C" w:rsidRPr="006F7D9C" w:rsidRDefault="006F7D9C" w:rsidP="006F7D9C">
      <w:pPr>
        <w:numPr>
          <w:ilvl w:val="1"/>
          <w:numId w:val="43"/>
        </w:numPr>
        <w:autoSpaceDE w:val="0"/>
        <w:autoSpaceDN w:val="0"/>
        <w:adjustRightInd w:val="0"/>
        <w:spacing w:after="0"/>
        <w:rPr>
          <w:bCs/>
          <w:color w:val="000000"/>
          <w:szCs w:val="24"/>
        </w:rPr>
      </w:pPr>
      <w:r w:rsidRPr="006F7D9C">
        <w:rPr>
          <w:bCs/>
          <w:color w:val="000000"/>
          <w:szCs w:val="24"/>
        </w:rPr>
        <w:t>Email Mar</w:t>
      </w:r>
      <w:r>
        <w:rPr>
          <w:bCs/>
          <w:color w:val="000000"/>
          <w:szCs w:val="24"/>
        </w:rPr>
        <w:t xml:space="preserve">got Hoffman at </w:t>
      </w:r>
      <w:hyperlink r:id="rId12" w:history="1">
        <w:r w:rsidRPr="007678F8">
          <w:rPr>
            <w:rStyle w:val="Hyperlink"/>
            <w:szCs w:val="24"/>
          </w:rPr>
          <w:t>margot.hoffman@partnershipohio.org</w:t>
        </w:r>
      </w:hyperlink>
      <w:r>
        <w:rPr>
          <w:color w:val="000000"/>
          <w:szCs w:val="24"/>
        </w:rPr>
        <w:t xml:space="preserve"> no</w:t>
      </w:r>
      <w:r w:rsidRPr="00562E0F">
        <w:rPr>
          <w:color w:val="000000"/>
          <w:szCs w:val="24"/>
        </w:rPr>
        <w:t xml:space="preserve"> later than </w:t>
      </w:r>
      <w:r w:rsidRPr="00562E0F">
        <w:rPr>
          <w:color w:val="000000"/>
          <w:szCs w:val="24"/>
          <w:u w:val="single"/>
        </w:rPr>
        <w:t>December 1</w:t>
      </w:r>
      <w:r w:rsidRPr="006F7D9C">
        <w:rPr>
          <w:color w:val="000000"/>
          <w:szCs w:val="24"/>
          <w:u w:val="single"/>
          <w:vertAlign w:val="superscript"/>
        </w:rPr>
        <w:t>st</w:t>
      </w:r>
      <w:r>
        <w:rPr>
          <w:color w:val="000000"/>
          <w:szCs w:val="24"/>
        </w:rPr>
        <w:t xml:space="preserve"> stating application has been submitted into the software.</w:t>
      </w:r>
    </w:p>
    <w:p w14:paraId="4E3452F7" w14:textId="1C9F6B13" w:rsidR="006F7D9C" w:rsidRPr="006F7D9C" w:rsidRDefault="006F7D9C" w:rsidP="006F7D9C">
      <w:pPr>
        <w:autoSpaceDE w:val="0"/>
        <w:autoSpaceDN w:val="0"/>
        <w:adjustRightInd w:val="0"/>
        <w:spacing w:after="0"/>
        <w:ind w:firstLine="360"/>
        <w:rPr>
          <w:bCs/>
          <w:color w:val="000000"/>
          <w:szCs w:val="24"/>
        </w:rPr>
      </w:pPr>
      <w:r>
        <w:rPr>
          <w:bCs/>
          <w:color w:val="000000"/>
          <w:szCs w:val="24"/>
        </w:rPr>
        <w:t>OR</w:t>
      </w:r>
    </w:p>
    <w:p w14:paraId="3D391566" w14:textId="6C571173" w:rsidR="006F7D9C" w:rsidRPr="006F7D9C" w:rsidRDefault="006F7D9C" w:rsidP="006F7D9C">
      <w:pPr>
        <w:pStyle w:val="ListParagraph"/>
        <w:numPr>
          <w:ilvl w:val="0"/>
          <w:numId w:val="43"/>
        </w:numPr>
        <w:autoSpaceDE w:val="0"/>
        <w:autoSpaceDN w:val="0"/>
        <w:adjustRightInd w:val="0"/>
        <w:spacing w:after="0"/>
        <w:rPr>
          <w:color w:val="000000"/>
          <w:szCs w:val="24"/>
        </w:rPr>
      </w:pPr>
      <w:r w:rsidRPr="006F7D9C">
        <w:rPr>
          <w:b/>
          <w:iCs/>
          <w:color w:val="000000"/>
          <w:szCs w:val="24"/>
          <w:u w:val="single"/>
        </w:rPr>
        <w:t>For Hard Copy Application</w:t>
      </w:r>
      <w:r w:rsidRPr="006F7D9C">
        <w:rPr>
          <w:b/>
          <w:iCs/>
          <w:color w:val="000000"/>
          <w:szCs w:val="24"/>
        </w:rPr>
        <w:t>:</w:t>
      </w:r>
      <w:r w:rsidR="00F814DB">
        <w:rPr>
          <w:iCs/>
          <w:color w:val="000000"/>
          <w:szCs w:val="24"/>
        </w:rPr>
        <w:t xml:space="preserve"> </w:t>
      </w:r>
      <w:r w:rsidRPr="006F7D9C">
        <w:rPr>
          <w:iCs/>
          <w:color w:val="000000"/>
          <w:szCs w:val="24"/>
        </w:rPr>
        <w:t xml:space="preserve">The </w:t>
      </w:r>
      <w:r w:rsidRPr="006F7D9C">
        <w:rPr>
          <w:bCs/>
          <w:color w:val="000000"/>
          <w:szCs w:val="24"/>
        </w:rPr>
        <w:t>application package</w:t>
      </w:r>
      <w:r w:rsidRPr="006F7D9C">
        <w:rPr>
          <w:b/>
          <w:bCs/>
          <w:color w:val="000000"/>
          <w:szCs w:val="24"/>
        </w:rPr>
        <w:t xml:space="preserve"> </w:t>
      </w:r>
      <w:r w:rsidRPr="006F7D9C">
        <w:rPr>
          <w:color w:val="000000"/>
          <w:szCs w:val="24"/>
        </w:rPr>
        <w:t xml:space="preserve">must be received in both Paper Copy (3) and Electronic Copy (PDF): </w:t>
      </w:r>
    </w:p>
    <w:p w14:paraId="3B9AE114" w14:textId="1A70DF04" w:rsidR="00562E0F" w:rsidRPr="006F7D9C" w:rsidRDefault="00F76FDD" w:rsidP="006F7D9C">
      <w:pPr>
        <w:numPr>
          <w:ilvl w:val="0"/>
          <w:numId w:val="43"/>
        </w:numPr>
        <w:autoSpaceDE w:val="0"/>
        <w:autoSpaceDN w:val="0"/>
        <w:adjustRightInd w:val="0"/>
        <w:spacing w:after="0"/>
        <w:ind w:left="1080"/>
        <w:rPr>
          <w:b/>
          <w:color w:val="000000"/>
          <w:szCs w:val="24"/>
        </w:rPr>
      </w:pPr>
      <w:r w:rsidRPr="006F7D9C">
        <w:rPr>
          <w:b/>
          <w:color w:val="000000"/>
          <w:szCs w:val="24"/>
        </w:rPr>
        <w:t>E</w:t>
      </w:r>
      <w:r w:rsidR="00A96561" w:rsidRPr="006F7D9C">
        <w:rPr>
          <w:b/>
          <w:color w:val="000000"/>
          <w:szCs w:val="24"/>
        </w:rPr>
        <w:t>lectronically (in PDF format)</w:t>
      </w:r>
      <w:r w:rsidR="00562E0F" w:rsidRPr="006F7D9C">
        <w:rPr>
          <w:b/>
          <w:color w:val="000000"/>
          <w:szCs w:val="24"/>
        </w:rPr>
        <w:t>.</w:t>
      </w:r>
      <w:r w:rsidR="00A96561" w:rsidRPr="006F7D9C">
        <w:rPr>
          <w:b/>
          <w:color w:val="000000"/>
          <w:szCs w:val="24"/>
        </w:rPr>
        <w:t xml:space="preserve"> </w:t>
      </w:r>
      <w:r w:rsidRPr="006F7D9C">
        <w:rPr>
          <w:b/>
          <w:color w:val="000000"/>
          <w:szCs w:val="24"/>
        </w:rPr>
        <w:t xml:space="preserve"> </w:t>
      </w:r>
    </w:p>
    <w:p w14:paraId="4D09D3A8" w14:textId="77777777" w:rsidR="00562E0F" w:rsidRPr="00562E0F" w:rsidRDefault="00562E0F" w:rsidP="006F7D9C">
      <w:pPr>
        <w:numPr>
          <w:ilvl w:val="2"/>
          <w:numId w:val="43"/>
        </w:numPr>
        <w:autoSpaceDE w:val="0"/>
        <w:autoSpaceDN w:val="0"/>
        <w:adjustRightInd w:val="0"/>
        <w:spacing w:after="0"/>
        <w:ind w:left="1800"/>
        <w:rPr>
          <w:color w:val="000000"/>
          <w:szCs w:val="24"/>
        </w:rPr>
      </w:pPr>
      <w:r w:rsidRPr="00562E0F">
        <w:rPr>
          <w:color w:val="000000"/>
          <w:szCs w:val="24"/>
        </w:rPr>
        <w:t xml:space="preserve">Email this copy to </w:t>
      </w:r>
      <w:hyperlink r:id="rId13" w:history="1">
        <w:r w:rsidR="00492C33" w:rsidRPr="007678F8">
          <w:rPr>
            <w:rStyle w:val="Hyperlink"/>
            <w:szCs w:val="24"/>
          </w:rPr>
          <w:t>margot.hoffman@partnershipohio.org</w:t>
        </w:r>
      </w:hyperlink>
      <w:r w:rsidR="006F7819">
        <w:rPr>
          <w:color w:val="000000"/>
          <w:szCs w:val="24"/>
        </w:rPr>
        <w:t xml:space="preserve"> no</w:t>
      </w:r>
      <w:r w:rsidRPr="00562E0F">
        <w:rPr>
          <w:color w:val="000000"/>
          <w:szCs w:val="24"/>
        </w:rPr>
        <w:t xml:space="preserve"> later than </w:t>
      </w:r>
      <w:r w:rsidRPr="00562E0F">
        <w:rPr>
          <w:color w:val="000000"/>
          <w:szCs w:val="24"/>
          <w:u w:val="single"/>
        </w:rPr>
        <w:t>December 1st</w:t>
      </w:r>
      <w:r w:rsidRPr="00562E0F">
        <w:rPr>
          <w:color w:val="000000"/>
          <w:szCs w:val="24"/>
        </w:rPr>
        <w:t>.</w:t>
      </w:r>
    </w:p>
    <w:p w14:paraId="45C2284E" w14:textId="77777777" w:rsidR="00F76FDD" w:rsidRPr="00E1120A" w:rsidRDefault="00DF7AD7" w:rsidP="006F7D9C">
      <w:pPr>
        <w:numPr>
          <w:ilvl w:val="2"/>
          <w:numId w:val="43"/>
        </w:numPr>
        <w:autoSpaceDE w:val="0"/>
        <w:autoSpaceDN w:val="0"/>
        <w:adjustRightInd w:val="0"/>
        <w:spacing w:after="0"/>
        <w:ind w:left="1800"/>
        <w:rPr>
          <w:color w:val="000000"/>
          <w:szCs w:val="24"/>
        </w:rPr>
      </w:pPr>
      <w:r>
        <w:rPr>
          <w:color w:val="000000"/>
          <w:szCs w:val="24"/>
        </w:rPr>
        <w:t>The</w:t>
      </w:r>
      <w:r w:rsidR="00562E0F" w:rsidRPr="00E1120A">
        <w:rPr>
          <w:color w:val="000000"/>
          <w:szCs w:val="24"/>
        </w:rPr>
        <w:t xml:space="preserve"> PDF file size </w:t>
      </w:r>
      <w:r>
        <w:rPr>
          <w:color w:val="000000"/>
          <w:szCs w:val="24"/>
        </w:rPr>
        <w:t>should be limited to 8MB or less.</w:t>
      </w:r>
    </w:p>
    <w:p w14:paraId="0F13BBC3" w14:textId="068EE297" w:rsidR="00562E0F" w:rsidRPr="006F7D9C" w:rsidRDefault="00677652" w:rsidP="006F7D9C">
      <w:pPr>
        <w:numPr>
          <w:ilvl w:val="0"/>
          <w:numId w:val="43"/>
        </w:numPr>
        <w:autoSpaceDE w:val="0"/>
        <w:autoSpaceDN w:val="0"/>
        <w:adjustRightInd w:val="0"/>
        <w:spacing w:after="0"/>
        <w:ind w:left="1080"/>
        <w:rPr>
          <w:b/>
          <w:color w:val="000000"/>
          <w:szCs w:val="24"/>
        </w:rPr>
      </w:pPr>
      <w:r>
        <w:rPr>
          <w:b/>
          <w:color w:val="000000"/>
          <w:szCs w:val="24"/>
        </w:rPr>
        <w:t>Three</w:t>
      </w:r>
      <w:r w:rsidR="00A96561" w:rsidRPr="006F7D9C">
        <w:rPr>
          <w:b/>
          <w:color w:val="000000"/>
          <w:szCs w:val="24"/>
        </w:rPr>
        <w:t xml:space="preserve"> paper copies</w:t>
      </w:r>
      <w:r w:rsidR="00562E0F" w:rsidRPr="006F7D9C">
        <w:rPr>
          <w:b/>
          <w:color w:val="000000"/>
          <w:szCs w:val="24"/>
        </w:rPr>
        <w:t>.</w:t>
      </w:r>
    </w:p>
    <w:p w14:paraId="1E0E0DEE" w14:textId="0217B453" w:rsidR="00562E0F" w:rsidRDefault="00562E0F" w:rsidP="006F7D9C">
      <w:pPr>
        <w:numPr>
          <w:ilvl w:val="2"/>
          <w:numId w:val="43"/>
        </w:numPr>
        <w:autoSpaceDE w:val="0"/>
        <w:autoSpaceDN w:val="0"/>
        <w:adjustRightInd w:val="0"/>
        <w:spacing w:after="0"/>
        <w:ind w:left="1800"/>
        <w:rPr>
          <w:color w:val="000000"/>
          <w:szCs w:val="24"/>
        </w:rPr>
      </w:pPr>
      <w:r>
        <w:rPr>
          <w:color w:val="000000"/>
          <w:szCs w:val="24"/>
        </w:rPr>
        <w:t>Mail to</w:t>
      </w:r>
      <w:r w:rsidR="005F21CC">
        <w:rPr>
          <w:color w:val="000000"/>
          <w:szCs w:val="24"/>
        </w:rPr>
        <w:t>:</w:t>
      </w:r>
      <w:r>
        <w:rPr>
          <w:color w:val="000000"/>
          <w:szCs w:val="24"/>
        </w:rPr>
        <w:t xml:space="preserve"> The Partnership for Excellence, 829 Bethel Road #212, Columbus, </w:t>
      </w:r>
      <w:r>
        <w:rPr>
          <w:color w:val="000000"/>
          <w:szCs w:val="24"/>
        </w:rPr>
        <w:tab/>
        <w:t xml:space="preserve">  </w:t>
      </w:r>
    </w:p>
    <w:p w14:paraId="1C391CC9" w14:textId="77777777" w:rsidR="00A96561" w:rsidRDefault="004A0B49" w:rsidP="006F7D9C">
      <w:pPr>
        <w:autoSpaceDE w:val="0"/>
        <w:autoSpaceDN w:val="0"/>
        <w:adjustRightInd w:val="0"/>
        <w:spacing w:after="0"/>
        <w:ind w:left="1440"/>
        <w:rPr>
          <w:color w:val="000000"/>
          <w:szCs w:val="24"/>
        </w:rPr>
      </w:pPr>
      <w:r>
        <w:rPr>
          <w:color w:val="000000"/>
          <w:szCs w:val="24"/>
        </w:rPr>
        <w:t xml:space="preserve">      </w:t>
      </w:r>
      <w:r w:rsidR="00AA1120">
        <w:rPr>
          <w:color w:val="000000"/>
          <w:szCs w:val="24"/>
        </w:rPr>
        <w:t>Ohio 43214.  Post</w:t>
      </w:r>
      <w:r w:rsidR="00562E0F">
        <w:rPr>
          <w:color w:val="000000"/>
          <w:szCs w:val="24"/>
        </w:rPr>
        <w:t>mark</w:t>
      </w:r>
      <w:r w:rsidR="00AA1120">
        <w:rPr>
          <w:color w:val="000000"/>
          <w:szCs w:val="24"/>
        </w:rPr>
        <w:t>ed</w:t>
      </w:r>
      <w:r w:rsidR="006F7819">
        <w:rPr>
          <w:color w:val="000000"/>
          <w:szCs w:val="24"/>
        </w:rPr>
        <w:t xml:space="preserve"> no</w:t>
      </w:r>
      <w:r w:rsidR="00562E0F">
        <w:rPr>
          <w:color w:val="000000"/>
          <w:szCs w:val="24"/>
        </w:rPr>
        <w:t xml:space="preserve"> later than </w:t>
      </w:r>
      <w:r w:rsidR="00562E0F" w:rsidRPr="00AA1120">
        <w:rPr>
          <w:color w:val="000000"/>
          <w:szCs w:val="24"/>
          <w:u w:val="single"/>
        </w:rPr>
        <w:t>December 1st</w:t>
      </w:r>
      <w:r w:rsidR="00562E0F">
        <w:rPr>
          <w:color w:val="000000"/>
          <w:szCs w:val="24"/>
        </w:rPr>
        <w:t>.</w:t>
      </w:r>
      <w:r w:rsidR="00A96561" w:rsidRPr="00562E0F">
        <w:rPr>
          <w:color w:val="000000"/>
          <w:szCs w:val="24"/>
        </w:rPr>
        <w:t xml:space="preserve">   </w:t>
      </w:r>
    </w:p>
    <w:p w14:paraId="0E8D7B15" w14:textId="4D141C9E" w:rsidR="00562E0F" w:rsidRPr="00562E0F" w:rsidRDefault="00562E0F" w:rsidP="006F7D9C">
      <w:pPr>
        <w:numPr>
          <w:ilvl w:val="2"/>
          <w:numId w:val="43"/>
        </w:numPr>
        <w:autoSpaceDE w:val="0"/>
        <w:autoSpaceDN w:val="0"/>
        <w:adjustRightInd w:val="0"/>
        <w:spacing w:after="0"/>
        <w:ind w:left="1800"/>
        <w:rPr>
          <w:color w:val="000000"/>
          <w:szCs w:val="24"/>
        </w:rPr>
      </w:pPr>
      <w:r>
        <w:rPr>
          <w:color w:val="000000"/>
          <w:szCs w:val="24"/>
        </w:rPr>
        <w:t xml:space="preserve">Follow all instructions for formatting indicated in the </w:t>
      </w:r>
      <w:r w:rsidR="006F7D9C">
        <w:rPr>
          <w:color w:val="000000"/>
          <w:szCs w:val="24"/>
        </w:rPr>
        <w:t>Appendix</w:t>
      </w:r>
      <w:r>
        <w:rPr>
          <w:color w:val="000000"/>
          <w:szCs w:val="24"/>
        </w:rPr>
        <w:t>.</w:t>
      </w:r>
    </w:p>
    <w:p w14:paraId="62ED33C9" w14:textId="77777777" w:rsidR="006F7D9C" w:rsidRPr="006F7D9C" w:rsidRDefault="006F7D9C" w:rsidP="006F7D9C">
      <w:pPr>
        <w:autoSpaceDE w:val="0"/>
        <w:autoSpaceDN w:val="0"/>
        <w:adjustRightInd w:val="0"/>
        <w:spacing w:after="0"/>
        <w:ind w:left="720"/>
      </w:pPr>
    </w:p>
    <w:p w14:paraId="72B065AA" w14:textId="745B6AA8" w:rsidR="00A96561" w:rsidRPr="005C6504" w:rsidRDefault="00A96561" w:rsidP="004A0B49">
      <w:pPr>
        <w:numPr>
          <w:ilvl w:val="0"/>
          <w:numId w:val="43"/>
        </w:numPr>
        <w:autoSpaceDE w:val="0"/>
        <w:autoSpaceDN w:val="0"/>
        <w:adjustRightInd w:val="0"/>
        <w:spacing w:after="0"/>
      </w:pPr>
      <w:r w:rsidRPr="00562E0F">
        <w:rPr>
          <w:b/>
          <w:szCs w:val="24"/>
          <w:u w:val="single"/>
        </w:rPr>
        <w:t>Photos</w:t>
      </w:r>
      <w:r w:rsidRPr="00562E0F">
        <w:rPr>
          <w:szCs w:val="24"/>
        </w:rPr>
        <w:t xml:space="preserve">: </w:t>
      </w:r>
      <w:r w:rsidR="006F7819">
        <w:rPr>
          <w:szCs w:val="24"/>
        </w:rPr>
        <w:t>Email t</w:t>
      </w:r>
      <w:r w:rsidRPr="00562E0F">
        <w:rPr>
          <w:szCs w:val="24"/>
        </w:rPr>
        <w:t xml:space="preserve">wo electronic photos of the applicant organization suitable for </w:t>
      </w:r>
      <w:r w:rsidRPr="00E1120A">
        <w:rPr>
          <w:szCs w:val="24"/>
        </w:rPr>
        <w:t>publishing in</w:t>
      </w:r>
      <w:r w:rsidR="00E1120A" w:rsidRPr="00E1120A">
        <w:rPr>
          <w:szCs w:val="24"/>
        </w:rPr>
        <w:t xml:space="preserve"> an e-newsletter</w:t>
      </w:r>
      <w:r w:rsidR="006F7819">
        <w:rPr>
          <w:szCs w:val="24"/>
        </w:rPr>
        <w:t>,</w:t>
      </w:r>
      <w:r w:rsidR="00E1120A" w:rsidRPr="00E1120A">
        <w:rPr>
          <w:szCs w:val="24"/>
        </w:rPr>
        <w:t xml:space="preserve"> and/or</w:t>
      </w:r>
      <w:r w:rsidRPr="00E1120A">
        <w:rPr>
          <w:szCs w:val="24"/>
        </w:rPr>
        <w:t xml:space="preserve"> on the </w:t>
      </w:r>
      <w:r w:rsidR="00CB4160" w:rsidRPr="00E1120A">
        <w:rPr>
          <w:szCs w:val="24"/>
        </w:rPr>
        <w:t>TPE</w:t>
      </w:r>
      <w:r w:rsidRPr="00E1120A">
        <w:rPr>
          <w:szCs w:val="24"/>
        </w:rPr>
        <w:t xml:space="preserve"> website, and/or for projection during the annual </w:t>
      </w:r>
      <w:r w:rsidR="00CB4160" w:rsidRPr="00E1120A">
        <w:rPr>
          <w:szCs w:val="24"/>
        </w:rPr>
        <w:t>TPE</w:t>
      </w:r>
      <w:r w:rsidRPr="00E1120A">
        <w:rPr>
          <w:szCs w:val="24"/>
        </w:rPr>
        <w:t xml:space="preserve"> Quest for</w:t>
      </w:r>
      <w:r w:rsidRPr="00E1120A">
        <w:t xml:space="preserve"> Success Conference</w:t>
      </w:r>
      <w:r w:rsidR="00F76FDD" w:rsidRPr="00E1120A">
        <w:t xml:space="preserve"> (in </w:t>
      </w:r>
      <w:r w:rsidR="006F7D9C">
        <w:t>JPG or PNG</w:t>
      </w:r>
      <w:r w:rsidR="00F76FDD" w:rsidRPr="00E1120A">
        <w:t xml:space="preserve"> </w:t>
      </w:r>
      <w:r w:rsidR="00F76FDD" w:rsidRPr="005C6504">
        <w:t>format)</w:t>
      </w:r>
      <w:r w:rsidR="00562E0F" w:rsidRPr="00562E0F">
        <w:rPr>
          <w:color w:val="000000"/>
          <w:szCs w:val="24"/>
        </w:rPr>
        <w:t xml:space="preserve"> to </w:t>
      </w:r>
      <w:hyperlink r:id="rId14" w:history="1">
        <w:r w:rsidR="00492C33" w:rsidRPr="007678F8">
          <w:rPr>
            <w:rStyle w:val="Hyperlink"/>
            <w:szCs w:val="24"/>
          </w:rPr>
          <w:t>margot.hoffman@partnershipohio.org</w:t>
        </w:r>
      </w:hyperlink>
      <w:r w:rsidR="006F7819">
        <w:rPr>
          <w:color w:val="000000"/>
          <w:szCs w:val="24"/>
        </w:rPr>
        <w:t xml:space="preserve"> no</w:t>
      </w:r>
      <w:r w:rsidR="00562E0F" w:rsidRPr="00562E0F">
        <w:rPr>
          <w:color w:val="000000"/>
          <w:szCs w:val="24"/>
        </w:rPr>
        <w:t xml:space="preserve"> later than </w:t>
      </w:r>
      <w:r w:rsidR="00562E0F" w:rsidRPr="00562E0F">
        <w:rPr>
          <w:color w:val="000000"/>
          <w:szCs w:val="24"/>
          <w:u w:val="single"/>
        </w:rPr>
        <w:t>December 1</w:t>
      </w:r>
      <w:r w:rsidR="00562E0F" w:rsidRPr="00F814DB">
        <w:rPr>
          <w:color w:val="000000"/>
          <w:szCs w:val="24"/>
          <w:u w:val="single"/>
          <w:vertAlign w:val="superscript"/>
        </w:rPr>
        <w:t>st</w:t>
      </w:r>
      <w:r w:rsidR="00F814DB">
        <w:rPr>
          <w:color w:val="000000"/>
          <w:szCs w:val="24"/>
          <w:u w:val="single"/>
        </w:rPr>
        <w:t>.</w:t>
      </w:r>
    </w:p>
    <w:p w14:paraId="74391A2C" w14:textId="77777777" w:rsidR="00A96561" w:rsidRPr="005C6504" w:rsidRDefault="00A96561" w:rsidP="00A96561">
      <w:pPr>
        <w:autoSpaceDE w:val="0"/>
        <w:autoSpaceDN w:val="0"/>
        <w:adjustRightInd w:val="0"/>
        <w:ind w:left="720"/>
      </w:pPr>
    </w:p>
    <w:p w14:paraId="4DAE0E15" w14:textId="5DDDC492" w:rsidR="008B003C" w:rsidRPr="008B003C" w:rsidRDefault="00A96561" w:rsidP="00A96561">
      <w:pPr>
        <w:numPr>
          <w:ilvl w:val="0"/>
          <w:numId w:val="43"/>
        </w:numPr>
        <w:autoSpaceDE w:val="0"/>
        <w:autoSpaceDN w:val="0"/>
        <w:adjustRightInd w:val="0"/>
        <w:spacing w:after="0"/>
        <w:rPr>
          <w:color w:val="000000"/>
        </w:rPr>
      </w:pPr>
      <w:r w:rsidRPr="00562E0F">
        <w:rPr>
          <w:b/>
          <w:color w:val="000000"/>
          <w:u w:val="single"/>
        </w:rPr>
        <w:t>Fees</w:t>
      </w:r>
      <w:r w:rsidRPr="00562E0F">
        <w:rPr>
          <w:color w:val="000000"/>
          <w:u w:val="single"/>
        </w:rPr>
        <w:t>:</w:t>
      </w:r>
      <w:r w:rsidRPr="005C6504">
        <w:rPr>
          <w:color w:val="000000"/>
        </w:rPr>
        <w:t xml:space="preserve"> The </w:t>
      </w:r>
      <w:r w:rsidR="00F76FDD" w:rsidRPr="005C6504">
        <w:rPr>
          <w:bCs/>
          <w:color w:val="000000"/>
        </w:rPr>
        <w:t xml:space="preserve">remainder of the </w:t>
      </w:r>
      <w:r w:rsidRPr="005C6504">
        <w:rPr>
          <w:bCs/>
          <w:color w:val="000000"/>
        </w:rPr>
        <w:t>application fee</w:t>
      </w:r>
      <w:r w:rsidRPr="005C6504">
        <w:rPr>
          <w:color w:val="000000"/>
        </w:rPr>
        <w:t xml:space="preserve">, which covers expenses associated with the review of applications, development of feedback reports, and </w:t>
      </w:r>
      <w:r w:rsidR="00850447">
        <w:rPr>
          <w:color w:val="000000"/>
        </w:rPr>
        <w:t>site visit</w:t>
      </w:r>
      <w:r w:rsidR="00F76FDD" w:rsidRPr="005C6504">
        <w:rPr>
          <w:color w:val="000000"/>
        </w:rPr>
        <w:t xml:space="preserve"> (mi</w:t>
      </w:r>
      <w:r w:rsidR="00AA1120">
        <w:rPr>
          <w:color w:val="000000"/>
        </w:rPr>
        <w:t>nus examiner lodging and meals)</w:t>
      </w:r>
      <w:r w:rsidRPr="005C6504">
        <w:rPr>
          <w:color w:val="000000"/>
        </w:rPr>
        <w:t>, m</w:t>
      </w:r>
      <w:r w:rsidR="00AA1120">
        <w:rPr>
          <w:color w:val="000000"/>
        </w:rPr>
        <w:t xml:space="preserve">ust be postmarked by </w:t>
      </w:r>
      <w:r w:rsidR="00AA1120" w:rsidRPr="00AA1120">
        <w:rPr>
          <w:color w:val="000000"/>
          <w:u w:val="single"/>
        </w:rPr>
        <w:t>December 1st</w:t>
      </w:r>
      <w:r w:rsidRPr="005C6504">
        <w:rPr>
          <w:color w:val="000000"/>
        </w:rPr>
        <w:t>.</w:t>
      </w:r>
    </w:p>
    <w:p w14:paraId="295F1E76" w14:textId="77777777" w:rsidR="008B003C" w:rsidRPr="005C6504" w:rsidRDefault="008B003C" w:rsidP="00A96561">
      <w:pPr>
        <w:autoSpaceDE w:val="0"/>
        <w:autoSpaceDN w:val="0"/>
        <w:adjustRightInd w:val="0"/>
        <w:rPr>
          <w:color w:val="000000"/>
        </w:rPr>
      </w:pPr>
    </w:p>
    <w:p w14:paraId="16B879D3" w14:textId="77777777" w:rsidR="00F814DB" w:rsidRDefault="00F814DB" w:rsidP="00A96561">
      <w:pPr>
        <w:autoSpaceDE w:val="0"/>
        <w:autoSpaceDN w:val="0"/>
        <w:adjustRightInd w:val="0"/>
        <w:rPr>
          <w:b/>
          <w:color w:val="000000"/>
          <w:u w:val="single"/>
        </w:rPr>
      </w:pPr>
    </w:p>
    <w:p w14:paraId="11DFA2FA" w14:textId="661D8D09" w:rsidR="00A96561" w:rsidRPr="005C6504" w:rsidRDefault="003A6115" w:rsidP="00A96561">
      <w:pPr>
        <w:autoSpaceDE w:val="0"/>
        <w:autoSpaceDN w:val="0"/>
        <w:adjustRightInd w:val="0"/>
        <w:rPr>
          <w:b/>
          <w:bCs/>
          <w:i/>
          <w:iCs/>
          <w:color w:val="000000"/>
        </w:rPr>
      </w:pPr>
      <w:r w:rsidRPr="005C6504">
        <w:rPr>
          <w:b/>
          <w:color w:val="000000"/>
          <w:u w:val="single"/>
        </w:rPr>
        <w:t xml:space="preserve">December </w:t>
      </w:r>
      <w:r w:rsidR="005F21CC">
        <w:rPr>
          <w:b/>
          <w:color w:val="000000"/>
          <w:u w:val="single"/>
        </w:rPr>
        <w:t>–</w:t>
      </w:r>
      <w:r w:rsidRPr="005C6504">
        <w:rPr>
          <w:b/>
          <w:color w:val="000000"/>
          <w:u w:val="single"/>
        </w:rPr>
        <w:t xml:space="preserve"> </w:t>
      </w:r>
      <w:r w:rsidR="00A96561" w:rsidRPr="005C6504">
        <w:rPr>
          <w:b/>
          <w:color w:val="000000"/>
          <w:u w:val="single"/>
        </w:rPr>
        <w:t>January</w:t>
      </w:r>
      <w:r w:rsidR="005F21CC">
        <w:rPr>
          <w:b/>
          <w:color w:val="000000"/>
        </w:rPr>
        <w:t xml:space="preserve"> - </w:t>
      </w:r>
      <w:r w:rsidR="00A96561" w:rsidRPr="005C6504">
        <w:rPr>
          <w:i/>
          <w:iCs/>
          <w:color w:val="000000"/>
        </w:rPr>
        <w:t xml:space="preserve">Stage 1 - </w:t>
      </w:r>
      <w:r w:rsidR="00AA1120">
        <w:rPr>
          <w:b/>
          <w:bCs/>
          <w:i/>
          <w:iCs/>
          <w:color w:val="000000"/>
        </w:rPr>
        <w:t>Independent</w:t>
      </w:r>
      <w:r w:rsidR="00A96561" w:rsidRPr="005C6504">
        <w:rPr>
          <w:b/>
          <w:bCs/>
          <w:i/>
          <w:iCs/>
          <w:color w:val="000000"/>
        </w:rPr>
        <w:t xml:space="preserve"> Review </w:t>
      </w:r>
    </w:p>
    <w:p w14:paraId="169205EC" w14:textId="6C28922C" w:rsidR="004E5A00" w:rsidRPr="00F814DB" w:rsidRDefault="00A96561" w:rsidP="00A96561">
      <w:pPr>
        <w:autoSpaceDE w:val="0"/>
        <w:autoSpaceDN w:val="0"/>
        <w:adjustRightInd w:val="0"/>
        <w:rPr>
          <w:color w:val="000000"/>
        </w:rPr>
      </w:pPr>
      <w:r w:rsidRPr="005C6504">
        <w:rPr>
          <w:bCs/>
          <w:iCs/>
          <w:color w:val="000000"/>
        </w:rPr>
        <w:t>Each application is</w:t>
      </w:r>
      <w:r w:rsidR="003A6BEA">
        <w:rPr>
          <w:bCs/>
          <w:iCs/>
          <w:color w:val="000000"/>
        </w:rPr>
        <w:t xml:space="preserve"> reviewed by a team of trained </w:t>
      </w:r>
      <w:r w:rsidR="00F814DB">
        <w:rPr>
          <w:bCs/>
          <w:iCs/>
          <w:color w:val="000000"/>
        </w:rPr>
        <w:t>e</w:t>
      </w:r>
      <w:r w:rsidRPr="005C6504">
        <w:rPr>
          <w:bCs/>
          <w:iCs/>
          <w:color w:val="000000"/>
        </w:rPr>
        <w:t>xaminers working i</w:t>
      </w:r>
      <w:r w:rsidR="003A6BEA">
        <w:rPr>
          <w:bCs/>
          <w:iCs/>
          <w:color w:val="000000"/>
        </w:rPr>
        <w:t>ndependently.</w:t>
      </w:r>
      <w:r w:rsidR="00F814DB">
        <w:rPr>
          <w:bCs/>
          <w:iCs/>
          <w:color w:val="000000"/>
        </w:rPr>
        <w:t xml:space="preserve"> </w:t>
      </w:r>
      <w:r w:rsidR="003A6BEA">
        <w:rPr>
          <w:bCs/>
          <w:iCs/>
          <w:color w:val="000000"/>
        </w:rPr>
        <w:t xml:space="preserve">Each </w:t>
      </w:r>
      <w:r w:rsidR="00F814DB">
        <w:rPr>
          <w:bCs/>
          <w:iCs/>
          <w:color w:val="000000"/>
        </w:rPr>
        <w:t>e</w:t>
      </w:r>
      <w:r w:rsidRPr="005C6504">
        <w:rPr>
          <w:bCs/>
          <w:iCs/>
          <w:color w:val="000000"/>
        </w:rPr>
        <w:t xml:space="preserve">xaminer reads the application, writes comments about </w:t>
      </w:r>
      <w:r w:rsidR="00F814DB" w:rsidRPr="005C6504">
        <w:rPr>
          <w:bCs/>
          <w:iCs/>
          <w:color w:val="000000"/>
        </w:rPr>
        <w:t>strengths</w:t>
      </w:r>
      <w:r w:rsidRPr="005C6504">
        <w:rPr>
          <w:bCs/>
          <w:iCs/>
          <w:color w:val="000000"/>
        </w:rPr>
        <w:t xml:space="preserve"> and opportunities for improvement, and scores each Item against the </w:t>
      </w:r>
      <w:r w:rsidR="006F7819">
        <w:rPr>
          <w:bCs/>
          <w:iCs/>
          <w:color w:val="000000"/>
        </w:rPr>
        <w:t>Criteria</w:t>
      </w:r>
      <w:r w:rsidRPr="005C6504">
        <w:rPr>
          <w:bCs/>
          <w:iCs/>
          <w:color w:val="000000"/>
        </w:rPr>
        <w:t xml:space="preserve">. </w:t>
      </w:r>
    </w:p>
    <w:p w14:paraId="6EFD11F2" w14:textId="413D0D6A" w:rsidR="00A96561" w:rsidRPr="005C6504" w:rsidRDefault="00A96561" w:rsidP="00A96561">
      <w:pPr>
        <w:autoSpaceDE w:val="0"/>
        <w:autoSpaceDN w:val="0"/>
        <w:adjustRightInd w:val="0"/>
        <w:rPr>
          <w:b/>
          <w:bCs/>
          <w:i/>
          <w:iCs/>
          <w:color w:val="000000"/>
        </w:rPr>
      </w:pPr>
      <w:r w:rsidRPr="005C6504">
        <w:rPr>
          <w:b/>
          <w:color w:val="000000"/>
          <w:u w:val="single"/>
        </w:rPr>
        <w:t>February</w:t>
      </w:r>
      <w:r w:rsidR="005F21CC">
        <w:rPr>
          <w:b/>
          <w:color w:val="000000"/>
        </w:rPr>
        <w:t xml:space="preserve"> - </w:t>
      </w:r>
      <w:r w:rsidRPr="005C6504">
        <w:rPr>
          <w:i/>
          <w:iCs/>
          <w:color w:val="000000"/>
        </w:rPr>
        <w:t xml:space="preserve">Stage 2 - </w:t>
      </w:r>
      <w:r w:rsidRPr="005C6504">
        <w:rPr>
          <w:b/>
          <w:bCs/>
          <w:i/>
          <w:iCs/>
          <w:color w:val="000000"/>
        </w:rPr>
        <w:t xml:space="preserve">Consensus Review </w:t>
      </w:r>
    </w:p>
    <w:p w14:paraId="7DA651DE" w14:textId="2741A876" w:rsidR="00A96561" w:rsidRPr="005C6504" w:rsidRDefault="00A96561" w:rsidP="00A96561">
      <w:pPr>
        <w:autoSpaceDE w:val="0"/>
        <w:autoSpaceDN w:val="0"/>
        <w:adjustRightInd w:val="0"/>
        <w:rPr>
          <w:bCs/>
          <w:iCs/>
          <w:color w:val="000000"/>
        </w:rPr>
      </w:pPr>
      <w:r w:rsidRPr="005C6504">
        <w:rPr>
          <w:bCs/>
          <w:iCs/>
          <w:color w:val="000000"/>
        </w:rPr>
        <w:t xml:space="preserve">The team of </w:t>
      </w:r>
      <w:r w:rsidR="00F814DB">
        <w:rPr>
          <w:bCs/>
          <w:iCs/>
          <w:color w:val="000000"/>
        </w:rPr>
        <w:t>e</w:t>
      </w:r>
      <w:r w:rsidRPr="005C6504">
        <w:rPr>
          <w:bCs/>
          <w:iCs/>
          <w:color w:val="000000"/>
        </w:rPr>
        <w:t xml:space="preserve">xaminers reaches consensus on key themes, the applicant’s strengths and opportunities for improvement, the resulting scores, and the issues to clarify and verify on the site visit.  </w:t>
      </w:r>
    </w:p>
    <w:p w14:paraId="709FB3A5" w14:textId="3A8CF3D5" w:rsidR="00A96561" w:rsidRPr="005C6504" w:rsidRDefault="00A96561" w:rsidP="00A96561">
      <w:pPr>
        <w:autoSpaceDE w:val="0"/>
        <w:autoSpaceDN w:val="0"/>
        <w:adjustRightInd w:val="0"/>
        <w:rPr>
          <w:b/>
          <w:bCs/>
          <w:i/>
          <w:iCs/>
          <w:color w:val="000000"/>
        </w:rPr>
      </w:pPr>
      <w:r w:rsidRPr="005C6504">
        <w:rPr>
          <w:b/>
          <w:color w:val="000000"/>
          <w:u w:val="single"/>
        </w:rPr>
        <w:t>March</w:t>
      </w:r>
      <w:r w:rsidR="005F21CC">
        <w:rPr>
          <w:b/>
          <w:color w:val="000000"/>
        </w:rPr>
        <w:t xml:space="preserve"> - </w:t>
      </w:r>
      <w:r w:rsidRPr="005C6504">
        <w:rPr>
          <w:i/>
          <w:iCs/>
          <w:color w:val="000000"/>
        </w:rPr>
        <w:t xml:space="preserve">Stage 3 - </w:t>
      </w:r>
      <w:r w:rsidRPr="005C6504">
        <w:rPr>
          <w:b/>
          <w:bCs/>
          <w:i/>
          <w:iCs/>
          <w:color w:val="000000"/>
        </w:rPr>
        <w:t>Site Visit</w:t>
      </w:r>
    </w:p>
    <w:p w14:paraId="39BBC6D7" w14:textId="15497746" w:rsidR="00DF7AD7" w:rsidRDefault="00A96561" w:rsidP="00A96561">
      <w:pPr>
        <w:autoSpaceDE w:val="0"/>
        <w:autoSpaceDN w:val="0"/>
        <w:adjustRightInd w:val="0"/>
        <w:rPr>
          <w:color w:val="000000"/>
        </w:rPr>
      </w:pPr>
      <w:r w:rsidRPr="005C6504">
        <w:rPr>
          <w:bCs/>
          <w:iCs/>
          <w:color w:val="000000"/>
        </w:rPr>
        <w:t xml:space="preserve">The team of </w:t>
      </w:r>
      <w:r w:rsidR="00F814DB">
        <w:rPr>
          <w:bCs/>
          <w:iCs/>
          <w:color w:val="000000"/>
        </w:rPr>
        <w:t>e</w:t>
      </w:r>
      <w:r w:rsidRPr="005C6504">
        <w:rPr>
          <w:bCs/>
          <w:iCs/>
          <w:color w:val="000000"/>
        </w:rPr>
        <w:t xml:space="preserve">xaminers, led by a team leader, </w:t>
      </w:r>
      <w:r w:rsidRPr="005C6504">
        <w:rPr>
          <w:color w:val="000000"/>
        </w:rPr>
        <w:t xml:space="preserve">completes a </w:t>
      </w:r>
      <w:r w:rsidR="00027AA4">
        <w:rPr>
          <w:color w:val="000000"/>
        </w:rPr>
        <w:t>three</w:t>
      </w:r>
      <w:r w:rsidR="003A6BEA">
        <w:rPr>
          <w:color w:val="000000"/>
        </w:rPr>
        <w:t xml:space="preserve">-day </w:t>
      </w:r>
      <w:r w:rsidR="003A6115" w:rsidRPr="005C6504">
        <w:rPr>
          <w:color w:val="000000"/>
        </w:rPr>
        <w:t xml:space="preserve">site visit to clarify </w:t>
      </w:r>
      <w:r w:rsidRPr="005C6504">
        <w:rPr>
          <w:color w:val="000000"/>
        </w:rPr>
        <w:t xml:space="preserve">points in the application, verify that the information in the application is </w:t>
      </w:r>
      <w:r w:rsidR="006F7819">
        <w:rPr>
          <w:color w:val="000000"/>
        </w:rPr>
        <w:t>accurate</w:t>
      </w:r>
      <w:r w:rsidRPr="005C6504">
        <w:rPr>
          <w:color w:val="000000"/>
        </w:rPr>
        <w:t>, and gain additional information.</w:t>
      </w:r>
      <w:r w:rsidR="00027AA4">
        <w:rPr>
          <w:color w:val="000000"/>
        </w:rPr>
        <w:t xml:space="preserve"> </w:t>
      </w:r>
      <w:r w:rsidR="00C76470">
        <w:rPr>
          <w:color w:val="000000"/>
        </w:rPr>
        <w:t xml:space="preserve">The </w:t>
      </w:r>
      <w:r w:rsidR="00027AA4">
        <w:rPr>
          <w:color w:val="000000"/>
        </w:rPr>
        <w:t>site visit</w:t>
      </w:r>
      <w:r w:rsidR="00C76470">
        <w:rPr>
          <w:color w:val="000000"/>
        </w:rPr>
        <w:t xml:space="preserve"> will consist of </w:t>
      </w:r>
      <w:r w:rsidR="001E0864">
        <w:rPr>
          <w:color w:val="000000"/>
        </w:rPr>
        <w:t xml:space="preserve">a combination of </w:t>
      </w:r>
      <w:r w:rsidR="00C76470">
        <w:rPr>
          <w:color w:val="000000"/>
        </w:rPr>
        <w:t>virtual meetings/in</w:t>
      </w:r>
      <w:r w:rsidR="001E0864">
        <w:rPr>
          <w:color w:val="000000"/>
        </w:rPr>
        <w:t>terviews and on-site meetings</w:t>
      </w:r>
      <w:r w:rsidR="00B32B83">
        <w:rPr>
          <w:color w:val="000000"/>
        </w:rPr>
        <w:t>.</w:t>
      </w:r>
      <w:r w:rsidR="00027AA4">
        <w:rPr>
          <w:color w:val="000000"/>
        </w:rPr>
        <w:t xml:space="preserve"> </w:t>
      </w:r>
      <w:r w:rsidRPr="005C6504">
        <w:rPr>
          <w:color w:val="000000"/>
        </w:rPr>
        <w:t>The dates of the site visit are scheduled by the team leader and the applicant’s point of contact.</w:t>
      </w:r>
      <w:r w:rsidR="00027AA4">
        <w:rPr>
          <w:color w:val="000000"/>
        </w:rPr>
        <w:t xml:space="preserve"> </w:t>
      </w:r>
      <w:r w:rsidRPr="005C6504">
        <w:rPr>
          <w:color w:val="000000"/>
        </w:rPr>
        <w:t>The team completes a site visit scorebook and draft feedback report</w:t>
      </w:r>
      <w:r w:rsidR="00850447">
        <w:rPr>
          <w:color w:val="000000"/>
        </w:rPr>
        <w:t>,</w:t>
      </w:r>
      <w:r w:rsidRPr="005C6504">
        <w:rPr>
          <w:color w:val="000000"/>
        </w:rPr>
        <w:t xml:space="preserve"> which are provided to</w:t>
      </w:r>
      <w:r w:rsidR="006F7819">
        <w:rPr>
          <w:color w:val="000000"/>
        </w:rPr>
        <w:t xml:space="preserve"> </w:t>
      </w:r>
      <w:r w:rsidR="00CB4160" w:rsidRPr="005C6504">
        <w:rPr>
          <w:color w:val="000000"/>
        </w:rPr>
        <w:t>TPE</w:t>
      </w:r>
      <w:r w:rsidR="006F7819">
        <w:rPr>
          <w:color w:val="000000"/>
        </w:rPr>
        <w:t>’s</w:t>
      </w:r>
      <w:r w:rsidRPr="005C6504">
        <w:rPr>
          <w:color w:val="000000"/>
        </w:rPr>
        <w:t xml:space="preserve"> Panel of Judges.</w:t>
      </w:r>
      <w:r w:rsidR="00F136D9">
        <w:rPr>
          <w:color w:val="000000"/>
        </w:rPr>
        <w:t xml:space="preserve"> </w:t>
      </w:r>
    </w:p>
    <w:p w14:paraId="73C7F05B" w14:textId="677DC2F8" w:rsidR="00A96561" w:rsidRPr="005C6504" w:rsidRDefault="00A96561" w:rsidP="00A96561">
      <w:pPr>
        <w:autoSpaceDE w:val="0"/>
        <w:autoSpaceDN w:val="0"/>
        <w:adjustRightInd w:val="0"/>
        <w:rPr>
          <w:b/>
          <w:bCs/>
          <w:i/>
          <w:iCs/>
          <w:color w:val="000000"/>
        </w:rPr>
      </w:pPr>
      <w:r w:rsidRPr="005C6504">
        <w:rPr>
          <w:b/>
          <w:color w:val="000000"/>
          <w:u w:val="single"/>
        </w:rPr>
        <w:t>April</w:t>
      </w:r>
      <w:r w:rsidR="005F21CC" w:rsidRPr="00A97550">
        <w:rPr>
          <w:bCs/>
          <w:color w:val="000000"/>
        </w:rPr>
        <w:t xml:space="preserve"> - </w:t>
      </w:r>
      <w:r w:rsidRPr="005C6504">
        <w:rPr>
          <w:i/>
          <w:iCs/>
          <w:color w:val="000000"/>
        </w:rPr>
        <w:t xml:space="preserve">Stage 4 - </w:t>
      </w:r>
      <w:r w:rsidRPr="005C6504">
        <w:rPr>
          <w:b/>
          <w:bCs/>
          <w:i/>
          <w:iCs/>
          <w:color w:val="000000"/>
        </w:rPr>
        <w:t xml:space="preserve">Judging </w:t>
      </w:r>
    </w:p>
    <w:p w14:paraId="585CD37C" w14:textId="233BFCA2" w:rsidR="00DF7AD7" w:rsidRDefault="00A96561" w:rsidP="00A96561">
      <w:pPr>
        <w:autoSpaceDE w:val="0"/>
        <w:autoSpaceDN w:val="0"/>
        <w:adjustRightInd w:val="0"/>
      </w:pPr>
      <w:r w:rsidRPr="005C6504">
        <w:rPr>
          <w:bCs/>
          <w:iCs/>
          <w:color w:val="000000"/>
        </w:rPr>
        <w:t>The Panel of Judges reviews the application</w:t>
      </w:r>
      <w:r w:rsidR="008C115B">
        <w:rPr>
          <w:bCs/>
          <w:iCs/>
          <w:color w:val="000000"/>
        </w:rPr>
        <w:t>s</w:t>
      </w:r>
      <w:r w:rsidRPr="005C6504">
        <w:rPr>
          <w:bCs/>
          <w:iCs/>
          <w:color w:val="000000"/>
        </w:rPr>
        <w:t xml:space="preserve">, key factors, key themes, consensus </w:t>
      </w:r>
      <w:r w:rsidR="008C115B">
        <w:rPr>
          <w:bCs/>
          <w:iCs/>
          <w:color w:val="000000"/>
        </w:rPr>
        <w:t>scorebooks, site visit scorebooks</w:t>
      </w:r>
      <w:r w:rsidRPr="005C6504">
        <w:rPr>
          <w:bCs/>
          <w:iCs/>
        </w:rPr>
        <w:t xml:space="preserve">, and </w:t>
      </w:r>
      <w:r w:rsidRPr="005C6504">
        <w:t>feedback reports.</w:t>
      </w:r>
      <w:r w:rsidR="00027AA4">
        <w:t xml:space="preserve"> </w:t>
      </w:r>
      <w:r w:rsidRPr="005C6504">
        <w:t>A two-thirds majority vote by the Panel of Judges decide</w:t>
      </w:r>
      <w:r w:rsidR="008C115B">
        <w:t>s</w:t>
      </w:r>
      <w:r w:rsidRPr="005C6504">
        <w:t xml:space="preserve"> the award level for </w:t>
      </w:r>
      <w:r w:rsidRPr="00E1120A">
        <w:t>an applicant.</w:t>
      </w:r>
      <w:r w:rsidR="00027AA4">
        <w:t xml:space="preserve"> </w:t>
      </w:r>
      <w:r w:rsidRPr="00E1120A">
        <w:t xml:space="preserve">Lastly, the </w:t>
      </w:r>
      <w:r w:rsidR="008C115B" w:rsidRPr="00E1120A">
        <w:t>Panel of J</w:t>
      </w:r>
      <w:r w:rsidRPr="00E1120A">
        <w:t xml:space="preserve">udges </w:t>
      </w:r>
      <w:r w:rsidR="00DF7AD7">
        <w:t>presents</w:t>
      </w:r>
      <w:r w:rsidRPr="00E1120A">
        <w:t xml:space="preserve"> final </w:t>
      </w:r>
      <w:r w:rsidR="00850447">
        <w:t>award-level</w:t>
      </w:r>
      <w:r w:rsidR="00A0123F">
        <w:t xml:space="preserve"> </w:t>
      </w:r>
      <w:r w:rsidR="00DF7AD7">
        <w:t>decision</w:t>
      </w:r>
      <w:r w:rsidRPr="00A0123F">
        <w:t xml:space="preserve">s </w:t>
      </w:r>
      <w:r w:rsidR="006F7819">
        <w:t xml:space="preserve">to the </w:t>
      </w:r>
      <w:r w:rsidR="00E1120A" w:rsidRPr="00A0123F">
        <w:t>Board of Trustees for</w:t>
      </w:r>
      <w:r w:rsidR="00DF7AD7">
        <w:t xml:space="preserve"> ratification</w:t>
      </w:r>
      <w:r w:rsidR="00E1120A" w:rsidRPr="00A0123F">
        <w:t>.</w:t>
      </w:r>
      <w:r w:rsidR="008C115B" w:rsidRPr="00E1120A">
        <w:t xml:space="preserve"> </w:t>
      </w:r>
    </w:p>
    <w:p w14:paraId="7C2A22C5" w14:textId="77777777" w:rsidR="00A96561" w:rsidRPr="005C6504" w:rsidRDefault="00A96561" w:rsidP="00A96561">
      <w:pPr>
        <w:autoSpaceDE w:val="0"/>
        <w:autoSpaceDN w:val="0"/>
        <w:adjustRightInd w:val="0"/>
        <w:rPr>
          <w:b/>
          <w:bCs/>
          <w:color w:val="000000"/>
          <w:u w:val="single"/>
        </w:rPr>
      </w:pPr>
      <w:r w:rsidRPr="005C6504">
        <w:rPr>
          <w:b/>
          <w:bCs/>
          <w:color w:val="000000"/>
          <w:u w:val="single"/>
        </w:rPr>
        <w:t>May</w:t>
      </w:r>
    </w:p>
    <w:p w14:paraId="7784E0E4" w14:textId="77777777" w:rsidR="003A6115" w:rsidRPr="005C6504" w:rsidRDefault="00A96561" w:rsidP="00A96561">
      <w:pPr>
        <w:autoSpaceDE w:val="0"/>
        <w:autoSpaceDN w:val="0"/>
        <w:adjustRightInd w:val="0"/>
        <w:rPr>
          <w:bCs/>
          <w:color w:val="000000"/>
        </w:rPr>
      </w:pPr>
      <w:r w:rsidRPr="005C6504">
        <w:rPr>
          <w:bCs/>
          <w:color w:val="000000"/>
        </w:rPr>
        <w:t xml:space="preserve">Award levels are announced.  </w:t>
      </w:r>
    </w:p>
    <w:p w14:paraId="3FB47873" w14:textId="77777777" w:rsidR="003A6115" w:rsidRPr="005C6504" w:rsidRDefault="003A6115" w:rsidP="00A96561">
      <w:pPr>
        <w:autoSpaceDE w:val="0"/>
        <w:autoSpaceDN w:val="0"/>
        <w:adjustRightInd w:val="0"/>
        <w:rPr>
          <w:b/>
          <w:bCs/>
          <w:color w:val="000000"/>
          <w:u w:val="single"/>
        </w:rPr>
      </w:pPr>
      <w:r w:rsidRPr="005C6504">
        <w:rPr>
          <w:b/>
          <w:bCs/>
          <w:color w:val="000000"/>
          <w:u w:val="single"/>
        </w:rPr>
        <w:t>June</w:t>
      </w:r>
    </w:p>
    <w:p w14:paraId="097DA3BB" w14:textId="77777777" w:rsidR="00A96561" w:rsidRPr="005C6504" w:rsidRDefault="00A96561" w:rsidP="00A96561">
      <w:pPr>
        <w:autoSpaceDE w:val="0"/>
        <w:autoSpaceDN w:val="0"/>
        <w:adjustRightInd w:val="0"/>
        <w:rPr>
          <w:color w:val="000000"/>
        </w:rPr>
      </w:pPr>
      <w:r w:rsidRPr="005C6504">
        <w:rPr>
          <w:bCs/>
          <w:color w:val="000000"/>
        </w:rPr>
        <w:t>Feedback Reports</w:t>
      </w:r>
      <w:r w:rsidRPr="005C6504">
        <w:rPr>
          <w:b/>
          <w:bCs/>
          <w:color w:val="000000"/>
        </w:rPr>
        <w:t xml:space="preserve"> </w:t>
      </w:r>
      <w:r w:rsidRPr="005C6504">
        <w:rPr>
          <w:color w:val="000000"/>
        </w:rPr>
        <w:t>are sent to each applicant, synthesizing strengths and opportunities for improvement.</w:t>
      </w:r>
    </w:p>
    <w:p w14:paraId="33FEE924" w14:textId="77777777" w:rsidR="00A96561" w:rsidRPr="005C6504" w:rsidRDefault="00A96561" w:rsidP="00A96561">
      <w:pPr>
        <w:autoSpaceDE w:val="0"/>
        <w:autoSpaceDN w:val="0"/>
        <w:adjustRightInd w:val="0"/>
        <w:rPr>
          <w:b/>
          <w:bCs/>
          <w:color w:val="000000"/>
          <w:u w:val="single"/>
        </w:rPr>
      </w:pPr>
      <w:r w:rsidRPr="005C6504">
        <w:rPr>
          <w:b/>
          <w:bCs/>
          <w:color w:val="000000"/>
          <w:u w:val="single"/>
        </w:rPr>
        <w:t>September</w:t>
      </w:r>
    </w:p>
    <w:p w14:paraId="5542EA5C" w14:textId="77777777" w:rsidR="00A96561" w:rsidRDefault="00E1120A" w:rsidP="00A96561">
      <w:pPr>
        <w:autoSpaceDE w:val="0"/>
        <w:autoSpaceDN w:val="0"/>
        <w:adjustRightInd w:val="0"/>
        <w:rPr>
          <w:color w:val="000000"/>
        </w:rPr>
      </w:pPr>
      <w:r w:rsidRPr="005C6504">
        <w:rPr>
          <w:color w:val="000000"/>
        </w:rPr>
        <w:t>The TPE community celebrates and honors all award recipients and shares best practices.</w:t>
      </w:r>
      <w:r>
        <w:rPr>
          <w:color w:val="000000"/>
        </w:rPr>
        <w:t xml:space="preserve">  A</w:t>
      </w:r>
      <w:r w:rsidR="003A6115" w:rsidRPr="005C6504">
        <w:rPr>
          <w:color w:val="000000"/>
        </w:rPr>
        <w:t xml:space="preserve">pplicants receive the TPE </w:t>
      </w:r>
      <w:r w:rsidR="00A96561" w:rsidRPr="005C6504">
        <w:rPr>
          <w:color w:val="000000"/>
        </w:rPr>
        <w:t xml:space="preserve">Award for Excellence (Bronze, Silver, Gold, or Platinum) at the annual Quest for Success conference. </w:t>
      </w:r>
    </w:p>
    <w:p w14:paraId="0325B4ED" w14:textId="77777777" w:rsidR="006F7819" w:rsidRDefault="006F7819" w:rsidP="00A96561">
      <w:pPr>
        <w:autoSpaceDE w:val="0"/>
        <w:autoSpaceDN w:val="0"/>
        <w:adjustRightInd w:val="0"/>
        <w:rPr>
          <w:color w:val="000000"/>
        </w:rPr>
      </w:pPr>
    </w:p>
    <w:p w14:paraId="589A91FB" w14:textId="77777777" w:rsidR="00E1120A" w:rsidRDefault="00E1120A" w:rsidP="00A96561">
      <w:pPr>
        <w:autoSpaceDE w:val="0"/>
        <w:autoSpaceDN w:val="0"/>
        <w:adjustRightInd w:val="0"/>
        <w:rPr>
          <w:color w:val="000000"/>
        </w:rPr>
      </w:pPr>
    </w:p>
    <w:p w14:paraId="3CDF38A1" w14:textId="77777777" w:rsidR="008B003C" w:rsidRDefault="008B003C" w:rsidP="00A96561">
      <w:pPr>
        <w:autoSpaceDE w:val="0"/>
        <w:autoSpaceDN w:val="0"/>
        <w:adjustRightInd w:val="0"/>
        <w:rPr>
          <w:color w:val="000000"/>
        </w:rPr>
      </w:pPr>
    </w:p>
    <w:p w14:paraId="5A8C5F4A" w14:textId="77777777" w:rsidR="008B003C" w:rsidRDefault="008B003C" w:rsidP="00A96561">
      <w:pPr>
        <w:autoSpaceDE w:val="0"/>
        <w:autoSpaceDN w:val="0"/>
        <w:adjustRightInd w:val="0"/>
        <w:rPr>
          <w:color w:val="000000"/>
        </w:rPr>
      </w:pPr>
    </w:p>
    <w:p w14:paraId="56307BD0" w14:textId="77777777" w:rsidR="008B003C" w:rsidRPr="005C6504" w:rsidRDefault="008B003C" w:rsidP="00A96561">
      <w:pPr>
        <w:autoSpaceDE w:val="0"/>
        <w:autoSpaceDN w:val="0"/>
        <w:adjustRightInd w:val="0"/>
        <w:rPr>
          <w:color w:val="000000"/>
        </w:rPr>
      </w:pPr>
    </w:p>
    <w:p w14:paraId="1D0AC3EA" w14:textId="77777777" w:rsidR="00C867F2" w:rsidRDefault="00C867F2" w:rsidP="00F75222">
      <w:pPr>
        <w:pStyle w:val="NoSpacing"/>
        <w:ind w:left="-270" w:right="-900"/>
        <w:jc w:val="center"/>
        <w:rPr>
          <w:rFonts w:ascii="Tahoma" w:hAnsi="Tahoma" w:cs="Tahoma"/>
          <w:b/>
          <w:sz w:val="22"/>
          <w:szCs w:val="24"/>
        </w:rPr>
      </w:pPr>
    </w:p>
    <w:p w14:paraId="410AAA52" w14:textId="77777777" w:rsidR="00714C38" w:rsidRDefault="00714C38" w:rsidP="00F75222">
      <w:pPr>
        <w:pStyle w:val="NoSpacing"/>
        <w:ind w:left="-270" w:right="-900"/>
        <w:jc w:val="center"/>
        <w:rPr>
          <w:rFonts w:ascii="Tahoma" w:hAnsi="Tahoma" w:cs="Tahoma"/>
          <w:b/>
          <w:sz w:val="22"/>
          <w:szCs w:val="24"/>
        </w:rPr>
      </w:pPr>
    </w:p>
    <w:p w14:paraId="5134DC1D" w14:textId="77777777" w:rsidR="00DF7AD7" w:rsidRDefault="00DF7AD7">
      <w:pPr>
        <w:spacing w:after="0"/>
        <w:rPr>
          <w:rFonts w:ascii="Tahoma" w:hAnsi="Tahoma" w:cs="Tahoma"/>
          <w:b/>
          <w:sz w:val="22"/>
          <w:szCs w:val="24"/>
        </w:rPr>
      </w:pPr>
      <w:r>
        <w:rPr>
          <w:rFonts w:ascii="Tahoma" w:hAnsi="Tahoma" w:cs="Tahoma"/>
          <w:b/>
          <w:sz w:val="22"/>
          <w:szCs w:val="24"/>
        </w:rPr>
        <w:br w:type="page"/>
      </w:r>
    </w:p>
    <w:p w14:paraId="73ED1395" w14:textId="77777777" w:rsidR="00F75222" w:rsidRDefault="00F75222" w:rsidP="00F75222">
      <w:pPr>
        <w:pStyle w:val="NoSpacing"/>
        <w:ind w:left="-270" w:right="-900"/>
        <w:jc w:val="center"/>
        <w:rPr>
          <w:rFonts w:ascii="Tahoma" w:hAnsi="Tahoma" w:cs="Tahoma"/>
          <w:b/>
          <w:sz w:val="22"/>
          <w:szCs w:val="24"/>
        </w:rPr>
      </w:pPr>
      <w:r w:rsidRPr="005C6504">
        <w:rPr>
          <w:rFonts w:ascii="Tahoma" w:hAnsi="Tahoma" w:cs="Tahoma"/>
          <w:b/>
          <w:sz w:val="22"/>
          <w:szCs w:val="24"/>
        </w:rPr>
        <w:t>The Partnership for Excellence</w:t>
      </w:r>
    </w:p>
    <w:p w14:paraId="69152D2B" w14:textId="23C422C8" w:rsidR="00F75222" w:rsidRDefault="00F75222" w:rsidP="00F75222">
      <w:pPr>
        <w:pStyle w:val="NoSpacing"/>
        <w:ind w:left="-270" w:right="-900"/>
        <w:jc w:val="center"/>
        <w:rPr>
          <w:rFonts w:ascii="Tahoma" w:hAnsi="Tahoma" w:cs="Tahoma"/>
          <w:b/>
          <w:sz w:val="22"/>
          <w:szCs w:val="24"/>
        </w:rPr>
      </w:pPr>
      <w:r>
        <w:rPr>
          <w:rFonts w:ascii="Tahoma" w:hAnsi="Tahoma" w:cs="Tahoma"/>
          <w:b/>
          <w:sz w:val="22"/>
          <w:szCs w:val="24"/>
        </w:rPr>
        <w:t>20</w:t>
      </w:r>
      <w:r w:rsidR="004E5A00">
        <w:rPr>
          <w:rFonts w:ascii="Tahoma" w:hAnsi="Tahoma" w:cs="Tahoma"/>
          <w:b/>
          <w:sz w:val="22"/>
          <w:szCs w:val="24"/>
        </w:rPr>
        <w:t>2</w:t>
      </w:r>
      <w:r w:rsidR="0029066C">
        <w:rPr>
          <w:rFonts w:ascii="Tahoma" w:hAnsi="Tahoma" w:cs="Tahoma"/>
          <w:b/>
          <w:sz w:val="22"/>
          <w:szCs w:val="24"/>
        </w:rPr>
        <w:t>6</w:t>
      </w:r>
      <w:r w:rsidR="00D42EC7">
        <w:rPr>
          <w:rFonts w:ascii="Tahoma" w:hAnsi="Tahoma" w:cs="Tahoma"/>
          <w:b/>
          <w:sz w:val="22"/>
          <w:szCs w:val="24"/>
        </w:rPr>
        <w:t xml:space="preserve"> </w:t>
      </w:r>
      <w:r w:rsidR="006F7819">
        <w:rPr>
          <w:rFonts w:ascii="Tahoma" w:hAnsi="Tahoma" w:cs="Tahoma"/>
          <w:b/>
          <w:sz w:val="22"/>
          <w:szCs w:val="24"/>
        </w:rPr>
        <w:t>Full A</w:t>
      </w:r>
      <w:r>
        <w:rPr>
          <w:rFonts w:ascii="Tahoma" w:hAnsi="Tahoma" w:cs="Tahoma"/>
          <w:b/>
          <w:sz w:val="22"/>
          <w:szCs w:val="24"/>
        </w:rPr>
        <w:t>pplication Fees</w:t>
      </w:r>
    </w:p>
    <w:p w14:paraId="6C72B624" w14:textId="77777777" w:rsidR="00714C38" w:rsidRPr="005C6504" w:rsidRDefault="00714C38" w:rsidP="00F75222">
      <w:pPr>
        <w:pStyle w:val="NoSpacing"/>
        <w:ind w:left="-270" w:right="-900"/>
        <w:jc w:val="center"/>
        <w:rPr>
          <w:rFonts w:ascii="Tahoma" w:hAnsi="Tahoma" w:cs="Tahoma"/>
          <w:b/>
          <w:sz w:val="22"/>
          <w:szCs w:val="24"/>
        </w:rPr>
      </w:pPr>
    </w:p>
    <w:p w14:paraId="07C27606" w14:textId="77777777" w:rsidR="00F75222" w:rsidRPr="005C6504" w:rsidRDefault="00F75222" w:rsidP="00F75222">
      <w:pPr>
        <w:pStyle w:val="NoSpacing"/>
        <w:ind w:left="-270" w:right="-900"/>
        <w:jc w:val="center"/>
        <w:rPr>
          <w:rFonts w:ascii="Tahoma" w:hAnsi="Tahoma" w:cs="Tahoma"/>
          <w:b/>
          <w:sz w:val="22"/>
          <w:szCs w:val="24"/>
        </w:rPr>
      </w:pPr>
    </w:p>
    <w:tbl>
      <w:tblPr>
        <w:tblW w:w="969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7"/>
        <w:gridCol w:w="270"/>
        <w:gridCol w:w="6750"/>
      </w:tblGrid>
      <w:tr w:rsidR="006F7819" w:rsidRPr="005C6504" w14:paraId="6655CAF5" w14:textId="77777777" w:rsidTr="00662403">
        <w:trPr>
          <w:trHeight w:val="432"/>
        </w:trPr>
        <w:tc>
          <w:tcPr>
            <w:tcW w:w="2677" w:type="dxa"/>
          </w:tcPr>
          <w:p w14:paraId="4A3669DE" w14:textId="77777777" w:rsidR="006F7819" w:rsidRPr="005C6504" w:rsidRDefault="006F7819" w:rsidP="0063526A">
            <w:pPr>
              <w:rPr>
                <w:rFonts w:ascii="Tahoma" w:hAnsi="Tahoma" w:cs="Tahoma"/>
                <w:b/>
                <w:sz w:val="22"/>
              </w:rPr>
            </w:pPr>
            <w:r w:rsidRPr="005C6504">
              <w:rPr>
                <w:rFonts w:ascii="Tahoma" w:hAnsi="Tahoma" w:cs="Tahoma"/>
                <w:b/>
                <w:sz w:val="22"/>
              </w:rPr>
              <w:t>Application due date</w:t>
            </w:r>
          </w:p>
        </w:tc>
        <w:tc>
          <w:tcPr>
            <w:tcW w:w="7020" w:type="dxa"/>
            <w:gridSpan w:val="2"/>
          </w:tcPr>
          <w:p w14:paraId="24885180" w14:textId="77777777" w:rsidR="006F7819" w:rsidRDefault="006F7819" w:rsidP="0063526A">
            <w:pPr>
              <w:pStyle w:val="NoSpacing"/>
              <w:jc w:val="center"/>
            </w:pPr>
            <w:r>
              <w:rPr>
                <w:b/>
                <w:color w:val="FF0000"/>
              </w:rPr>
              <w:t>Intent to Apply due Aug. 15</w:t>
            </w:r>
            <w:r w:rsidRPr="005C6504">
              <w:t xml:space="preserve"> </w:t>
            </w:r>
            <w:r w:rsidRPr="005C6504">
              <w:rPr>
                <w:i/>
                <w:sz w:val="20"/>
                <w:szCs w:val="20"/>
              </w:rPr>
              <w:t>(with one-half of the application fee)</w:t>
            </w:r>
            <w:r w:rsidRPr="005C6504">
              <w:t xml:space="preserve">; </w:t>
            </w:r>
          </w:p>
          <w:p w14:paraId="1CAB6BE7" w14:textId="3D698F9D" w:rsidR="006F7819" w:rsidRDefault="00C867F2" w:rsidP="00C867F2">
            <w:pPr>
              <w:pStyle w:val="NoSpacing"/>
              <w:rPr>
                <w:i/>
                <w:sz w:val="18"/>
                <w:szCs w:val="20"/>
              </w:rPr>
            </w:pPr>
            <w:r>
              <w:rPr>
                <w:b/>
                <w:color w:val="FF0000"/>
              </w:rPr>
              <w:t xml:space="preserve">       </w:t>
            </w:r>
            <w:r w:rsidR="006F7819" w:rsidRPr="00CE4625">
              <w:rPr>
                <w:b/>
                <w:color w:val="FF0000"/>
              </w:rPr>
              <w:t>Full Application due Dec. 1</w:t>
            </w:r>
            <w:r>
              <w:t xml:space="preserve"> </w:t>
            </w:r>
            <w:r w:rsidR="006F7819" w:rsidRPr="005C6504">
              <w:rPr>
                <w:i/>
                <w:sz w:val="18"/>
                <w:szCs w:val="20"/>
              </w:rPr>
              <w:t xml:space="preserve">(with </w:t>
            </w:r>
            <w:r w:rsidR="00BD53BC">
              <w:rPr>
                <w:i/>
                <w:sz w:val="18"/>
                <w:szCs w:val="20"/>
              </w:rPr>
              <w:t xml:space="preserve">the </w:t>
            </w:r>
            <w:r w:rsidR="006F7819" w:rsidRPr="005C6504">
              <w:rPr>
                <w:i/>
                <w:sz w:val="18"/>
                <w:szCs w:val="20"/>
              </w:rPr>
              <w:t xml:space="preserve">remaining half of </w:t>
            </w:r>
            <w:r w:rsidR="00BD53BC">
              <w:rPr>
                <w:i/>
                <w:sz w:val="18"/>
                <w:szCs w:val="20"/>
              </w:rPr>
              <w:t xml:space="preserve">the </w:t>
            </w:r>
            <w:r w:rsidR="006F7819" w:rsidRPr="005C6504">
              <w:rPr>
                <w:i/>
                <w:sz w:val="18"/>
                <w:szCs w:val="20"/>
              </w:rPr>
              <w:t>application fee)</w:t>
            </w:r>
          </w:p>
          <w:p w14:paraId="77572C92" w14:textId="77777777" w:rsidR="00662403" w:rsidRPr="005C6504" w:rsidRDefault="00662403" w:rsidP="00C867F2">
            <w:pPr>
              <w:pStyle w:val="NoSpacing"/>
            </w:pPr>
          </w:p>
        </w:tc>
      </w:tr>
      <w:tr w:rsidR="006F7819" w:rsidRPr="005C6504" w14:paraId="0130EA7D" w14:textId="77777777" w:rsidTr="00662403">
        <w:trPr>
          <w:trHeight w:val="432"/>
        </w:trPr>
        <w:tc>
          <w:tcPr>
            <w:tcW w:w="2677" w:type="dxa"/>
          </w:tcPr>
          <w:p w14:paraId="045804D4" w14:textId="77777777" w:rsidR="006F7819" w:rsidRPr="005C6504" w:rsidRDefault="006F7819" w:rsidP="0063526A">
            <w:pPr>
              <w:rPr>
                <w:rFonts w:ascii="Tahoma" w:hAnsi="Tahoma" w:cs="Tahoma"/>
                <w:b/>
                <w:sz w:val="22"/>
              </w:rPr>
            </w:pPr>
            <w:r w:rsidRPr="005C6504">
              <w:rPr>
                <w:rFonts w:ascii="Tahoma" w:hAnsi="Tahoma" w:cs="Tahoma"/>
                <w:b/>
                <w:sz w:val="22"/>
              </w:rPr>
              <w:t>Application &amp; page requirements</w:t>
            </w:r>
          </w:p>
        </w:tc>
        <w:tc>
          <w:tcPr>
            <w:tcW w:w="7020" w:type="dxa"/>
            <w:gridSpan w:val="2"/>
          </w:tcPr>
          <w:p w14:paraId="3FBDFB1A" w14:textId="0FB08E8B" w:rsidR="006F7819" w:rsidRPr="005C6504" w:rsidRDefault="006F7819" w:rsidP="0063526A">
            <w:r w:rsidRPr="005C6504">
              <w:t>50</w:t>
            </w:r>
            <w:r w:rsidR="005F21CC">
              <w:t>-</w:t>
            </w:r>
            <w:r w:rsidRPr="005C6504">
              <w:t xml:space="preserve">page Full Application based on the </w:t>
            </w:r>
            <w:r>
              <w:t>entirety of the</w:t>
            </w:r>
            <w:r w:rsidRPr="005C6504">
              <w:t xml:space="preserve"> </w:t>
            </w:r>
            <w:r>
              <w:t xml:space="preserve">Baldrige </w:t>
            </w:r>
            <w:r>
              <w:rPr>
                <w:szCs w:val="24"/>
              </w:rPr>
              <w:t>Excellence Framework</w:t>
            </w:r>
            <w:r w:rsidRPr="005C6504">
              <w:t xml:space="preserve">. </w:t>
            </w:r>
          </w:p>
          <w:p w14:paraId="7656F639" w14:textId="2F238998" w:rsidR="006F7819" w:rsidRPr="00C867F2" w:rsidRDefault="00C867F2" w:rsidP="00C867F2">
            <w:pPr>
              <w:rPr>
                <w:i/>
                <w:sz w:val="20"/>
              </w:rPr>
            </w:pPr>
            <w:r>
              <w:rPr>
                <w:i/>
                <w:sz w:val="20"/>
              </w:rPr>
              <w:t xml:space="preserve">5-page </w:t>
            </w:r>
            <w:r w:rsidR="006F7819" w:rsidRPr="005C6504">
              <w:rPr>
                <w:i/>
                <w:sz w:val="20"/>
              </w:rPr>
              <w:t xml:space="preserve">Organizational Profile plus 50-page application </w:t>
            </w:r>
            <w:r w:rsidR="006F7819" w:rsidRPr="00E1120A">
              <w:rPr>
                <w:i/>
                <w:sz w:val="20"/>
              </w:rPr>
              <w:t xml:space="preserve">addressing </w:t>
            </w:r>
            <w:r w:rsidR="00BD53BC" w:rsidRPr="00E1120A">
              <w:rPr>
                <w:i/>
                <w:sz w:val="20"/>
              </w:rPr>
              <w:t>all</w:t>
            </w:r>
            <w:r w:rsidR="006F7819" w:rsidRPr="00E1120A">
              <w:rPr>
                <w:i/>
                <w:sz w:val="20"/>
              </w:rPr>
              <w:t xml:space="preserve"> the framework</w:t>
            </w:r>
            <w:r w:rsidR="00BD53BC">
              <w:rPr>
                <w:i/>
                <w:sz w:val="20"/>
              </w:rPr>
              <w:t>,</w:t>
            </w:r>
            <w:r w:rsidR="006F7819" w:rsidRPr="00E1120A">
              <w:rPr>
                <w:i/>
                <w:sz w:val="20"/>
              </w:rPr>
              <w:t xml:space="preserve"> including the multiple item requirements (Questions</w:t>
            </w:r>
            <w:r w:rsidR="006F7819" w:rsidRPr="005C6504">
              <w:rPr>
                <w:i/>
                <w:sz w:val="20"/>
              </w:rPr>
              <w:t xml:space="preserve"> 1.1a - 7.5a(2)</w:t>
            </w:r>
            <w:r>
              <w:rPr>
                <w:i/>
                <w:sz w:val="20"/>
              </w:rPr>
              <w:t>).</w:t>
            </w:r>
          </w:p>
        </w:tc>
      </w:tr>
      <w:tr w:rsidR="006F7819" w:rsidRPr="005C6504" w14:paraId="3B656FE0" w14:textId="77777777" w:rsidTr="00662403">
        <w:trPr>
          <w:trHeight w:val="432"/>
        </w:trPr>
        <w:tc>
          <w:tcPr>
            <w:tcW w:w="2677" w:type="dxa"/>
          </w:tcPr>
          <w:p w14:paraId="4CA0619A" w14:textId="77777777" w:rsidR="006F7819" w:rsidRPr="005C6504" w:rsidRDefault="006F7819" w:rsidP="0063526A">
            <w:pPr>
              <w:rPr>
                <w:rFonts w:ascii="Tahoma" w:hAnsi="Tahoma" w:cs="Tahoma"/>
                <w:b/>
                <w:sz w:val="22"/>
              </w:rPr>
            </w:pPr>
            <w:r w:rsidRPr="005C6504">
              <w:rPr>
                <w:rFonts w:ascii="Tahoma" w:hAnsi="Tahoma" w:cs="Tahoma"/>
                <w:b/>
                <w:sz w:val="22"/>
              </w:rPr>
              <w:t>TPE Assessment Team</w:t>
            </w:r>
          </w:p>
        </w:tc>
        <w:tc>
          <w:tcPr>
            <w:tcW w:w="7020" w:type="dxa"/>
            <w:gridSpan w:val="2"/>
          </w:tcPr>
          <w:p w14:paraId="3FCD2085" w14:textId="34BD7263" w:rsidR="006F7819" w:rsidRPr="005C6504" w:rsidRDefault="009B1430" w:rsidP="0063526A">
            <w:r>
              <w:t>7</w:t>
            </w:r>
            <w:r w:rsidR="00997486">
              <w:t>-10</w:t>
            </w:r>
            <w:r w:rsidR="006F7819" w:rsidRPr="005C6504">
              <w:t xml:space="preserve"> Member Team from Board of Examiners</w:t>
            </w:r>
          </w:p>
        </w:tc>
      </w:tr>
      <w:tr w:rsidR="006F7819" w:rsidRPr="005C6504" w14:paraId="4533C944" w14:textId="77777777" w:rsidTr="00662403">
        <w:trPr>
          <w:trHeight w:val="432"/>
        </w:trPr>
        <w:tc>
          <w:tcPr>
            <w:tcW w:w="2677" w:type="dxa"/>
          </w:tcPr>
          <w:p w14:paraId="3D81AAE2" w14:textId="77777777" w:rsidR="006F7819" w:rsidRPr="005C6504" w:rsidRDefault="006F7819" w:rsidP="0063526A">
            <w:pPr>
              <w:rPr>
                <w:rFonts w:ascii="Tahoma" w:hAnsi="Tahoma" w:cs="Tahoma"/>
                <w:b/>
                <w:sz w:val="22"/>
              </w:rPr>
            </w:pPr>
            <w:r w:rsidRPr="005C6504">
              <w:rPr>
                <w:rFonts w:ascii="Tahoma" w:hAnsi="Tahoma" w:cs="Tahoma"/>
                <w:b/>
                <w:sz w:val="22"/>
              </w:rPr>
              <w:t>TPE Feedback</w:t>
            </w:r>
          </w:p>
        </w:tc>
        <w:tc>
          <w:tcPr>
            <w:tcW w:w="7020" w:type="dxa"/>
            <w:gridSpan w:val="2"/>
          </w:tcPr>
          <w:p w14:paraId="32857705" w14:textId="77777777" w:rsidR="006F7819" w:rsidRPr="005C6504" w:rsidRDefault="006F7819" w:rsidP="0063526A">
            <w:r>
              <w:t>Full Feedback Report</w:t>
            </w:r>
          </w:p>
        </w:tc>
      </w:tr>
      <w:tr w:rsidR="006F7819" w:rsidRPr="005C6504" w14:paraId="5F7C0422" w14:textId="77777777" w:rsidTr="00662403">
        <w:trPr>
          <w:trHeight w:val="432"/>
        </w:trPr>
        <w:tc>
          <w:tcPr>
            <w:tcW w:w="2677" w:type="dxa"/>
          </w:tcPr>
          <w:p w14:paraId="6EBD165C" w14:textId="77777777" w:rsidR="006F7819" w:rsidRPr="005C6504" w:rsidRDefault="006F7819" w:rsidP="0063526A">
            <w:pPr>
              <w:pStyle w:val="NoSpacing"/>
              <w:rPr>
                <w:rFonts w:ascii="Tahoma" w:hAnsi="Tahoma" w:cs="Tahoma"/>
                <w:b/>
                <w:sz w:val="20"/>
              </w:rPr>
            </w:pPr>
            <w:r w:rsidRPr="00CB0456">
              <w:rPr>
                <w:rFonts w:ascii="Tahoma" w:hAnsi="Tahoma" w:cs="Tahoma"/>
                <w:b/>
                <w:sz w:val="22"/>
              </w:rPr>
              <w:t>Site Visits</w:t>
            </w:r>
          </w:p>
        </w:tc>
        <w:tc>
          <w:tcPr>
            <w:tcW w:w="7020" w:type="dxa"/>
            <w:gridSpan w:val="2"/>
          </w:tcPr>
          <w:p w14:paraId="670FAD66" w14:textId="0E90C4E4" w:rsidR="006F7819" w:rsidRPr="008B003C" w:rsidRDefault="00DC1996" w:rsidP="0063526A">
            <w:pPr>
              <w:pStyle w:val="NoSpacing"/>
              <w:rPr>
                <w:szCs w:val="24"/>
              </w:rPr>
            </w:pPr>
            <w:r>
              <w:rPr>
                <w:szCs w:val="24"/>
              </w:rPr>
              <w:t>Three</w:t>
            </w:r>
            <w:r w:rsidRPr="008B003C">
              <w:rPr>
                <w:szCs w:val="24"/>
              </w:rPr>
              <w:t>-day</w:t>
            </w:r>
            <w:r w:rsidR="006F7819" w:rsidRPr="008B003C">
              <w:rPr>
                <w:szCs w:val="24"/>
              </w:rPr>
              <w:t xml:space="preserve"> site visit by Examiner Team**</w:t>
            </w:r>
          </w:p>
        </w:tc>
      </w:tr>
      <w:tr w:rsidR="006F7819" w:rsidRPr="005C6504" w14:paraId="54ED8560" w14:textId="77777777" w:rsidTr="00662403">
        <w:trPr>
          <w:trHeight w:val="432"/>
        </w:trPr>
        <w:tc>
          <w:tcPr>
            <w:tcW w:w="2677" w:type="dxa"/>
          </w:tcPr>
          <w:p w14:paraId="33B783A3" w14:textId="77777777" w:rsidR="006F7819" w:rsidRPr="005C6504" w:rsidRDefault="006F7819" w:rsidP="0063526A">
            <w:pPr>
              <w:rPr>
                <w:rFonts w:ascii="Tahoma" w:hAnsi="Tahoma" w:cs="Tahoma"/>
                <w:b/>
                <w:sz w:val="22"/>
              </w:rPr>
            </w:pPr>
            <w:r w:rsidRPr="005C6504">
              <w:rPr>
                <w:rFonts w:ascii="Tahoma" w:hAnsi="Tahoma" w:cs="Tahoma"/>
                <w:b/>
                <w:sz w:val="22"/>
              </w:rPr>
              <w:t>Recognition</w:t>
            </w:r>
          </w:p>
        </w:tc>
        <w:tc>
          <w:tcPr>
            <w:tcW w:w="7020" w:type="dxa"/>
            <w:gridSpan w:val="2"/>
          </w:tcPr>
          <w:p w14:paraId="2241E4A6" w14:textId="77777777" w:rsidR="006F7819" w:rsidRPr="005C6504" w:rsidRDefault="006F7819" w:rsidP="00C867F2">
            <w:r>
              <w:rPr>
                <w:i/>
              </w:rPr>
              <w:t xml:space="preserve">Bronze, Silver, Gold, or </w:t>
            </w:r>
            <w:r w:rsidRPr="005C6504">
              <w:rPr>
                <w:i/>
              </w:rPr>
              <w:t xml:space="preserve">Platinum </w:t>
            </w:r>
            <w:r w:rsidRPr="005C6504">
              <w:t xml:space="preserve">Award at </w:t>
            </w:r>
            <w:r>
              <w:t>T</w:t>
            </w:r>
            <w:r w:rsidR="00C867F2">
              <w:t>he Partnership for Excellence</w:t>
            </w:r>
            <w:r>
              <w:t xml:space="preserve"> </w:t>
            </w:r>
            <w:r w:rsidRPr="005C6504">
              <w:t>Conference</w:t>
            </w:r>
            <w:r w:rsidR="00C867F2">
              <w:t xml:space="preserve"> in September</w:t>
            </w:r>
          </w:p>
        </w:tc>
      </w:tr>
      <w:tr w:rsidR="00C867F2" w:rsidRPr="005C6504" w14:paraId="5D15255A" w14:textId="77777777" w:rsidTr="00662403">
        <w:trPr>
          <w:trHeight w:val="864"/>
        </w:trPr>
        <w:tc>
          <w:tcPr>
            <w:tcW w:w="2677" w:type="dxa"/>
            <w:shd w:val="clear" w:color="auto" w:fill="FFFFFF"/>
            <w:vAlign w:val="center"/>
          </w:tcPr>
          <w:p w14:paraId="3722A23F" w14:textId="77777777" w:rsidR="00C867F2" w:rsidRPr="00E1120A" w:rsidRDefault="00662403" w:rsidP="00662403">
            <w:pPr>
              <w:spacing w:after="0"/>
              <w:rPr>
                <w:rFonts w:ascii="Tahoma" w:hAnsi="Tahoma" w:cs="Tahoma"/>
                <w:sz w:val="22"/>
              </w:rPr>
            </w:pPr>
            <w:r>
              <w:rPr>
                <w:rFonts w:ascii="Tahoma" w:hAnsi="Tahoma" w:cs="Tahoma"/>
                <w:b/>
                <w:sz w:val="20"/>
                <w:szCs w:val="20"/>
              </w:rPr>
              <w:t xml:space="preserve">   </w:t>
            </w:r>
            <w:r w:rsidR="00C867F2">
              <w:rPr>
                <w:rFonts w:ascii="Tahoma" w:hAnsi="Tahoma" w:cs="Tahoma"/>
                <w:b/>
                <w:sz w:val="20"/>
                <w:szCs w:val="20"/>
              </w:rPr>
              <w:t xml:space="preserve">Organization’s Size    </w:t>
            </w:r>
          </w:p>
        </w:tc>
        <w:tc>
          <w:tcPr>
            <w:tcW w:w="270" w:type="dxa"/>
            <w:shd w:val="clear" w:color="auto" w:fill="FFFFFF"/>
            <w:vAlign w:val="center"/>
          </w:tcPr>
          <w:p w14:paraId="46B713B8" w14:textId="77777777" w:rsidR="00C867F2" w:rsidRPr="00E1120A" w:rsidRDefault="00C867F2" w:rsidP="006F7819">
            <w:pPr>
              <w:spacing w:after="0"/>
              <w:jc w:val="center"/>
              <w:rPr>
                <w:rFonts w:ascii="Tahoma" w:hAnsi="Tahoma" w:cs="Tahoma"/>
                <w:sz w:val="22"/>
              </w:rPr>
            </w:pPr>
          </w:p>
        </w:tc>
        <w:tc>
          <w:tcPr>
            <w:tcW w:w="6750" w:type="dxa"/>
            <w:shd w:val="clear" w:color="auto" w:fill="FFFFFF"/>
          </w:tcPr>
          <w:p w14:paraId="787C4299" w14:textId="77777777" w:rsidR="00C867F2" w:rsidRDefault="00C867F2" w:rsidP="000E3F4A">
            <w:pPr>
              <w:pStyle w:val="NoSpacing"/>
              <w:jc w:val="center"/>
              <w:rPr>
                <w:rFonts w:ascii="Tahoma" w:hAnsi="Tahoma" w:cs="Tahoma"/>
                <w:b/>
                <w:sz w:val="20"/>
                <w:szCs w:val="20"/>
              </w:rPr>
            </w:pPr>
          </w:p>
          <w:p w14:paraId="5213CFBB" w14:textId="77777777" w:rsidR="00C867F2" w:rsidRPr="00E1120A" w:rsidRDefault="008B003C" w:rsidP="000E3F4A">
            <w:pPr>
              <w:pStyle w:val="NoSpacing"/>
              <w:jc w:val="center"/>
              <w:rPr>
                <w:sz w:val="22"/>
              </w:rPr>
            </w:pPr>
            <w:r>
              <w:rPr>
                <w:rFonts w:ascii="Tahoma" w:hAnsi="Tahoma" w:cs="Tahoma"/>
                <w:b/>
                <w:sz w:val="20"/>
                <w:szCs w:val="20"/>
              </w:rPr>
              <w:t xml:space="preserve">Intent to Apply &amp; Application </w:t>
            </w:r>
            <w:r w:rsidR="00C867F2">
              <w:rPr>
                <w:rFonts w:ascii="Tahoma" w:hAnsi="Tahoma" w:cs="Tahoma"/>
                <w:b/>
                <w:sz w:val="20"/>
                <w:szCs w:val="20"/>
              </w:rPr>
              <w:t xml:space="preserve">Fees </w:t>
            </w:r>
            <w:r w:rsidR="00C867F2" w:rsidRPr="006E33B0">
              <w:rPr>
                <w:rFonts w:ascii="Tahoma" w:hAnsi="Tahoma" w:cs="Tahoma"/>
                <w:i/>
                <w:color w:val="FF0000"/>
                <w:sz w:val="20"/>
                <w:szCs w:val="20"/>
              </w:rPr>
              <w:t>(</w:t>
            </w:r>
            <w:r w:rsidR="00C867F2" w:rsidRPr="006E33B0">
              <w:rPr>
                <w:rFonts w:ascii="Arial" w:hAnsi="Arial" w:cs="Arial"/>
                <w:i/>
                <w:color w:val="FF0000"/>
                <w:sz w:val="20"/>
                <w:szCs w:val="20"/>
              </w:rPr>
              <w:t>All</w:t>
            </w:r>
            <w:r w:rsidR="00C867F2" w:rsidRPr="006E33B0">
              <w:rPr>
                <w:rFonts w:ascii="Tahoma" w:hAnsi="Tahoma" w:cs="Tahoma"/>
                <w:i/>
                <w:color w:val="FF0000"/>
                <w:sz w:val="20"/>
                <w:szCs w:val="20"/>
              </w:rPr>
              <w:t xml:space="preserve"> fees are </w:t>
            </w:r>
            <w:r w:rsidR="00C867F2">
              <w:rPr>
                <w:rFonts w:ascii="Tahoma" w:hAnsi="Tahoma" w:cs="Tahoma"/>
                <w:i/>
                <w:color w:val="FF0000"/>
                <w:sz w:val="20"/>
                <w:szCs w:val="20"/>
              </w:rPr>
              <w:t>non-refundable)</w:t>
            </w:r>
          </w:p>
        </w:tc>
      </w:tr>
      <w:tr w:rsidR="006F7819" w:rsidRPr="005C6504" w14:paraId="5AF740CF" w14:textId="77777777" w:rsidTr="00662403">
        <w:trPr>
          <w:trHeight w:val="864"/>
        </w:trPr>
        <w:tc>
          <w:tcPr>
            <w:tcW w:w="2677" w:type="dxa"/>
            <w:shd w:val="clear" w:color="auto" w:fill="FFFFFF"/>
            <w:vAlign w:val="center"/>
          </w:tcPr>
          <w:p w14:paraId="0F46E788" w14:textId="77777777" w:rsidR="006F7819" w:rsidRPr="00E1120A" w:rsidRDefault="006F7819" w:rsidP="006F7819">
            <w:pPr>
              <w:spacing w:after="0"/>
              <w:jc w:val="center"/>
              <w:rPr>
                <w:rFonts w:ascii="Tahoma" w:hAnsi="Tahoma" w:cs="Tahoma"/>
                <w:sz w:val="22"/>
              </w:rPr>
            </w:pPr>
            <w:r w:rsidRPr="00E1120A">
              <w:rPr>
                <w:rFonts w:ascii="Tahoma" w:hAnsi="Tahoma" w:cs="Tahoma"/>
                <w:sz w:val="22"/>
              </w:rPr>
              <w:t>99 or Fewer Employees</w:t>
            </w:r>
          </w:p>
          <w:p w14:paraId="2E2D0D38" w14:textId="77777777" w:rsidR="006F7819" w:rsidRPr="00E1120A" w:rsidRDefault="006F7819" w:rsidP="006F7819">
            <w:pPr>
              <w:spacing w:after="0"/>
              <w:jc w:val="center"/>
              <w:rPr>
                <w:rFonts w:ascii="Tahoma" w:hAnsi="Tahoma" w:cs="Tahoma"/>
                <w:sz w:val="22"/>
              </w:rPr>
            </w:pPr>
          </w:p>
        </w:tc>
        <w:tc>
          <w:tcPr>
            <w:tcW w:w="270" w:type="dxa"/>
            <w:shd w:val="clear" w:color="auto" w:fill="FFFFFF"/>
            <w:vAlign w:val="center"/>
          </w:tcPr>
          <w:p w14:paraId="1160FBC2" w14:textId="77777777" w:rsidR="006F7819" w:rsidRPr="00E1120A" w:rsidRDefault="006F7819" w:rsidP="006F7819">
            <w:pPr>
              <w:spacing w:after="0"/>
              <w:jc w:val="center"/>
              <w:rPr>
                <w:rFonts w:ascii="Tahoma" w:hAnsi="Tahoma" w:cs="Tahoma"/>
                <w:sz w:val="22"/>
              </w:rPr>
            </w:pPr>
          </w:p>
        </w:tc>
        <w:tc>
          <w:tcPr>
            <w:tcW w:w="6750" w:type="dxa"/>
            <w:shd w:val="clear" w:color="auto" w:fill="FFFFFF"/>
          </w:tcPr>
          <w:p w14:paraId="5B2705BD" w14:textId="77777777" w:rsidR="004E5A00" w:rsidRPr="00E1120A" w:rsidRDefault="004E5A00" w:rsidP="004E5A00">
            <w:pPr>
              <w:pStyle w:val="NoSpacing"/>
              <w:jc w:val="center"/>
              <w:rPr>
                <w:sz w:val="22"/>
              </w:rPr>
            </w:pPr>
            <w:r w:rsidRPr="00E1120A">
              <w:rPr>
                <w:sz w:val="22"/>
              </w:rPr>
              <w:t>$</w:t>
            </w:r>
            <w:r>
              <w:rPr>
                <w:sz w:val="22"/>
              </w:rPr>
              <w:t>3</w:t>
            </w:r>
            <w:r w:rsidRPr="00E1120A">
              <w:rPr>
                <w:sz w:val="22"/>
              </w:rPr>
              <w:t>,</w:t>
            </w:r>
            <w:r>
              <w:rPr>
                <w:sz w:val="22"/>
              </w:rPr>
              <w:t>100</w:t>
            </w:r>
            <w:r w:rsidRPr="00E1120A">
              <w:rPr>
                <w:sz w:val="22"/>
              </w:rPr>
              <w:t xml:space="preserve">.00 </w:t>
            </w:r>
            <w:r w:rsidRPr="00E1120A">
              <w:rPr>
                <w:i/>
                <w:sz w:val="18"/>
              </w:rPr>
              <w:t>Intent to Apply Fee (</w:t>
            </w:r>
            <w:r>
              <w:rPr>
                <w:i/>
                <w:sz w:val="18"/>
              </w:rPr>
              <w:t>15</w:t>
            </w:r>
            <w:r w:rsidRPr="00E1120A">
              <w:rPr>
                <w:i/>
                <w:sz w:val="18"/>
              </w:rPr>
              <w:t xml:space="preserve"> </w:t>
            </w:r>
            <w:r>
              <w:rPr>
                <w:i/>
                <w:sz w:val="18"/>
              </w:rPr>
              <w:t>AUG</w:t>
            </w:r>
            <w:r w:rsidRPr="00E1120A">
              <w:rPr>
                <w:i/>
                <w:sz w:val="18"/>
              </w:rPr>
              <w:t>)</w:t>
            </w:r>
          </w:p>
          <w:p w14:paraId="03141960" w14:textId="77777777" w:rsidR="004E5A00" w:rsidRPr="00E1120A" w:rsidRDefault="004E5A00" w:rsidP="004E5A00">
            <w:pPr>
              <w:pStyle w:val="NoSpacing"/>
              <w:jc w:val="center"/>
              <w:rPr>
                <w:i/>
                <w:sz w:val="18"/>
                <w:szCs w:val="20"/>
              </w:rPr>
            </w:pPr>
            <w:r w:rsidRPr="00E1120A">
              <w:rPr>
                <w:sz w:val="22"/>
              </w:rPr>
              <w:t>$</w:t>
            </w:r>
            <w:r>
              <w:rPr>
                <w:sz w:val="22"/>
              </w:rPr>
              <w:t>3</w:t>
            </w:r>
            <w:r w:rsidRPr="00E1120A">
              <w:rPr>
                <w:sz w:val="22"/>
              </w:rPr>
              <w:t>,</w:t>
            </w:r>
            <w:r>
              <w:rPr>
                <w:sz w:val="22"/>
              </w:rPr>
              <w:t>100</w:t>
            </w:r>
            <w:r w:rsidRPr="00E1120A">
              <w:rPr>
                <w:sz w:val="22"/>
              </w:rPr>
              <w:t xml:space="preserve">.00 </w:t>
            </w:r>
            <w:r w:rsidRPr="00E1120A">
              <w:rPr>
                <w:i/>
                <w:sz w:val="18"/>
                <w:szCs w:val="20"/>
              </w:rPr>
              <w:t>Application Fee (1 DEC)</w:t>
            </w:r>
          </w:p>
          <w:p w14:paraId="351E3910" w14:textId="2511DA23" w:rsidR="004E5A00" w:rsidRPr="00E1120A" w:rsidRDefault="004E5A00" w:rsidP="004E5A00">
            <w:pPr>
              <w:pStyle w:val="NoSpacing"/>
              <w:jc w:val="center"/>
              <w:rPr>
                <w:b/>
                <w:i/>
                <w:sz w:val="22"/>
              </w:rPr>
            </w:pPr>
            <w:r w:rsidRPr="00E1120A">
              <w:rPr>
                <w:b/>
                <w:i/>
                <w:sz w:val="22"/>
              </w:rPr>
              <w:t>Total = $</w:t>
            </w:r>
            <w:r>
              <w:rPr>
                <w:b/>
                <w:i/>
                <w:sz w:val="22"/>
              </w:rPr>
              <w:t>6</w:t>
            </w:r>
            <w:r w:rsidRPr="00E1120A">
              <w:rPr>
                <w:b/>
                <w:i/>
                <w:sz w:val="22"/>
              </w:rPr>
              <w:t>,</w:t>
            </w:r>
            <w:r>
              <w:rPr>
                <w:b/>
                <w:i/>
                <w:sz w:val="22"/>
              </w:rPr>
              <w:t>200</w:t>
            </w:r>
            <w:r w:rsidRPr="00E1120A">
              <w:rPr>
                <w:b/>
                <w:i/>
                <w:sz w:val="22"/>
              </w:rPr>
              <w:t>.00</w:t>
            </w:r>
            <w:r>
              <w:rPr>
                <w:b/>
                <w:i/>
                <w:sz w:val="22"/>
              </w:rPr>
              <w:t>*</w:t>
            </w:r>
          </w:p>
          <w:p w14:paraId="4DA55694" w14:textId="637FF5B3" w:rsidR="006F7819" w:rsidRPr="00E1120A" w:rsidRDefault="004E5A00" w:rsidP="004E5A00">
            <w:pPr>
              <w:pStyle w:val="NoSpacing"/>
              <w:jc w:val="center"/>
              <w:rPr>
                <w:b/>
                <w:i/>
                <w:color w:val="FF0000"/>
              </w:rPr>
            </w:pPr>
            <w:r w:rsidRPr="00E1120A">
              <w:rPr>
                <w:b/>
                <w:i/>
                <w:color w:val="FF0000"/>
                <w:sz w:val="16"/>
              </w:rPr>
              <w:t>This fee does not include examiner lodging**</w:t>
            </w:r>
          </w:p>
        </w:tc>
      </w:tr>
      <w:tr w:rsidR="006F7819" w:rsidRPr="005C6504" w14:paraId="7B487D0A" w14:textId="77777777" w:rsidTr="00662403">
        <w:tc>
          <w:tcPr>
            <w:tcW w:w="2677" w:type="dxa"/>
            <w:shd w:val="clear" w:color="auto" w:fill="FFFFFF"/>
          </w:tcPr>
          <w:p w14:paraId="5A7E2542" w14:textId="77777777" w:rsidR="006F7819" w:rsidRPr="00E1120A" w:rsidRDefault="006F7819" w:rsidP="006F7819">
            <w:pPr>
              <w:spacing w:before="240" w:after="120"/>
              <w:jc w:val="center"/>
              <w:rPr>
                <w:rFonts w:ascii="Tahoma" w:hAnsi="Tahoma" w:cs="Tahoma"/>
                <w:sz w:val="22"/>
              </w:rPr>
            </w:pPr>
            <w:r w:rsidRPr="00E1120A">
              <w:rPr>
                <w:rFonts w:ascii="Tahoma" w:hAnsi="Tahoma" w:cs="Tahoma"/>
                <w:sz w:val="22"/>
              </w:rPr>
              <w:t>100 to 499 Employees</w:t>
            </w:r>
          </w:p>
        </w:tc>
        <w:tc>
          <w:tcPr>
            <w:tcW w:w="270" w:type="dxa"/>
            <w:shd w:val="clear" w:color="auto" w:fill="FFFFFF"/>
          </w:tcPr>
          <w:p w14:paraId="34682992" w14:textId="77777777" w:rsidR="006F7819" w:rsidRPr="00E1120A" w:rsidRDefault="006F7819" w:rsidP="006F7819">
            <w:pPr>
              <w:spacing w:before="240" w:after="120"/>
              <w:jc w:val="center"/>
              <w:rPr>
                <w:rFonts w:ascii="Tahoma" w:hAnsi="Tahoma" w:cs="Tahoma"/>
                <w:sz w:val="22"/>
              </w:rPr>
            </w:pPr>
          </w:p>
        </w:tc>
        <w:tc>
          <w:tcPr>
            <w:tcW w:w="6750" w:type="dxa"/>
            <w:shd w:val="clear" w:color="auto" w:fill="FFFFFF"/>
          </w:tcPr>
          <w:p w14:paraId="6AE63C5E" w14:textId="77777777" w:rsidR="004E5A00" w:rsidRPr="00E1120A" w:rsidRDefault="004E5A00" w:rsidP="004E5A00">
            <w:pPr>
              <w:pStyle w:val="NoSpacing"/>
              <w:jc w:val="center"/>
              <w:rPr>
                <w:sz w:val="22"/>
              </w:rPr>
            </w:pPr>
            <w:r w:rsidRPr="00E1120A">
              <w:rPr>
                <w:sz w:val="22"/>
              </w:rPr>
              <w:t>$</w:t>
            </w:r>
            <w:r>
              <w:rPr>
                <w:sz w:val="22"/>
              </w:rPr>
              <w:t>4</w:t>
            </w:r>
            <w:r w:rsidRPr="00E1120A">
              <w:rPr>
                <w:sz w:val="22"/>
              </w:rPr>
              <w:t>,</w:t>
            </w:r>
            <w:r>
              <w:rPr>
                <w:sz w:val="22"/>
              </w:rPr>
              <w:t>090</w:t>
            </w:r>
            <w:r w:rsidRPr="00E1120A">
              <w:rPr>
                <w:sz w:val="22"/>
              </w:rPr>
              <w:t>.00</w:t>
            </w:r>
            <w:r w:rsidRPr="00E1120A">
              <w:rPr>
                <w:i/>
                <w:sz w:val="18"/>
              </w:rPr>
              <w:t xml:space="preserve"> Intent to Apply Fee (1</w:t>
            </w:r>
            <w:r>
              <w:rPr>
                <w:i/>
                <w:sz w:val="18"/>
              </w:rPr>
              <w:t>5 AUG</w:t>
            </w:r>
            <w:r w:rsidRPr="00E1120A">
              <w:rPr>
                <w:i/>
                <w:sz w:val="18"/>
              </w:rPr>
              <w:t>)</w:t>
            </w:r>
          </w:p>
          <w:p w14:paraId="1DA6D3D1" w14:textId="77777777" w:rsidR="004E5A00" w:rsidRPr="00E1120A" w:rsidRDefault="004E5A00" w:rsidP="004E5A00">
            <w:pPr>
              <w:pStyle w:val="NoSpacing"/>
              <w:jc w:val="center"/>
              <w:rPr>
                <w:i/>
                <w:sz w:val="18"/>
                <w:szCs w:val="20"/>
              </w:rPr>
            </w:pPr>
            <w:r w:rsidRPr="00E1120A">
              <w:rPr>
                <w:sz w:val="22"/>
              </w:rPr>
              <w:t>$</w:t>
            </w:r>
            <w:r>
              <w:rPr>
                <w:sz w:val="22"/>
              </w:rPr>
              <w:t>4</w:t>
            </w:r>
            <w:r w:rsidRPr="00E1120A">
              <w:rPr>
                <w:sz w:val="22"/>
              </w:rPr>
              <w:t>,</w:t>
            </w:r>
            <w:r>
              <w:rPr>
                <w:sz w:val="22"/>
              </w:rPr>
              <w:t>090</w:t>
            </w:r>
            <w:r w:rsidRPr="00E1120A">
              <w:rPr>
                <w:sz w:val="22"/>
              </w:rPr>
              <w:t xml:space="preserve">.00 </w:t>
            </w:r>
            <w:r w:rsidRPr="00E1120A">
              <w:rPr>
                <w:i/>
                <w:sz w:val="18"/>
                <w:szCs w:val="20"/>
              </w:rPr>
              <w:t>Application Fee (1 DEC)</w:t>
            </w:r>
          </w:p>
          <w:p w14:paraId="2418C189" w14:textId="77777777" w:rsidR="004E5A00" w:rsidRPr="00E1120A" w:rsidRDefault="004E5A00" w:rsidP="004E5A00">
            <w:pPr>
              <w:pStyle w:val="NoSpacing"/>
              <w:jc w:val="center"/>
              <w:rPr>
                <w:b/>
                <w:i/>
                <w:color w:val="000000"/>
                <w:szCs w:val="24"/>
              </w:rPr>
            </w:pPr>
            <w:r w:rsidRPr="00E1120A">
              <w:rPr>
                <w:b/>
                <w:i/>
                <w:color w:val="000000"/>
                <w:sz w:val="22"/>
                <w:szCs w:val="24"/>
              </w:rPr>
              <w:t>Total = $</w:t>
            </w:r>
            <w:r>
              <w:rPr>
                <w:b/>
                <w:i/>
                <w:color w:val="000000"/>
                <w:sz w:val="22"/>
                <w:szCs w:val="24"/>
              </w:rPr>
              <w:t>8,180</w:t>
            </w:r>
            <w:r w:rsidRPr="00E1120A">
              <w:rPr>
                <w:b/>
                <w:i/>
                <w:color w:val="000000"/>
                <w:sz w:val="22"/>
                <w:szCs w:val="24"/>
              </w:rPr>
              <w:t>.00</w:t>
            </w:r>
            <w:r>
              <w:rPr>
                <w:b/>
                <w:i/>
                <w:color w:val="000000"/>
                <w:sz w:val="22"/>
                <w:szCs w:val="24"/>
              </w:rPr>
              <w:t>*</w:t>
            </w:r>
          </w:p>
          <w:p w14:paraId="5EDDBA7F" w14:textId="64C5589E" w:rsidR="006F7819" w:rsidRPr="00E1120A" w:rsidRDefault="004E5A00" w:rsidP="004E5A00">
            <w:pPr>
              <w:pStyle w:val="NoSpacing"/>
              <w:jc w:val="center"/>
            </w:pPr>
            <w:r w:rsidRPr="00E1120A">
              <w:rPr>
                <w:b/>
                <w:i/>
                <w:color w:val="FF0000"/>
                <w:sz w:val="16"/>
              </w:rPr>
              <w:t>This fee does not include examiner lodging**</w:t>
            </w:r>
          </w:p>
        </w:tc>
      </w:tr>
      <w:tr w:rsidR="006F7819" w:rsidRPr="005C6504" w14:paraId="1C7AD585" w14:textId="77777777" w:rsidTr="00662403">
        <w:tc>
          <w:tcPr>
            <w:tcW w:w="2677" w:type="dxa"/>
            <w:shd w:val="clear" w:color="auto" w:fill="FFFFFF"/>
          </w:tcPr>
          <w:p w14:paraId="26F1DFD8" w14:textId="7BD4E0E3" w:rsidR="006F7819" w:rsidRPr="00E1120A" w:rsidRDefault="006F7819" w:rsidP="006F7819">
            <w:pPr>
              <w:spacing w:before="240" w:after="120"/>
              <w:jc w:val="center"/>
              <w:rPr>
                <w:rFonts w:ascii="Tahoma" w:hAnsi="Tahoma" w:cs="Tahoma"/>
                <w:sz w:val="22"/>
              </w:rPr>
            </w:pPr>
            <w:r w:rsidRPr="00E1120A">
              <w:rPr>
                <w:rFonts w:ascii="Tahoma" w:hAnsi="Tahoma" w:cs="Tahoma"/>
                <w:sz w:val="22"/>
              </w:rPr>
              <w:t xml:space="preserve">500 </w:t>
            </w:r>
            <w:r w:rsidR="003D0F79">
              <w:rPr>
                <w:rFonts w:ascii="Tahoma" w:hAnsi="Tahoma" w:cs="Tahoma"/>
                <w:sz w:val="22"/>
              </w:rPr>
              <w:t xml:space="preserve">to </w:t>
            </w:r>
            <w:r w:rsidR="00546D1B">
              <w:rPr>
                <w:rFonts w:ascii="Tahoma" w:hAnsi="Tahoma" w:cs="Tahoma"/>
                <w:sz w:val="22"/>
              </w:rPr>
              <w:t>10,000 Employees</w:t>
            </w:r>
          </w:p>
        </w:tc>
        <w:tc>
          <w:tcPr>
            <w:tcW w:w="270" w:type="dxa"/>
            <w:shd w:val="clear" w:color="auto" w:fill="FFFFFF"/>
          </w:tcPr>
          <w:p w14:paraId="28253B03" w14:textId="77777777" w:rsidR="006F7819" w:rsidRPr="00E1120A" w:rsidRDefault="006F7819" w:rsidP="006F7819">
            <w:pPr>
              <w:spacing w:before="240" w:after="120"/>
              <w:jc w:val="center"/>
              <w:rPr>
                <w:rFonts w:ascii="Tahoma" w:hAnsi="Tahoma" w:cs="Tahoma"/>
                <w:sz w:val="22"/>
              </w:rPr>
            </w:pPr>
          </w:p>
        </w:tc>
        <w:tc>
          <w:tcPr>
            <w:tcW w:w="6750" w:type="dxa"/>
            <w:shd w:val="clear" w:color="auto" w:fill="FFFFFF"/>
          </w:tcPr>
          <w:p w14:paraId="0AA11864" w14:textId="77777777" w:rsidR="004E5A00" w:rsidRPr="00E1120A" w:rsidRDefault="004E5A00" w:rsidP="004E5A00">
            <w:pPr>
              <w:pStyle w:val="NoSpacing"/>
              <w:jc w:val="center"/>
              <w:rPr>
                <w:sz w:val="22"/>
              </w:rPr>
            </w:pPr>
            <w:r w:rsidRPr="00E1120A">
              <w:rPr>
                <w:sz w:val="22"/>
              </w:rPr>
              <w:t>$</w:t>
            </w:r>
            <w:r>
              <w:rPr>
                <w:sz w:val="22"/>
              </w:rPr>
              <w:t>5</w:t>
            </w:r>
            <w:r w:rsidRPr="00E1120A">
              <w:rPr>
                <w:sz w:val="22"/>
              </w:rPr>
              <w:t>,</w:t>
            </w:r>
            <w:r>
              <w:rPr>
                <w:sz w:val="22"/>
              </w:rPr>
              <w:t>050</w:t>
            </w:r>
            <w:r w:rsidRPr="00E1120A">
              <w:rPr>
                <w:sz w:val="22"/>
              </w:rPr>
              <w:t>.00</w:t>
            </w:r>
            <w:r>
              <w:rPr>
                <w:i/>
                <w:sz w:val="18"/>
              </w:rPr>
              <w:t xml:space="preserve"> Intent to Apply Fee (15 AUG</w:t>
            </w:r>
            <w:r w:rsidRPr="00E1120A">
              <w:rPr>
                <w:i/>
                <w:sz w:val="18"/>
              </w:rPr>
              <w:t>)</w:t>
            </w:r>
          </w:p>
          <w:p w14:paraId="61317511" w14:textId="77777777" w:rsidR="004E5A00" w:rsidRPr="00E1120A" w:rsidRDefault="004E5A00" w:rsidP="004E5A00">
            <w:pPr>
              <w:pStyle w:val="NoSpacing"/>
              <w:jc w:val="center"/>
              <w:rPr>
                <w:i/>
                <w:sz w:val="18"/>
                <w:szCs w:val="20"/>
              </w:rPr>
            </w:pPr>
            <w:r w:rsidRPr="00E1120A">
              <w:rPr>
                <w:sz w:val="22"/>
              </w:rPr>
              <w:t>$</w:t>
            </w:r>
            <w:r>
              <w:rPr>
                <w:sz w:val="22"/>
              </w:rPr>
              <w:t>5,050</w:t>
            </w:r>
            <w:r w:rsidRPr="00E1120A">
              <w:rPr>
                <w:sz w:val="22"/>
              </w:rPr>
              <w:t>.00</w:t>
            </w:r>
            <w:r w:rsidRPr="00E1120A">
              <w:rPr>
                <w:i/>
                <w:sz w:val="18"/>
                <w:szCs w:val="20"/>
              </w:rPr>
              <w:t xml:space="preserve"> Application Fee (1 DEC)</w:t>
            </w:r>
          </w:p>
          <w:p w14:paraId="4164E49E" w14:textId="77777777" w:rsidR="004E5A00" w:rsidRPr="00E1120A" w:rsidRDefault="004E5A00" w:rsidP="004E5A00">
            <w:pPr>
              <w:pStyle w:val="NoSpacing"/>
              <w:jc w:val="center"/>
              <w:rPr>
                <w:b/>
                <w:i/>
                <w:color w:val="000000"/>
                <w:sz w:val="22"/>
                <w:szCs w:val="24"/>
              </w:rPr>
            </w:pPr>
            <w:r>
              <w:rPr>
                <w:b/>
                <w:i/>
                <w:color w:val="000000"/>
                <w:sz w:val="22"/>
                <w:szCs w:val="24"/>
              </w:rPr>
              <w:t xml:space="preserve">Total = </w:t>
            </w:r>
            <w:r w:rsidRPr="00E1120A">
              <w:rPr>
                <w:b/>
                <w:i/>
                <w:color w:val="000000"/>
                <w:sz w:val="22"/>
                <w:szCs w:val="24"/>
              </w:rPr>
              <w:t>$</w:t>
            </w:r>
            <w:r>
              <w:rPr>
                <w:b/>
                <w:i/>
                <w:color w:val="000000"/>
                <w:sz w:val="22"/>
                <w:szCs w:val="24"/>
              </w:rPr>
              <w:t>10</w:t>
            </w:r>
            <w:r w:rsidRPr="00E1120A">
              <w:rPr>
                <w:b/>
                <w:i/>
                <w:color w:val="000000"/>
                <w:sz w:val="22"/>
                <w:szCs w:val="24"/>
              </w:rPr>
              <w:t>,</w:t>
            </w:r>
            <w:r>
              <w:rPr>
                <w:b/>
                <w:i/>
                <w:color w:val="000000"/>
                <w:sz w:val="22"/>
                <w:szCs w:val="24"/>
              </w:rPr>
              <w:t>10</w:t>
            </w:r>
            <w:r w:rsidRPr="00E1120A">
              <w:rPr>
                <w:b/>
                <w:i/>
                <w:color w:val="000000"/>
                <w:sz w:val="22"/>
                <w:szCs w:val="24"/>
              </w:rPr>
              <w:t>0.00</w:t>
            </w:r>
            <w:r>
              <w:rPr>
                <w:b/>
                <w:i/>
                <w:color w:val="000000"/>
                <w:sz w:val="22"/>
                <w:szCs w:val="24"/>
              </w:rPr>
              <w:t>*</w:t>
            </w:r>
          </w:p>
          <w:p w14:paraId="407325B8" w14:textId="56A35A43" w:rsidR="006F7819" w:rsidRPr="00E1120A" w:rsidRDefault="004E5A00" w:rsidP="004E5A00">
            <w:pPr>
              <w:pStyle w:val="NoSpacing"/>
              <w:jc w:val="center"/>
            </w:pPr>
            <w:r w:rsidRPr="00E1120A">
              <w:rPr>
                <w:b/>
                <w:i/>
                <w:color w:val="FF0000"/>
                <w:sz w:val="16"/>
              </w:rPr>
              <w:t>This fee does not include examiner lodging**</w:t>
            </w:r>
          </w:p>
        </w:tc>
      </w:tr>
      <w:tr w:rsidR="003D0F79" w:rsidRPr="005C6504" w14:paraId="643F6C66" w14:textId="77777777" w:rsidTr="00662403">
        <w:tc>
          <w:tcPr>
            <w:tcW w:w="2677" w:type="dxa"/>
            <w:shd w:val="clear" w:color="auto" w:fill="FFFFFF"/>
          </w:tcPr>
          <w:p w14:paraId="0AC09261" w14:textId="03C380C5" w:rsidR="003D0F79" w:rsidRPr="00E1120A" w:rsidRDefault="00175CD2" w:rsidP="006F7819">
            <w:pPr>
              <w:spacing w:before="240" w:after="120"/>
              <w:jc w:val="center"/>
              <w:rPr>
                <w:rFonts w:ascii="Tahoma" w:hAnsi="Tahoma" w:cs="Tahoma"/>
                <w:sz w:val="22"/>
              </w:rPr>
            </w:pPr>
            <w:r>
              <w:rPr>
                <w:rFonts w:ascii="Tahoma" w:hAnsi="Tahoma" w:cs="Tahoma"/>
                <w:sz w:val="22"/>
              </w:rPr>
              <w:t>10,00</w:t>
            </w:r>
            <w:r w:rsidR="00721988">
              <w:rPr>
                <w:rFonts w:ascii="Tahoma" w:hAnsi="Tahoma" w:cs="Tahoma"/>
                <w:sz w:val="22"/>
              </w:rPr>
              <w:t>1</w:t>
            </w:r>
            <w:r>
              <w:rPr>
                <w:rFonts w:ascii="Tahoma" w:hAnsi="Tahoma" w:cs="Tahoma"/>
                <w:sz w:val="22"/>
              </w:rPr>
              <w:t xml:space="preserve"> or more Employees</w:t>
            </w:r>
          </w:p>
        </w:tc>
        <w:tc>
          <w:tcPr>
            <w:tcW w:w="270" w:type="dxa"/>
            <w:shd w:val="clear" w:color="auto" w:fill="FFFFFF"/>
          </w:tcPr>
          <w:p w14:paraId="18BC44C5" w14:textId="77777777" w:rsidR="003D0F79" w:rsidRPr="00E1120A" w:rsidRDefault="003D0F79" w:rsidP="006F7819">
            <w:pPr>
              <w:spacing w:before="240" w:after="120"/>
              <w:jc w:val="center"/>
              <w:rPr>
                <w:rFonts w:ascii="Tahoma" w:hAnsi="Tahoma" w:cs="Tahoma"/>
                <w:sz w:val="22"/>
              </w:rPr>
            </w:pPr>
          </w:p>
        </w:tc>
        <w:tc>
          <w:tcPr>
            <w:tcW w:w="6750" w:type="dxa"/>
            <w:shd w:val="clear" w:color="auto" w:fill="FFFFFF"/>
          </w:tcPr>
          <w:p w14:paraId="2F056581" w14:textId="77777777" w:rsidR="00175CD2" w:rsidRPr="00E1120A" w:rsidRDefault="00175CD2" w:rsidP="00175CD2">
            <w:pPr>
              <w:pStyle w:val="NoSpacing"/>
              <w:jc w:val="center"/>
              <w:rPr>
                <w:sz w:val="22"/>
              </w:rPr>
            </w:pPr>
            <w:r w:rsidRPr="00E1120A">
              <w:rPr>
                <w:sz w:val="22"/>
              </w:rPr>
              <w:t>$</w:t>
            </w:r>
            <w:r>
              <w:rPr>
                <w:sz w:val="22"/>
              </w:rPr>
              <w:t>7</w:t>
            </w:r>
            <w:r w:rsidRPr="00E1120A">
              <w:rPr>
                <w:sz w:val="22"/>
              </w:rPr>
              <w:t>,</w:t>
            </w:r>
            <w:r>
              <w:rPr>
                <w:sz w:val="22"/>
              </w:rPr>
              <w:t>500</w:t>
            </w:r>
            <w:r w:rsidRPr="00E1120A">
              <w:rPr>
                <w:sz w:val="22"/>
              </w:rPr>
              <w:t>.00</w:t>
            </w:r>
            <w:r>
              <w:rPr>
                <w:i/>
                <w:sz w:val="18"/>
              </w:rPr>
              <w:t xml:space="preserve"> Intent to Apply Fee (15 AUG</w:t>
            </w:r>
            <w:r w:rsidRPr="00E1120A">
              <w:rPr>
                <w:i/>
                <w:sz w:val="18"/>
              </w:rPr>
              <w:t>)</w:t>
            </w:r>
          </w:p>
          <w:p w14:paraId="7D13E1DF" w14:textId="77777777" w:rsidR="00175CD2" w:rsidRPr="00E1120A" w:rsidRDefault="00175CD2" w:rsidP="00175CD2">
            <w:pPr>
              <w:pStyle w:val="NoSpacing"/>
              <w:jc w:val="center"/>
              <w:rPr>
                <w:i/>
                <w:sz w:val="18"/>
                <w:szCs w:val="20"/>
              </w:rPr>
            </w:pPr>
            <w:r w:rsidRPr="00E1120A">
              <w:rPr>
                <w:sz w:val="22"/>
              </w:rPr>
              <w:t>$</w:t>
            </w:r>
            <w:r>
              <w:rPr>
                <w:sz w:val="22"/>
              </w:rPr>
              <w:t>7</w:t>
            </w:r>
            <w:r w:rsidRPr="00E1120A">
              <w:rPr>
                <w:sz w:val="22"/>
              </w:rPr>
              <w:t>,</w:t>
            </w:r>
            <w:r>
              <w:rPr>
                <w:sz w:val="22"/>
              </w:rPr>
              <w:t>500</w:t>
            </w:r>
            <w:r w:rsidRPr="00E1120A">
              <w:rPr>
                <w:sz w:val="22"/>
              </w:rPr>
              <w:t>.00</w:t>
            </w:r>
            <w:r>
              <w:rPr>
                <w:i/>
                <w:sz w:val="18"/>
              </w:rPr>
              <w:t xml:space="preserve"> </w:t>
            </w:r>
            <w:r w:rsidRPr="00E1120A">
              <w:rPr>
                <w:i/>
                <w:sz w:val="18"/>
                <w:szCs w:val="20"/>
              </w:rPr>
              <w:t>Application Fee (1 DEC)</w:t>
            </w:r>
          </w:p>
          <w:p w14:paraId="7ECD35CF" w14:textId="77777777" w:rsidR="00175CD2" w:rsidRPr="00E1120A" w:rsidRDefault="00175CD2" w:rsidP="00175CD2">
            <w:pPr>
              <w:pStyle w:val="NoSpacing"/>
              <w:jc w:val="center"/>
              <w:rPr>
                <w:b/>
                <w:i/>
                <w:color w:val="000000"/>
                <w:sz w:val="22"/>
                <w:szCs w:val="24"/>
              </w:rPr>
            </w:pPr>
            <w:r>
              <w:rPr>
                <w:b/>
                <w:i/>
                <w:color w:val="000000"/>
                <w:sz w:val="22"/>
                <w:szCs w:val="24"/>
              </w:rPr>
              <w:t xml:space="preserve">Total = </w:t>
            </w:r>
            <w:r w:rsidRPr="00E1120A">
              <w:rPr>
                <w:b/>
                <w:i/>
                <w:color w:val="000000"/>
                <w:sz w:val="22"/>
                <w:szCs w:val="24"/>
              </w:rPr>
              <w:t>$</w:t>
            </w:r>
            <w:r>
              <w:rPr>
                <w:b/>
                <w:i/>
                <w:color w:val="000000"/>
                <w:sz w:val="22"/>
                <w:szCs w:val="24"/>
              </w:rPr>
              <w:t>15</w:t>
            </w:r>
            <w:r w:rsidRPr="00E1120A">
              <w:rPr>
                <w:b/>
                <w:i/>
                <w:color w:val="000000"/>
                <w:sz w:val="22"/>
                <w:szCs w:val="24"/>
              </w:rPr>
              <w:t>,</w:t>
            </w:r>
            <w:r>
              <w:rPr>
                <w:b/>
                <w:i/>
                <w:color w:val="000000"/>
                <w:sz w:val="22"/>
                <w:szCs w:val="24"/>
              </w:rPr>
              <w:t>00</w:t>
            </w:r>
            <w:r w:rsidRPr="00E1120A">
              <w:rPr>
                <w:b/>
                <w:i/>
                <w:color w:val="000000"/>
                <w:sz w:val="22"/>
                <w:szCs w:val="24"/>
              </w:rPr>
              <w:t>0.00</w:t>
            </w:r>
            <w:r>
              <w:rPr>
                <w:b/>
                <w:i/>
                <w:color w:val="000000"/>
                <w:sz w:val="22"/>
                <w:szCs w:val="24"/>
              </w:rPr>
              <w:t>*</w:t>
            </w:r>
          </w:p>
          <w:p w14:paraId="09A6EF85" w14:textId="2196504B" w:rsidR="003D0F79" w:rsidRPr="00E1120A" w:rsidRDefault="00175CD2" w:rsidP="00175CD2">
            <w:pPr>
              <w:pStyle w:val="NoSpacing"/>
              <w:jc w:val="center"/>
              <w:rPr>
                <w:sz w:val="22"/>
              </w:rPr>
            </w:pPr>
            <w:r w:rsidRPr="00E1120A">
              <w:rPr>
                <w:b/>
                <w:i/>
                <w:color w:val="FF0000"/>
                <w:sz w:val="16"/>
              </w:rPr>
              <w:t>This fee does not include examiner lodging**</w:t>
            </w:r>
          </w:p>
        </w:tc>
      </w:tr>
    </w:tbl>
    <w:p w14:paraId="2F5E0258" w14:textId="77777777" w:rsidR="006F7819" w:rsidRDefault="006F7819" w:rsidP="00B160FE">
      <w:pPr>
        <w:pStyle w:val="NoSpacing"/>
        <w:rPr>
          <w:b/>
          <w:sz w:val="20"/>
          <w:szCs w:val="20"/>
        </w:rPr>
      </w:pPr>
    </w:p>
    <w:p w14:paraId="5CDCD2B1" w14:textId="47A85378" w:rsidR="004E5A00" w:rsidRDefault="004E5A00" w:rsidP="00F136D9">
      <w:pPr>
        <w:pStyle w:val="NoSpacing"/>
        <w:spacing w:before="120" w:after="120"/>
        <w:rPr>
          <w:b/>
          <w:sz w:val="20"/>
          <w:szCs w:val="20"/>
        </w:rPr>
      </w:pPr>
      <w:r>
        <w:rPr>
          <w:b/>
          <w:sz w:val="20"/>
          <w:szCs w:val="20"/>
        </w:rPr>
        <w:t>* $250 Discount given for using online application software. Discount to be given on 2</w:t>
      </w:r>
      <w:r w:rsidRPr="004E5A00">
        <w:rPr>
          <w:b/>
          <w:sz w:val="20"/>
          <w:szCs w:val="20"/>
          <w:vertAlign w:val="superscript"/>
        </w:rPr>
        <w:t>nd</w:t>
      </w:r>
      <w:r>
        <w:rPr>
          <w:b/>
          <w:sz w:val="20"/>
          <w:szCs w:val="20"/>
        </w:rPr>
        <w:t xml:space="preserve"> installment.</w:t>
      </w:r>
    </w:p>
    <w:p w14:paraId="19900790" w14:textId="77777777" w:rsidR="004E5A00" w:rsidRDefault="004E5A00" w:rsidP="00B160FE">
      <w:pPr>
        <w:pStyle w:val="NoSpacing"/>
        <w:rPr>
          <w:b/>
          <w:sz w:val="20"/>
          <w:szCs w:val="20"/>
        </w:rPr>
      </w:pPr>
    </w:p>
    <w:p w14:paraId="2E25C554" w14:textId="77777777" w:rsidR="00E8330E" w:rsidRPr="008D59FA" w:rsidRDefault="00E8330E" w:rsidP="00E8330E">
      <w:pPr>
        <w:pStyle w:val="NoSpacing"/>
        <w:spacing w:before="120"/>
        <w:rPr>
          <w:b/>
          <w:sz w:val="20"/>
          <w:szCs w:val="20"/>
        </w:rPr>
      </w:pPr>
      <w:r>
        <w:rPr>
          <w:b/>
          <w:sz w:val="20"/>
          <w:szCs w:val="20"/>
        </w:rPr>
        <w:t xml:space="preserve">IMPORTANT </w:t>
      </w:r>
      <w:r w:rsidRPr="008D59FA">
        <w:rPr>
          <w:b/>
          <w:sz w:val="20"/>
          <w:szCs w:val="20"/>
        </w:rPr>
        <w:t xml:space="preserve">NOTE ON </w:t>
      </w:r>
      <w:r>
        <w:rPr>
          <w:b/>
          <w:sz w:val="20"/>
          <w:szCs w:val="20"/>
        </w:rPr>
        <w:t xml:space="preserve">TRAVEL &amp; </w:t>
      </w:r>
      <w:r w:rsidRPr="008D59FA">
        <w:rPr>
          <w:b/>
          <w:sz w:val="20"/>
          <w:szCs w:val="20"/>
        </w:rPr>
        <w:t>LODGING EXPENSES ASSOCIATED WITH SITE VISIT:</w:t>
      </w:r>
    </w:p>
    <w:p w14:paraId="7A10010D" w14:textId="0059ADE6" w:rsidR="00E8330E" w:rsidRPr="00B2536F" w:rsidRDefault="00E8330E" w:rsidP="00E8330E">
      <w:pPr>
        <w:pStyle w:val="NoSpacing"/>
        <w:ind w:right="-126"/>
        <w:rPr>
          <w:sz w:val="20"/>
          <w:szCs w:val="20"/>
        </w:rPr>
      </w:pPr>
      <w:r w:rsidRPr="005C6504">
        <w:rPr>
          <w:sz w:val="20"/>
          <w:szCs w:val="20"/>
        </w:rPr>
        <w:t xml:space="preserve">**In addition to the Intent to </w:t>
      </w:r>
      <w:r w:rsidRPr="00E1120A">
        <w:rPr>
          <w:sz w:val="20"/>
          <w:szCs w:val="20"/>
        </w:rPr>
        <w:t xml:space="preserve">Apply &amp; Examining fees, </w:t>
      </w:r>
      <w:r>
        <w:rPr>
          <w:sz w:val="20"/>
          <w:szCs w:val="20"/>
        </w:rPr>
        <w:t xml:space="preserve">full </w:t>
      </w:r>
      <w:r w:rsidRPr="00E1120A">
        <w:rPr>
          <w:sz w:val="20"/>
          <w:szCs w:val="20"/>
        </w:rPr>
        <w:t>applicants</w:t>
      </w:r>
      <w:r w:rsidRPr="005C6504">
        <w:rPr>
          <w:sz w:val="20"/>
          <w:szCs w:val="20"/>
        </w:rPr>
        <w:t xml:space="preserve"> are required to provide lunch for the examining</w:t>
      </w:r>
      <w:r>
        <w:rPr>
          <w:sz w:val="20"/>
          <w:szCs w:val="20"/>
        </w:rPr>
        <w:t xml:space="preserve"> </w:t>
      </w:r>
      <w:r w:rsidRPr="005C6504">
        <w:rPr>
          <w:sz w:val="20"/>
          <w:szCs w:val="20"/>
        </w:rPr>
        <w:t xml:space="preserve">team </w:t>
      </w:r>
      <w:r>
        <w:rPr>
          <w:sz w:val="20"/>
          <w:szCs w:val="20"/>
        </w:rPr>
        <w:t>during the site visit</w:t>
      </w:r>
      <w:r w:rsidRPr="005C6504">
        <w:rPr>
          <w:sz w:val="20"/>
          <w:szCs w:val="20"/>
        </w:rPr>
        <w:t xml:space="preserve">. </w:t>
      </w:r>
      <w:r w:rsidRPr="005C6504">
        <w:rPr>
          <w:sz w:val="20"/>
          <w:szCs w:val="20"/>
          <w:u w:val="single"/>
        </w:rPr>
        <w:t>Additionally, TPE makes every effort</w:t>
      </w:r>
      <w:r w:rsidRPr="005C6504">
        <w:rPr>
          <w:sz w:val="20"/>
          <w:szCs w:val="20"/>
        </w:rPr>
        <w:t xml:space="preserve"> to assign examiners who are geographically close to the applicant’s site visit location. Where TPE cannot find local examiners, applicants are required to pay for </w:t>
      </w:r>
      <w:r>
        <w:rPr>
          <w:sz w:val="20"/>
          <w:szCs w:val="20"/>
        </w:rPr>
        <w:t xml:space="preserve">travel expenses (mileage and/or </w:t>
      </w:r>
      <w:r w:rsidR="00BD53BC">
        <w:rPr>
          <w:sz w:val="20"/>
          <w:szCs w:val="20"/>
        </w:rPr>
        <w:t>airfare</w:t>
      </w:r>
      <w:r>
        <w:rPr>
          <w:sz w:val="20"/>
          <w:szCs w:val="20"/>
        </w:rPr>
        <w:t xml:space="preserve">), transportation, and </w:t>
      </w:r>
      <w:r w:rsidRPr="005C6504">
        <w:rPr>
          <w:sz w:val="20"/>
          <w:szCs w:val="20"/>
        </w:rPr>
        <w:t>examiner lodging. This will be identified and communicated in writing prior to the site visit.</w:t>
      </w:r>
    </w:p>
    <w:p w14:paraId="3C2D26BA" w14:textId="77777777" w:rsidR="00A96561" w:rsidRPr="001021F1" w:rsidRDefault="00EA2916" w:rsidP="00C673F7">
      <w:pPr>
        <w:pBdr>
          <w:bottom w:val="single" w:sz="4" w:space="1" w:color="auto"/>
        </w:pBdr>
        <w:rPr>
          <w:b/>
          <w:sz w:val="32"/>
        </w:rPr>
      </w:pPr>
      <w:r w:rsidRPr="001021F1">
        <w:rPr>
          <w:b/>
          <w:sz w:val="32"/>
        </w:rPr>
        <w:t xml:space="preserve">The </w:t>
      </w:r>
      <w:r w:rsidR="00C673F7" w:rsidRPr="001021F1">
        <w:rPr>
          <w:b/>
          <w:sz w:val="32"/>
        </w:rPr>
        <w:t>Partnership for Excellence/</w:t>
      </w:r>
      <w:r w:rsidR="00A96561" w:rsidRPr="001021F1">
        <w:rPr>
          <w:b/>
          <w:sz w:val="32"/>
        </w:rPr>
        <w:t>Award</w:t>
      </w:r>
      <w:r w:rsidR="00C673F7" w:rsidRPr="001021F1">
        <w:rPr>
          <w:b/>
          <w:sz w:val="32"/>
        </w:rPr>
        <w:t>s</w:t>
      </w:r>
      <w:r w:rsidR="00A96561" w:rsidRPr="001021F1">
        <w:rPr>
          <w:b/>
          <w:sz w:val="32"/>
        </w:rPr>
        <w:t xml:space="preserve"> for Excellence  </w:t>
      </w:r>
    </w:p>
    <w:p w14:paraId="2B337893" w14:textId="77777777" w:rsidR="00A96561" w:rsidRPr="00B3790F" w:rsidRDefault="00A96561" w:rsidP="00A96561">
      <w:pPr>
        <w:pStyle w:val="NoSpacing"/>
        <w:rPr>
          <w:sz w:val="28"/>
          <w:szCs w:val="28"/>
        </w:rPr>
      </w:pPr>
      <w:r w:rsidRPr="00B3790F">
        <w:rPr>
          <w:b/>
          <w:sz w:val="28"/>
          <w:szCs w:val="28"/>
        </w:rPr>
        <w:t xml:space="preserve">Intent to Apply: </w:t>
      </w:r>
      <w:r w:rsidRPr="00B3790F">
        <w:rPr>
          <w:sz w:val="28"/>
          <w:szCs w:val="28"/>
        </w:rPr>
        <w:t xml:space="preserve">Instructions, </w:t>
      </w:r>
      <w:r w:rsidRPr="00714C38">
        <w:rPr>
          <w:sz w:val="28"/>
          <w:szCs w:val="28"/>
        </w:rPr>
        <w:t>Eligibility</w:t>
      </w:r>
      <w:r w:rsidR="000D2E2E" w:rsidRPr="00714C38">
        <w:rPr>
          <w:sz w:val="28"/>
          <w:szCs w:val="28"/>
        </w:rPr>
        <w:t xml:space="preserve"> Requirements</w:t>
      </w:r>
      <w:r w:rsidRPr="00714C38">
        <w:rPr>
          <w:sz w:val="28"/>
          <w:szCs w:val="28"/>
        </w:rPr>
        <w:t>, and</w:t>
      </w:r>
      <w:r w:rsidRPr="00B3790F">
        <w:rPr>
          <w:sz w:val="28"/>
          <w:szCs w:val="28"/>
        </w:rPr>
        <w:t xml:space="preserve"> Form </w:t>
      </w:r>
    </w:p>
    <w:p w14:paraId="70A5726C" w14:textId="77777777" w:rsidR="00A96561" w:rsidRPr="005C6504" w:rsidRDefault="00A96561" w:rsidP="00DC16DC">
      <w:pPr>
        <w:spacing w:after="0"/>
      </w:pPr>
    </w:p>
    <w:p w14:paraId="16237CF8" w14:textId="77777777" w:rsidR="00A96561" w:rsidRPr="005C6504" w:rsidRDefault="00A96561" w:rsidP="00DC16DC">
      <w:pPr>
        <w:spacing w:after="120"/>
        <w:rPr>
          <w:b/>
        </w:rPr>
      </w:pPr>
      <w:r w:rsidRPr="005C6504">
        <w:rPr>
          <w:b/>
        </w:rPr>
        <w:t>Instructions</w:t>
      </w:r>
    </w:p>
    <w:p w14:paraId="6A7DE093" w14:textId="30A53D64" w:rsidR="006839B2" w:rsidRPr="005C6504" w:rsidRDefault="00A96561" w:rsidP="00A96561">
      <w:r w:rsidRPr="005C6504">
        <w:t>Organizations in</w:t>
      </w:r>
      <w:r w:rsidR="00EA2916" w:rsidRPr="005C6504">
        <w:t xml:space="preserve">terested </w:t>
      </w:r>
      <w:r w:rsidR="00EA2916" w:rsidRPr="006E53DB">
        <w:t xml:space="preserve">in completing The </w:t>
      </w:r>
      <w:r w:rsidRPr="006E53DB">
        <w:t>Partnership for Excellence’s examiner team assessment must complete</w:t>
      </w:r>
      <w:r w:rsidRPr="005C6504">
        <w:t xml:space="preserve"> the </w:t>
      </w:r>
      <w:r w:rsidR="00027AA4">
        <w:t>four</w:t>
      </w:r>
      <w:r w:rsidRPr="005C6504">
        <w:t xml:space="preserve">-page Intent to Apply </w:t>
      </w:r>
      <w:r w:rsidR="00060BE8">
        <w:t>(</w:t>
      </w:r>
      <w:r w:rsidR="00060BE8" w:rsidRPr="00714C38">
        <w:rPr>
          <w:i/>
        </w:rPr>
        <w:t xml:space="preserve">form </w:t>
      </w:r>
      <w:r w:rsidRPr="00714C38">
        <w:rPr>
          <w:i/>
        </w:rPr>
        <w:t xml:space="preserve">attached </w:t>
      </w:r>
      <w:r w:rsidR="00714C38" w:rsidRPr="00714C38">
        <w:rPr>
          <w:i/>
        </w:rPr>
        <w:t>below</w:t>
      </w:r>
      <w:r w:rsidR="00714C38">
        <w:t>).</w:t>
      </w:r>
      <w:r w:rsidR="00027AA4">
        <w:t xml:space="preserve"> </w:t>
      </w:r>
      <w:r w:rsidRPr="005C6504">
        <w:t xml:space="preserve">The deadline for submission to </w:t>
      </w:r>
      <w:r w:rsidR="00CB4160" w:rsidRPr="005C6504">
        <w:t>TPE</w:t>
      </w:r>
      <w:r w:rsidR="00714C38">
        <w:t xml:space="preserve"> is August 15</w:t>
      </w:r>
      <w:r w:rsidR="00BD53BC">
        <w:t xml:space="preserve">, along with payment of </w:t>
      </w:r>
      <w:r w:rsidR="00EA2916" w:rsidRPr="005C6504">
        <w:t xml:space="preserve">the </w:t>
      </w:r>
      <w:r w:rsidRPr="005C6504">
        <w:t xml:space="preserve">non-refundable </w:t>
      </w:r>
      <w:r w:rsidR="006E53DB">
        <w:t>Intent to A</w:t>
      </w:r>
      <w:r w:rsidR="00EA2916" w:rsidRPr="005C6504">
        <w:t>pply</w:t>
      </w:r>
      <w:r w:rsidRPr="005C6504">
        <w:t xml:space="preserve"> fee.</w:t>
      </w:r>
      <w:r w:rsidR="00027AA4">
        <w:t xml:space="preserve"> </w:t>
      </w:r>
      <w:r w:rsidR="006E53DB">
        <w:t>The Intent to A</w:t>
      </w:r>
      <w:r w:rsidR="00EA2916" w:rsidRPr="005C6504">
        <w:t>pply f</w:t>
      </w:r>
      <w:r w:rsidR="007841F8">
        <w:t>ee is half of the full application</w:t>
      </w:r>
      <w:r w:rsidR="00EA2916" w:rsidRPr="005C6504">
        <w:t xml:space="preserve"> fee.</w:t>
      </w:r>
      <w:r w:rsidR="00A0123F">
        <w:t xml:space="preserve"> </w:t>
      </w:r>
    </w:p>
    <w:p w14:paraId="7A1D673A" w14:textId="77777777" w:rsidR="006839B2" w:rsidRPr="005C6504" w:rsidRDefault="006839B2" w:rsidP="00DC16DC">
      <w:pPr>
        <w:spacing w:after="120"/>
        <w:rPr>
          <w:b/>
        </w:rPr>
      </w:pPr>
      <w:r w:rsidRPr="005C6504">
        <w:rPr>
          <w:b/>
        </w:rPr>
        <w:t>Intent to Apply Fees:</w:t>
      </w:r>
    </w:p>
    <w:p w14:paraId="550E17A0" w14:textId="77777777" w:rsidR="00EA2916" w:rsidRPr="00B3790F" w:rsidRDefault="00EA2916" w:rsidP="00A96561">
      <w:r w:rsidRPr="005C6504">
        <w:tab/>
      </w:r>
      <w:r w:rsidR="006839B2" w:rsidRPr="005C6504">
        <w:tab/>
      </w:r>
      <w:r w:rsidRPr="005C6504">
        <w:rPr>
          <w:u w:val="single"/>
        </w:rPr>
        <w:t>Size</w:t>
      </w:r>
      <w:r w:rsidRPr="005C6504">
        <w:tab/>
      </w:r>
      <w:r w:rsidRPr="005C6504">
        <w:tab/>
      </w:r>
      <w:r w:rsidRPr="005C6504">
        <w:tab/>
      </w:r>
      <w:r w:rsidRPr="005C6504">
        <w:tab/>
      </w:r>
      <w:r w:rsidRPr="005C6504">
        <w:tab/>
      </w:r>
      <w:r w:rsidRPr="005C6504">
        <w:tab/>
        <w:t xml:space="preserve">    </w:t>
      </w:r>
      <w:r w:rsidRPr="00B3790F">
        <w:rPr>
          <w:u w:val="single"/>
        </w:rPr>
        <w:t>Intent to Apply Fee</w:t>
      </w:r>
    </w:p>
    <w:p w14:paraId="18AD4333" w14:textId="0C5DFF9E" w:rsidR="00EA2916" w:rsidRPr="00B3790F" w:rsidRDefault="006839B2" w:rsidP="00EA2916">
      <w:pPr>
        <w:spacing w:line="240" w:lineRule="exact"/>
      </w:pPr>
      <w:r w:rsidRPr="00B3790F">
        <w:tab/>
      </w:r>
      <w:r w:rsidR="00C673F7" w:rsidRPr="00B3790F">
        <w:t>Small Organization</w:t>
      </w:r>
      <w:r w:rsidR="00DE6DC4" w:rsidRPr="00B3790F">
        <w:t xml:space="preserve"> </w:t>
      </w:r>
      <w:r w:rsidR="00DE6DC4" w:rsidRPr="00B3790F">
        <w:tab/>
      </w:r>
      <w:r w:rsidR="00DE6DC4" w:rsidRPr="00B3790F">
        <w:tab/>
      </w:r>
      <w:r w:rsidR="00DE6DC4" w:rsidRPr="00B3790F">
        <w:tab/>
      </w:r>
      <w:r w:rsidR="00DE6DC4" w:rsidRPr="00B3790F">
        <w:tab/>
      </w:r>
      <w:r w:rsidR="00DE6DC4" w:rsidRPr="00B3790F">
        <w:tab/>
      </w:r>
      <w:r w:rsidR="00DE6DC4" w:rsidRPr="00B3790F">
        <w:tab/>
      </w:r>
      <w:r w:rsidR="00B160FE" w:rsidRPr="00B3790F">
        <w:t xml:space="preserve">$ </w:t>
      </w:r>
      <w:r w:rsidR="00F136D9">
        <w:t>3,100</w:t>
      </w:r>
      <w:r w:rsidR="00EA2916" w:rsidRPr="00B3790F">
        <w:t>.00</w:t>
      </w:r>
    </w:p>
    <w:p w14:paraId="49F7A87C" w14:textId="13FC762B" w:rsidR="00EA2916" w:rsidRPr="00B3790F" w:rsidRDefault="006839B2" w:rsidP="00EA2916">
      <w:pPr>
        <w:spacing w:line="240" w:lineRule="exact"/>
      </w:pPr>
      <w:r w:rsidRPr="00B3790F">
        <w:tab/>
      </w:r>
      <w:r w:rsidR="00C673F7" w:rsidRPr="00B3790F">
        <w:t xml:space="preserve">Medium Organization </w:t>
      </w:r>
      <w:r w:rsidR="00C673F7" w:rsidRPr="00B3790F">
        <w:tab/>
      </w:r>
      <w:r w:rsidR="00C673F7" w:rsidRPr="00B3790F">
        <w:tab/>
      </w:r>
      <w:r w:rsidR="00C673F7" w:rsidRPr="00B3790F">
        <w:tab/>
      </w:r>
      <w:r w:rsidR="00C673F7" w:rsidRPr="00B3790F">
        <w:tab/>
      </w:r>
      <w:r w:rsidR="00C673F7" w:rsidRPr="00B3790F">
        <w:tab/>
      </w:r>
      <w:r w:rsidR="00B160FE" w:rsidRPr="00B3790F">
        <w:t xml:space="preserve">$ </w:t>
      </w:r>
      <w:r w:rsidR="00F136D9">
        <w:t>4</w:t>
      </w:r>
      <w:r w:rsidR="00B160FE" w:rsidRPr="00B3790F">
        <w:t>,</w:t>
      </w:r>
      <w:r w:rsidR="00F136D9">
        <w:t>090</w:t>
      </w:r>
      <w:r w:rsidR="00EA2916" w:rsidRPr="00B3790F">
        <w:t>.00</w:t>
      </w:r>
    </w:p>
    <w:p w14:paraId="3D077649" w14:textId="4DFC061C" w:rsidR="00EA2916" w:rsidRDefault="006839B2" w:rsidP="00EA2916">
      <w:pPr>
        <w:spacing w:line="240" w:lineRule="exact"/>
      </w:pPr>
      <w:r w:rsidRPr="00B3790F">
        <w:tab/>
      </w:r>
      <w:r w:rsidR="00EA2916" w:rsidRPr="00B3790F">
        <w:t xml:space="preserve">Large Organization </w:t>
      </w:r>
      <w:r w:rsidR="00EA2916" w:rsidRPr="00B3790F">
        <w:tab/>
      </w:r>
      <w:r w:rsidR="00EA2916" w:rsidRPr="00B3790F">
        <w:tab/>
      </w:r>
      <w:r w:rsidR="00EA2916" w:rsidRPr="00B3790F">
        <w:tab/>
      </w:r>
      <w:r w:rsidR="00EA2916" w:rsidRPr="00B3790F">
        <w:tab/>
      </w:r>
      <w:r w:rsidR="00C673F7" w:rsidRPr="00B3790F">
        <w:tab/>
      </w:r>
      <w:r w:rsidR="00C673F7" w:rsidRPr="00B3790F">
        <w:tab/>
      </w:r>
      <w:r w:rsidR="00B160FE" w:rsidRPr="00B3790F">
        <w:t xml:space="preserve">$ </w:t>
      </w:r>
      <w:r w:rsidR="00F136D9">
        <w:t>5</w:t>
      </w:r>
      <w:r w:rsidR="00B160FE" w:rsidRPr="00B3790F">
        <w:t>,</w:t>
      </w:r>
      <w:r w:rsidR="00F136D9">
        <w:t>0</w:t>
      </w:r>
      <w:r w:rsidR="00B160FE" w:rsidRPr="00B3790F">
        <w:t>5</w:t>
      </w:r>
      <w:r w:rsidR="00F136D9">
        <w:t>0</w:t>
      </w:r>
      <w:r w:rsidR="00EA2916" w:rsidRPr="00B3790F">
        <w:t>.00</w:t>
      </w:r>
    </w:p>
    <w:p w14:paraId="1E1D9E58" w14:textId="59BC37EF" w:rsidR="00D64114" w:rsidRPr="005C6504" w:rsidRDefault="00D64114" w:rsidP="00EA2916">
      <w:pPr>
        <w:spacing w:line="240" w:lineRule="exact"/>
      </w:pPr>
      <w:r>
        <w:tab/>
      </w:r>
      <w:r w:rsidR="00A93DBF">
        <w:t xml:space="preserve">XL Organization </w:t>
      </w:r>
      <w:r w:rsidR="00A93DBF">
        <w:tab/>
      </w:r>
      <w:r w:rsidR="00A93DBF">
        <w:tab/>
      </w:r>
      <w:r w:rsidR="00A93DBF">
        <w:tab/>
      </w:r>
      <w:r w:rsidR="00A93DBF">
        <w:tab/>
      </w:r>
      <w:r w:rsidR="00A93DBF">
        <w:tab/>
      </w:r>
      <w:r w:rsidR="00A93DBF">
        <w:tab/>
        <w:t>$ 7,500.00</w:t>
      </w:r>
    </w:p>
    <w:p w14:paraId="6251B52B" w14:textId="77777777" w:rsidR="00EA2916" w:rsidRPr="005C6504" w:rsidRDefault="00EA2916" w:rsidP="00A96561"/>
    <w:p w14:paraId="73A02CFA" w14:textId="3D04DA62" w:rsidR="00A96561" w:rsidRPr="005C6504" w:rsidRDefault="00A96561" w:rsidP="00A96561">
      <w:r w:rsidRPr="005C6504">
        <w:t xml:space="preserve">The full </w:t>
      </w:r>
      <w:r w:rsidR="00F136D9">
        <w:t>(</w:t>
      </w:r>
      <w:r w:rsidRPr="005C6504">
        <w:t>50-page</w:t>
      </w:r>
      <w:r w:rsidR="00F136D9">
        <w:t>)</w:t>
      </w:r>
      <w:r w:rsidRPr="005C6504">
        <w:t xml:space="preserve"> application responding to the questions of the Baldrige </w:t>
      </w:r>
      <w:r w:rsidR="00C17F87">
        <w:rPr>
          <w:szCs w:val="24"/>
        </w:rPr>
        <w:t xml:space="preserve">Excellence </w:t>
      </w:r>
      <w:r w:rsidR="00A83FD1">
        <w:rPr>
          <w:szCs w:val="24"/>
        </w:rPr>
        <w:t>Criteria</w:t>
      </w:r>
      <w:r w:rsidR="00C17F87" w:rsidRPr="005C6504">
        <w:t xml:space="preserve"> </w:t>
      </w:r>
      <w:r w:rsidRPr="005C6504">
        <w:t xml:space="preserve">and remaining fees are due to </w:t>
      </w:r>
      <w:r w:rsidR="00CB4160" w:rsidRPr="005C6504">
        <w:t>TPE</w:t>
      </w:r>
      <w:r w:rsidR="00A83FD1">
        <w:t xml:space="preserve"> on December 1</w:t>
      </w:r>
      <w:r w:rsidRPr="005C6504">
        <w:t xml:space="preserve">. </w:t>
      </w:r>
    </w:p>
    <w:p w14:paraId="62EA6469" w14:textId="77777777" w:rsidR="00A96561" w:rsidRPr="005C6504" w:rsidRDefault="00A96561" w:rsidP="00A96561">
      <w:pPr>
        <w:autoSpaceDE w:val="0"/>
        <w:autoSpaceDN w:val="0"/>
        <w:adjustRightInd w:val="0"/>
        <w:spacing w:after="0"/>
        <w:rPr>
          <w:b/>
        </w:rPr>
      </w:pPr>
      <w:r w:rsidRPr="005C6504">
        <w:rPr>
          <w:b/>
        </w:rPr>
        <w:t>Eligibility Requirements</w:t>
      </w:r>
    </w:p>
    <w:p w14:paraId="551AF812" w14:textId="77777777" w:rsidR="00A96561" w:rsidRPr="005C6504" w:rsidRDefault="00A96561" w:rsidP="00A96561">
      <w:pPr>
        <w:autoSpaceDE w:val="0"/>
        <w:autoSpaceDN w:val="0"/>
        <w:adjustRightInd w:val="0"/>
        <w:spacing w:after="0"/>
        <w:rPr>
          <w:color w:val="000000"/>
          <w:szCs w:val="24"/>
        </w:rPr>
      </w:pPr>
    </w:p>
    <w:p w14:paraId="06ABA1E9" w14:textId="77777777" w:rsidR="00A96561" w:rsidRPr="005C6504" w:rsidRDefault="00A96561" w:rsidP="00A96561">
      <w:pPr>
        <w:autoSpaceDE w:val="0"/>
        <w:autoSpaceDN w:val="0"/>
        <w:adjustRightInd w:val="0"/>
        <w:spacing w:after="0"/>
        <w:rPr>
          <w:color w:val="000000"/>
          <w:szCs w:val="24"/>
        </w:rPr>
      </w:pPr>
      <w:r w:rsidRPr="005C6504">
        <w:rPr>
          <w:color w:val="000000"/>
          <w:szCs w:val="24"/>
        </w:rPr>
        <w:t>It is the responsibility of the applicant to meet the following general eligibility requirements:</w:t>
      </w:r>
    </w:p>
    <w:p w14:paraId="016F132F" w14:textId="77777777" w:rsidR="00A96561" w:rsidRPr="005C6504" w:rsidRDefault="004602CC" w:rsidP="00A96561">
      <w:pPr>
        <w:numPr>
          <w:ilvl w:val="0"/>
          <w:numId w:val="9"/>
        </w:numPr>
        <w:autoSpaceDE w:val="0"/>
        <w:autoSpaceDN w:val="0"/>
        <w:adjustRightInd w:val="0"/>
        <w:spacing w:after="0"/>
        <w:rPr>
          <w:szCs w:val="24"/>
        </w:rPr>
      </w:pPr>
      <w:r>
        <w:rPr>
          <w:szCs w:val="24"/>
        </w:rPr>
        <w:t>All subunit</w:t>
      </w:r>
      <w:r w:rsidR="00997486">
        <w:rPr>
          <w:szCs w:val="24"/>
        </w:rPr>
        <w:t>s</w:t>
      </w:r>
      <w:r w:rsidR="00A96561" w:rsidRPr="005C6504">
        <w:rPr>
          <w:szCs w:val="24"/>
        </w:rPr>
        <w:t xml:space="preserve"> of the applicant must be included in the application.</w:t>
      </w:r>
    </w:p>
    <w:p w14:paraId="1D3F93A5" w14:textId="77777777" w:rsidR="00A96561" w:rsidRPr="005C6504" w:rsidRDefault="00A96561" w:rsidP="00A96561">
      <w:pPr>
        <w:numPr>
          <w:ilvl w:val="0"/>
          <w:numId w:val="8"/>
        </w:numPr>
        <w:autoSpaceDE w:val="0"/>
        <w:autoSpaceDN w:val="0"/>
        <w:adjustRightInd w:val="0"/>
        <w:spacing w:after="0"/>
        <w:rPr>
          <w:color w:val="000000"/>
          <w:szCs w:val="24"/>
        </w:rPr>
      </w:pPr>
      <w:r w:rsidRPr="005C6504">
        <w:rPr>
          <w:szCs w:val="24"/>
        </w:rPr>
        <w:t>Subunits (business</w:t>
      </w:r>
      <w:r w:rsidRPr="005C6504">
        <w:rPr>
          <w:color w:val="000000"/>
          <w:szCs w:val="24"/>
        </w:rPr>
        <w:t xml:space="preserve"> unit, division) of the same organization may apply individually. </w:t>
      </w:r>
    </w:p>
    <w:p w14:paraId="2B0FE2CE" w14:textId="77777777" w:rsidR="008B003C" w:rsidRDefault="00A96561" w:rsidP="008B003C">
      <w:pPr>
        <w:numPr>
          <w:ilvl w:val="0"/>
          <w:numId w:val="8"/>
        </w:numPr>
        <w:autoSpaceDE w:val="0"/>
        <w:autoSpaceDN w:val="0"/>
        <w:adjustRightInd w:val="0"/>
        <w:spacing w:after="0"/>
        <w:rPr>
          <w:color w:val="000000"/>
          <w:szCs w:val="24"/>
        </w:rPr>
      </w:pPr>
      <w:r w:rsidRPr="005C6504">
        <w:rPr>
          <w:color w:val="000000"/>
          <w:szCs w:val="24"/>
        </w:rPr>
        <w:t>Units of the same organization at different geographic locations are eligible</w:t>
      </w:r>
      <w:r w:rsidR="00C133A5">
        <w:rPr>
          <w:color w:val="000000"/>
          <w:szCs w:val="24"/>
        </w:rPr>
        <w:t>,</w:t>
      </w:r>
      <w:r w:rsidRPr="005C6504">
        <w:rPr>
          <w:color w:val="000000"/>
          <w:szCs w:val="24"/>
        </w:rPr>
        <w:t xml:space="preserve"> if they are stand-alone facilities capable of answering each category of the </w:t>
      </w:r>
      <w:r w:rsidR="00C17F87">
        <w:rPr>
          <w:color w:val="000000"/>
          <w:szCs w:val="24"/>
        </w:rPr>
        <w:t>Framework</w:t>
      </w:r>
      <w:r w:rsidRPr="005C6504">
        <w:rPr>
          <w:color w:val="000000"/>
          <w:szCs w:val="24"/>
        </w:rPr>
        <w:t>.</w:t>
      </w:r>
    </w:p>
    <w:p w14:paraId="1B7CD137" w14:textId="77777777" w:rsidR="00A96561" w:rsidRPr="006F5ED9" w:rsidRDefault="00A96561" w:rsidP="008B003C">
      <w:pPr>
        <w:numPr>
          <w:ilvl w:val="0"/>
          <w:numId w:val="8"/>
        </w:numPr>
        <w:autoSpaceDE w:val="0"/>
        <w:autoSpaceDN w:val="0"/>
        <w:adjustRightInd w:val="0"/>
        <w:spacing w:after="0"/>
        <w:rPr>
          <w:color w:val="000000"/>
          <w:szCs w:val="24"/>
        </w:rPr>
      </w:pPr>
      <w:r w:rsidRPr="006F5ED9">
        <w:rPr>
          <w:color w:val="000000"/>
          <w:szCs w:val="24"/>
        </w:rPr>
        <w:t>Organizations which may potentially qualify under the definition of more than one sector may apply in the sector of their choosing.</w:t>
      </w:r>
      <w:r w:rsidR="00C133A5" w:rsidRPr="006F5ED9">
        <w:rPr>
          <w:color w:val="000000"/>
          <w:szCs w:val="24"/>
        </w:rPr>
        <w:t xml:space="preserve"> </w:t>
      </w:r>
      <w:r w:rsidR="00A83FD1" w:rsidRPr="006F5ED9">
        <w:rPr>
          <w:color w:val="000000"/>
          <w:szCs w:val="24"/>
        </w:rPr>
        <w:t xml:space="preserve"> </w:t>
      </w:r>
      <w:r w:rsidR="008B003C" w:rsidRPr="006F5ED9">
        <w:rPr>
          <w:color w:val="000000"/>
          <w:szCs w:val="24"/>
        </w:rPr>
        <w:t xml:space="preserve"> </w:t>
      </w:r>
    </w:p>
    <w:p w14:paraId="1E72FB0B" w14:textId="77777777" w:rsidR="00A96561" w:rsidRPr="005C6504" w:rsidRDefault="00A96561" w:rsidP="00A96561">
      <w:pPr>
        <w:numPr>
          <w:ilvl w:val="0"/>
          <w:numId w:val="8"/>
        </w:numPr>
        <w:autoSpaceDE w:val="0"/>
        <w:autoSpaceDN w:val="0"/>
        <w:adjustRightInd w:val="0"/>
        <w:spacing w:after="0"/>
        <w:rPr>
          <w:color w:val="000000"/>
          <w:szCs w:val="24"/>
        </w:rPr>
      </w:pPr>
      <w:r w:rsidRPr="005C6504">
        <w:rPr>
          <w:color w:val="000000"/>
          <w:szCs w:val="24"/>
        </w:rPr>
        <w:t xml:space="preserve">Subunits of a larger organization must be </w:t>
      </w:r>
      <w:r w:rsidR="00CF4A18" w:rsidRPr="005C6504">
        <w:rPr>
          <w:color w:val="000000"/>
          <w:szCs w:val="24"/>
        </w:rPr>
        <w:t>self-sufficient</w:t>
      </w:r>
      <w:r w:rsidRPr="005C6504">
        <w:rPr>
          <w:color w:val="000000"/>
          <w:szCs w:val="24"/>
        </w:rPr>
        <w:t xml:space="preserve"> enough to be examined in all seven </w:t>
      </w:r>
      <w:r w:rsidR="00BE40BB">
        <w:rPr>
          <w:color w:val="000000"/>
          <w:szCs w:val="24"/>
        </w:rPr>
        <w:t>Criteria</w:t>
      </w:r>
      <w:r w:rsidR="00C17F87">
        <w:rPr>
          <w:color w:val="000000"/>
          <w:szCs w:val="24"/>
        </w:rPr>
        <w:t xml:space="preserve"> </w:t>
      </w:r>
      <w:r w:rsidRPr="005C6504">
        <w:rPr>
          <w:color w:val="000000"/>
          <w:szCs w:val="24"/>
        </w:rPr>
        <w:t xml:space="preserve">categories. </w:t>
      </w:r>
    </w:p>
    <w:p w14:paraId="3C159ED7" w14:textId="77777777" w:rsidR="00A96561" w:rsidRPr="005C6504" w:rsidRDefault="00A96561" w:rsidP="00A96561">
      <w:pPr>
        <w:numPr>
          <w:ilvl w:val="0"/>
          <w:numId w:val="8"/>
        </w:numPr>
        <w:autoSpaceDE w:val="0"/>
        <w:autoSpaceDN w:val="0"/>
        <w:adjustRightInd w:val="0"/>
        <w:spacing w:after="0"/>
        <w:rPr>
          <w:color w:val="000000"/>
          <w:szCs w:val="24"/>
        </w:rPr>
      </w:pPr>
      <w:r w:rsidRPr="005C6504">
        <w:rPr>
          <w:color w:val="000000"/>
          <w:szCs w:val="24"/>
        </w:rPr>
        <w:t xml:space="preserve">Ownership location does </w:t>
      </w:r>
      <w:r w:rsidRPr="005C6504">
        <w:rPr>
          <w:i/>
          <w:iCs/>
          <w:color w:val="000000"/>
          <w:szCs w:val="24"/>
        </w:rPr>
        <w:t xml:space="preserve">not </w:t>
      </w:r>
      <w:r w:rsidRPr="005C6504">
        <w:rPr>
          <w:color w:val="000000"/>
          <w:szCs w:val="24"/>
        </w:rPr>
        <w:t>restrict eligibility.</w:t>
      </w:r>
    </w:p>
    <w:p w14:paraId="247B6507" w14:textId="77777777" w:rsidR="00A96561" w:rsidRDefault="00A96561" w:rsidP="00A96561">
      <w:pPr>
        <w:pStyle w:val="NoSpacing"/>
        <w:numPr>
          <w:ilvl w:val="0"/>
          <w:numId w:val="8"/>
        </w:numPr>
      </w:pPr>
      <w:r w:rsidRPr="005C6504">
        <w:t xml:space="preserve">Submission of a </w:t>
      </w:r>
      <w:r w:rsidR="00997486">
        <w:t>n</w:t>
      </w:r>
      <w:r w:rsidR="00C133A5">
        <w:t xml:space="preserve">ational </w:t>
      </w:r>
      <w:r w:rsidRPr="005C6504">
        <w:t xml:space="preserve">Baldrige or similar application in the same year does </w:t>
      </w:r>
      <w:r w:rsidRPr="005C6504">
        <w:rPr>
          <w:i/>
          <w:iCs/>
        </w:rPr>
        <w:t xml:space="preserve">not </w:t>
      </w:r>
      <w:r w:rsidRPr="005C6504">
        <w:t xml:space="preserve">restrict eligibility. </w:t>
      </w:r>
    </w:p>
    <w:p w14:paraId="2CDF8148" w14:textId="77777777" w:rsidR="00C673F7" w:rsidRDefault="00C673F7" w:rsidP="00A96561">
      <w:pPr>
        <w:pStyle w:val="NoSpacing"/>
        <w:numPr>
          <w:ilvl w:val="0"/>
          <w:numId w:val="8"/>
        </w:numPr>
      </w:pPr>
      <w:r>
        <w:t xml:space="preserve">Organizations that have been awarded TPE's Platinum-level, </w:t>
      </w:r>
      <w:r w:rsidRPr="00C673F7">
        <w:rPr>
          <w:i/>
        </w:rPr>
        <w:t>Governor's Award for Excellence</w:t>
      </w:r>
      <w:r>
        <w:t xml:space="preserve"> may re-apply to TPE the following year. </w:t>
      </w:r>
      <w:r w:rsidRPr="00994EA7">
        <w:rPr>
          <w:u w:val="single"/>
        </w:rPr>
        <w:t>There is</w:t>
      </w:r>
      <w:r w:rsidR="00994EA7" w:rsidRPr="00994EA7">
        <w:rPr>
          <w:u w:val="single"/>
        </w:rPr>
        <w:t xml:space="preserve"> NO period of ineligibility</w:t>
      </w:r>
      <w:r w:rsidR="00994EA7">
        <w:t xml:space="preserve"> </w:t>
      </w:r>
      <w:r w:rsidR="00994EA7" w:rsidRPr="00994EA7">
        <w:rPr>
          <w:u w:val="single"/>
        </w:rPr>
        <w:t>between awards.</w:t>
      </w:r>
      <w:r>
        <w:t xml:space="preserve"> </w:t>
      </w:r>
    </w:p>
    <w:p w14:paraId="156F626D" w14:textId="77777777" w:rsidR="00A96561" w:rsidRPr="005C6504" w:rsidRDefault="00A96561" w:rsidP="00A96561">
      <w:pPr>
        <w:pStyle w:val="NoSpacing"/>
      </w:pPr>
    </w:p>
    <w:p w14:paraId="6D1FBD12" w14:textId="77777777" w:rsidR="00A96561" w:rsidRDefault="00A96561" w:rsidP="00A96561">
      <w:pPr>
        <w:autoSpaceDE w:val="0"/>
        <w:autoSpaceDN w:val="0"/>
        <w:adjustRightInd w:val="0"/>
        <w:spacing w:after="0"/>
      </w:pPr>
      <w:r w:rsidRPr="005C6504">
        <w:rPr>
          <w:color w:val="000000"/>
          <w:szCs w:val="24"/>
        </w:rPr>
        <w:t xml:space="preserve">Any questions concerning the full application process may be discussed at any time with the </w:t>
      </w:r>
      <w:r w:rsidR="00CB4160" w:rsidRPr="005C6504">
        <w:rPr>
          <w:color w:val="000000"/>
          <w:szCs w:val="24"/>
        </w:rPr>
        <w:t>TPE</w:t>
      </w:r>
      <w:r w:rsidRPr="005C6504">
        <w:rPr>
          <w:color w:val="000000"/>
          <w:szCs w:val="24"/>
        </w:rPr>
        <w:t xml:space="preserve"> President/CEO.  </w:t>
      </w:r>
      <w:r w:rsidRPr="005C6504">
        <w:t>Phone 614-</w:t>
      </w:r>
      <w:r w:rsidR="00527853">
        <w:t>425</w:t>
      </w:r>
      <w:r w:rsidRPr="005C6504">
        <w:t>-</w:t>
      </w:r>
      <w:r w:rsidR="00527853">
        <w:t>7157</w:t>
      </w:r>
      <w:r w:rsidR="00C673F7">
        <w:t xml:space="preserve"> or email </w:t>
      </w:r>
      <w:hyperlink r:id="rId15" w:history="1">
        <w:r w:rsidR="00492C33" w:rsidRPr="007678F8">
          <w:rPr>
            <w:rStyle w:val="Hyperlink"/>
          </w:rPr>
          <w:t>margot.hoffman@partnershipohio.org</w:t>
        </w:r>
      </w:hyperlink>
      <w:r w:rsidR="00C673F7">
        <w:t>.</w:t>
      </w:r>
    </w:p>
    <w:p w14:paraId="75A554B2" w14:textId="77777777" w:rsidR="00994EA7" w:rsidRDefault="00994EA7" w:rsidP="00A96561">
      <w:pPr>
        <w:autoSpaceDE w:val="0"/>
        <w:autoSpaceDN w:val="0"/>
        <w:adjustRightInd w:val="0"/>
        <w:spacing w:after="0"/>
      </w:pPr>
    </w:p>
    <w:p w14:paraId="62AF25ED" w14:textId="77777777" w:rsidR="000D2E2E" w:rsidRDefault="00A96561" w:rsidP="007841F8">
      <w:pPr>
        <w:autoSpaceDE w:val="0"/>
        <w:autoSpaceDN w:val="0"/>
        <w:adjustRightInd w:val="0"/>
        <w:spacing w:after="0"/>
        <w:jc w:val="center"/>
        <w:rPr>
          <w:b/>
          <w:bCs/>
          <w:sz w:val="28"/>
          <w:szCs w:val="28"/>
        </w:rPr>
      </w:pPr>
      <w:r w:rsidRPr="005C6504">
        <w:rPr>
          <w:b/>
          <w:bCs/>
          <w:color w:val="000000"/>
          <w:sz w:val="28"/>
          <w:szCs w:val="28"/>
        </w:rPr>
        <w:t xml:space="preserve">Intent to Apply </w:t>
      </w:r>
      <w:r w:rsidR="00BE40BB">
        <w:rPr>
          <w:b/>
          <w:bCs/>
          <w:sz w:val="28"/>
          <w:szCs w:val="28"/>
        </w:rPr>
        <w:t>f</w:t>
      </w:r>
      <w:r w:rsidRPr="005C6504">
        <w:rPr>
          <w:b/>
          <w:bCs/>
          <w:sz w:val="28"/>
          <w:szCs w:val="28"/>
        </w:rPr>
        <w:t>orm</w:t>
      </w:r>
    </w:p>
    <w:p w14:paraId="744ED946" w14:textId="77777777" w:rsidR="000D2E2E" w:rsidRDefault="000D2E2E" w:rsidP="00A96561">
      <w:pPr>
        <w:autoSpaceDE w:val="0"/>
        <w:autoSpaceDN w:val="0"/>
        <w:adjustRightInd w:val="0"/>
        <w:spacing w:after="0"/>
        <w:rPr>
          <w:b/>
          <w:bCs/>
          <w:sz w:val="28"/>
          <w:szCs w:val="28"/>
        </w:rPr>
      </w:pPr>
    </w:p>
    <w:p w14:paraId="0FF24D04" w14:textId="77777777" w:rsidR="00A96561" w:rsidRPr="005C6504" w:rsidRDefault="001A13CF" w:rsidP="00A96561">
      <w:pPr>
        <w:autoSpaceDE w:val="0"/>
        <w:autoSpaceDN w:val="0"/>
        <w:adjustRightInd w:val="0"/>
        <w:spacing w:after="0"/>
        <w:rPr>
          <w:b/>
          <w:bCs/>
          <w:color w:val="000000"/>
          <w:sz w:val="28"/>
          <w:szCs w:val="28"/>
        </w:rPr>
      </w:pPr>
      <w:r w:rsidRPr="005C6504">
        <w:rPr>
          <w:b/>
          <w:bCs/>
          <w:color w:val="000000"/>
          <w:sz w:val="28"/>
          <w:szCs w:val="28"/>
        </w:rPr>
        <w:t xml:space="preserve">The Partnership for Excellence - </w:t>
      </w:r>
      <w:r w:rsidR="00A96561" w:rsidRPr="005C6504">
        <w:rPr>
          <w:b/>
          <w:bCs/>
          <w:color w:val="000000"/>
          <w:sz w:val="28"/>
          <w:szCs w:val="28"/>
        </w:rPr>
        <w:t>Award</w:t>
      </w:r>
      <w:r w:rsidR="00994EA7">
        <w:rPr>
          <w:b/>
          <w:bCs/>
          <w:color w:val="000000"/>
          <w:sz w:val="28"/>
          <w:szCs w:val="28"/>
        </w:rPr>
        <w:t>s</w:t>
      </w:r>
      <w:r w:rsidR="00A96561" w:rsidRPr="005C6504">
        <w:rPr>
          <w:b/>
          <w:bCs/>
          <w:color w:val="000000"/>
          <w:sz w:val="28"/>
          <w:szCs w:val="28"/>
        </w:rPr>
        <w:t xml:space="preserve"> for Excellence</w:t>
      </w:r>
      <w:r w:rsidRPr="005C6504">
        <w:rPr>
          <w:b/>
          <w:bCs/>
          <w:color w:val="000000"/>
          <w:sz w:val="28"/>
          <w:szCs w:val="28"/>
        </w:rPr>
        <w:t xml:space="preserve"> Program</w:t>
      </w:r>
    </w:p>
    <w:p w14:paraId="5D814C39" w14:textId="77777777" w:rsidR="00A96561" w:rsidRPr="005C6504" w:rsidRDefault="00A96561" w:rsidP="00A96561">
      <w:pPr>
        <w:autoSpaceDE w:val="0"/>
        <w:autoSpaceDN w:val="0"/>
        <w:adjustRightInd w:val="0"/>
        <w:spacing w:after="0"/>
        <w:rPr>
          <w:b/>
          <w:bCs/>
          <w:color w:val="000000"/>
          <w:sz w:val="28"/>
          <w:szCs w:val="28"/>
        </w:rPr>
      </w:pPr>
    </w:p>
    <w:p w14:paraId="44560245" w14:textId="26548EDF" w:rsidR="00A96561" w:rsidRDefault="00A96561" w:rsidP="00A96561">
      <w:pPr>
        <w:autoSpaceDE w:val="0"/>
        <w:autoSpaceDN w:val="0"/>
        <w:adjustRightInd w:val="0"/>
        <w:spacing w:after="0"/>
        <w:rPr>
          <w:bCs/>
          <w:i/>
          <w:color w:val="000000"/>
          <w:szCs w:val="24"/>
        </w:rPr>
      </w:pPr>
      <w:r w:rsidRPr="005C6504">
        <w:rPr>
          <w:b/>
          <w:bCs/>
          <w:color w:val="000000"/>
          <w:szCs w:val="24"/>
        </w:rPr>
        <w:t xml:space="preserve">Important: </w:t>
      </w:r>
      <w:r w:rsidRPr="005C6504">
        <w:rPr>
          <w:bCs/>
          <w:i/>
          <w:color w:val="000000"/>
          <w:szCs w:val="24"/>
        </w:rPr>
        <w:t>To be considered for the upcoming application process, organizations</w:t>
      </w:r>
      <w:r w:rsidR="001A13CF" w:rsidRPr="005C6504">
        <w:rPr>
          <w:bCs/>
          <w:i/>
          <w:color w:val="000000"/>
          <w:szCs w:val="24"/>
        </w:rPr>
        <w:t xml:space="preserve"> must submit this form and </w:t>
      </w:r>
      <w:r w:rsidR="002A7C68">
        <w:rPr>
          <w:bCs/>
          <w:i/>
          <w:color w:val="000000"/>
          <w:szCs w:val="24"/>
        </w:rPr>
        <w:t xml:space="preserve">a </w:t>
      </w:r>
      <w:r w:rsidR="00A0123F">
        <w:rPr>
          <w:bCs/>
          <w:i/>
          <w:color w:val="000000"/>
          <w:szCs w:val="24"/>
        </w:rPr>
        <w:t>non-refundable fee by August 15</w:t>
      </w:r>
      <w:r w:rsidRPr="005C6504">
        <w:rPr>
          <w:bCs/>
          <w:i/>
          <w:color w:val="000000"/>
          <w:szCs w:val="24"/>
        </w:rPr>
        <w:t xml:space="preserve">.  The full application package - and remaining fees - </w:t>
      </w:r>
      <w:r w:rsidR="001A13CF" w:rsidRPr="005C6504">
        <w:rPr>
          <w:bCs/>
          <w:i/>
          <w:color w:val="000000"/>
          <w:szCs w:val="24"/>
        </w:rPr>
        <w:t>m</w:t>
      </w:r>
      <w:r w:rsidR="007841F8">
        <w:rPr>
          <w:bCs/>
          <w:i/>
          <w:color w:val="000000"/>
          <w:szCs w:val="24"/>
        </w:rPr>
        <w:t>ust be submitted by December 1</w:t>
      </w:r>
      <w:r w:rsidRPr="005C6504">
        <w:rPr>
          <w:bCs/>
          <w:i/>
          <w:color w:val="000000"/>
          <w:szCs w:val="24"/>
        </w:rPr>
        <w:t>.</w:t>
      </w:r>
      <w:r w:rsidR="00DA6579">
        <w:rPr>
          <w:bCs/>
          <w:i/>
          <w:color w:val="000000"/>
          <w:szCs w:val="24"/>
        </w:rPr>
        <w:t xml:space="preserve">  </w:t>
      </w:r>
    </w:p>
    <w:p w14:paraId="32A1E98F" w14:textId="77777777" w:rsidR="00BE40BB" w:rsidRPr="005C6504" w:rsidRDefault="00BE40BB" w:rsidP="00A96561">
      <w:pPr>
        <w:autoSpaceDE w:val="0"/>
        <w:autoSpaceDN w:val="0"/>
        <w:adjustRightInd w:val="0"/>
        <w:spacing w:after="0"/>
        <w:rPr>
          <w:b/>
          <w:bCs/>
          <w:color w:val="000000"/>
          <w:szCs w:val="24"/>
        </w:rPr>
      </w:pPr>
    </w:p>
    <w:p w14:paraId="0889DA49"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 xml:space="preserve">1. Your </w:t>
      </w:r>
      <w:proofErr w:type="gramStart"/>
      <w:r w:rsidRPr="005C6504">
        <w:rPr>
          <w:b/>
          <w:bCs/>
          <w:color w:val="000000"/>
          <w:szCs w:val="24"/>
        </w:rPr>
        <w:t>Organization</w:t>
      </w:r>
      <w:proofErr w:type="gramEnd"/>
    </w:p>
    <w:p w14:paraId="2B87D300" w14:textId="77777777" w:rsidR="00A96561" w:rsidRPr="005C6504" w:rsidRDefault="00A96561" w:rsidP="00A96561">
      <w:pPr>
        <w:autoSpaceDE w:val="0"/>
        <w:autoSpaceDN w:val="0"/>
        <w:adjustRightInd w:val="0"/>
        <w:spacing w:after="0"/>
        <w:rPr>
          <w:color w:val="000000"/>
          <w:szCs w:val="24"/>
        </w:rPr>
      </w:pPr>
    </w:p>
    <w:p w14:paraId="14B66E7C" w14:textId="77777777" w:rsidR="00A96561" w:rsidRPr="005C6504" w:rsidRDefault="00A96561" w:rsidP="00A96561">
      <w:pPr>
        <w:autoSpaceDE w:val="0"/>
        <w:autoSpaceDN w:val="0"/>
        <w:adjustRightInd w:val="0"/>
        <w:spacing w:after="0"/>
        <w:rPr>
          <w:color w:val="000000"/>
          <w:szCs w:val="24"/>
        </w:rPr>
      </w:pPr>
      <w:r w:rsidRPr="005C6504">
        <w:rPr>
          <w:color w:val="000000"/>
          <w:szCs w:val="24"/>
        </w:rPr>
        <w:t xml:space="preserve">Official </w:t>
      </w:r>
      <w:r w:rsidR="001021F1">
        <w:rPr>
          <w:color w:val="000000"/>
          <w:szCs w:val="24"/>
        </w:rPr>
        <w:t>Organization N</w:t>
      </w:r>
      <w:r w:rsidRPr="005C6504">
        <w:rPr>
          <w:color w:val="000000"/>
          <w:szCs w:val="24"/>
        </w:rPr>
        <w:t>ame</w:t>
      </w:r>
      <w:r w:rsidR="001021F1">
        <w:rPr>
          <w:color w:val="000000"/>
          <w:szCs w:val="24"/>
        </w:rPr>
        <w:t>:</w:t>
      </w:r>
    </w:p>
    <w:p w14:paraId="35B94977" w14:textId="77777777" w:rsidR="00A96561" w:rsidRPr="005C6504" w:rsidRDefault="00A96561" w:rsidP="00A96561">
      <w:pPr>
        <w:autoSpaceDE w:val="0"/>
        <w:autoSpaceDN w:val="0"/>
        <w:adjustRightInd w:val="0"/>
        <w:spacing w:after="0"/>
        <w:rPr>
          <w:color w:val="000000"/>
          <w:szCs w:val="24"/>
        </w:rPr>
      </w:pPr>
    </w:p>
    <w:p w14:paraId="20441979" w14:textId="77777777" w:rsidR="00A96561" w:rsidRPr="005C6504" w:rsidRDefault="00A96561" w:rsidP="00A96561">
      <w:pPr>
        <w:autoSpaceDE w:val="0"/>
        <w:autoSpaceDN w:val="0"/>
        <w:adjustRightInd w:val="0"/>
        <w:spacing w:after="0"/>
        <w:rPr>
          <w:color w:val="000000"/>
          <w:szCs w:val="24"/>
        </w:rPr>
      </w:pPr>
      <w:r w:rsidRPr="005C6504">
        <w:rPr>
          <w:szCs w:val="24"/>
        </w:rPr>
        <w:t xml:space="preserve">Mailing </w:t>
      </w:r>
      <w:r w:rsidRPr="005C6504">
        <w:rPr>
          <w:color w:val="000000"/>
          <w:szCs w:val="24"/>
        </w:rPr>
        <w:t>address</w:t>
      </w:r>
      <w:r w:rsidR="001021F1">
        <w:rPr>
          <w:color w:val="000000"/>
          <w:szCs w:val="24"/>
        </w:rPr>
        <w:t>:</w:t>
      </w:r>
    </w:p>
    <w:p w14:paraId="6F91F61E" w14:textId="77777777" w:rsidR="00A96561" w:rsidRPr="005C6504" w:rsidRDefault="00A96561" w:rsidP="00A96561">
      <w:pPr>
        <w:autoSpaceDE w:val="0"/>
        <w:autoSpaceDN w:val="0"/>
        <w:adjustRightInd w:val="0"/>
        <w:spacing w:after="0"/>
        <w:rPr>
          <w:color w:val="000000"/>
          <w:szCs w:val="24"/>
        </w:rPr>
      </w:pPr>
    </w:p>
    <w:p w14:paraId="4D9BE1D2" w14:textId="77777777" w:rsidR="00A96561" w:rsidRPr="005C6504" w:rsidRDefault="00A96561" w:rsidP="00A96561">
      <w:pPr>
        <w:autoSpaceDE w:val="0"/>
        <w:autoSpaceDN w:val="0"/>
        <w:adjustRightInd w:val="0"/>
        <w:spacing w:after="0"/>
        <w:rPr>
          <w:color w:val="000000"/>
          <w:szCs w:val="24"/>
        </w:rPr>
      </w:pPr>
      <w:r w:rsidRPr="005C6504">
        <w:rPr>
          <w:color w:val="000000"/>
          <w:szCs w:val="24"/>
        </w:rPr>
        <w:t>Website URL</w:t>
      </w:r>
      <w:r w:rsidR="001021F1">
        <w:rPr>
          <w:color w:val="000000"/>
          <w:szCs w:val="24"/>
        </w:rPr>
        <w:t>:</w:t>
      </w:r>
    </w:p>
    <w:p w14:paraId="7033181E" w14:textId="77777777" w:rsidR="00A96561" w:rsidRPr="005C6504" w:rsidRDefault="00A96561" w:rsidP="00A96561">
      <w:pPr>
        <w:autoSpaceDE w:val="0"/>
        <w:autoSpaceDN w:val="0"/>
        <w:adjustRightInd w:val="0"/>
        <w:spacing w:after="0"/>
        <w:rPr>
          <w:color w:val="000000"/>
          <w:szCs w:val="24"/>
        </w:rPr>
      </w:pPr>
    </w:p>
    <w:p w14:paraId="73312723" w14:textId="77777777" w:rsidR="00A96561" w:rsidRPr="005C6504" w:rsidRDefault="00A96561" w:rsidP="00A96561">
      <w:pPr>
        <w:autoSpaceDE w:val="0"/>
        <w:autoSpaceDN w:val="0"/>
        <w:adjustRightInd w:val="0"/>
        <w:spacing w:after="0"/>
        <w:rPr>
          <w:color w:val="000000"/>
          <w:szCs w:val="24"/>
        </w:rPr>
      </w:pPr>
      <w:r w:rsidRPr="005C6504">
        <w:rPr>
          <w:color w:val="000000"/>
          <w:szCs w:val="24"/>
        </w:rPr>
        <w:t xml:space="preserve">Total Number of </w:t>
      </w:r>
      <w:r w:rsidRPr="005C6504">
        <w:rPr>
          <w:szCs w:val="24"/>
        </w:rPr>
        <w:t xml:space="preserve">Full-time </w:t>
      </w:r>
      <w:r w:rsidRPr="005C6504">
        <w:rPr>
          <w:color w:val="000000"/>
          <w:szCs w:val="24"/>
        </w:rPr>
        <w:t>Employees</w:t>
      </w:r>
      <w:r w:rsidR="001021F1">
        <w:rPr>
          <w:color w:val="000000"/>
          <w:szCs w:val="24"/>
        </w:rPr>
        <w:t>:</w:t>
      </w:r>
      <w:r w:rsidRPr="005C6504">
        <w:rPr>
          <w:color w:val="000000"/>
          <w:szCs w:val="24"/>
        </w:rPr>
        <w:tab/>
        <w:t xml:space="preserve"> </w:t>
      </w:r>
    </w:p>
    <w:p w14:paraId="3FB76DD0" w14:textId="77777777" w:rsidR="00A96561" w:rsidRPr="005C6504" w:rsidRDefault="00A96561" w:rsidP="00A96561">
      <w:pPr>
        <w:autoSpaceDE w:val="0"/>
        <w:autoSpaceDN w:val="0"/>
        <w:adjustRightInd w:val="0"/>
        <w:spacing w:after="0"/>
        <w:rPr>
          <w:color w:val="000000"/>
          <w:szCs w:val="24"/>
        </w:rPr>
      </w:pPr>
    </w:p>
    <w:p w14:paraId="7AFCA764" w14:textId="18FB5254" w:rsidR="00A96561" w:rsidRPr="005C6504" w:rsidRDefault="006B0879" w:rsidP="00A96561">
      <w:pPr>
        <w:autoSpaceDE w:val="0"/>
        <w:autoSpaceDN w:val="0"/>
        <w:adjustRightInd w:val="0"/>
        <w:spacing w:after="0"/>
        <w:rPr>
          <w:color w:val="000000"/>
          <w:szCs w:val="24"/>
        </w:rPr>
      </w:pPr>
      <w:r>
        <w:rPr>
          <w:color w:val="000000"/>
          <w:szCs w:val="24"/>
        </w:rPr>
        <w:t>Percent of Assets in OH</w:t>
      </w:r>
      <w:r w:rsidR="00027AA4">
        <w:rPr>
          <w:color w:val="000000"/>
          <w:szCs w:val="24"/>
        </w:rPr>
        <w:t>/</w:t>
      </w:r>
      <w:r w:rsidR="001A13CF" w:rsidRPr="005C6504">
        <w:rPr>
          <w:color w:val="000000"/>
          <w:szCs w:val="24"/>
        </w:rPr>
        <w:t>IN/WV</w:t>
      </w:r>
      <w:r w:rsidR="0039768D">
        <w:rPr>
          <w:color w:val="000000"/>
          <w:szCs w:val="24"/>
        </w:rPr>
        <w:t>/IL</w:t>
      </w:r>
      <w:r w:rsidR="007A3DDF">
        <w:rPr>
          <w:color w:val="000000"/>
          <w:szCs w:val="24"/>
        </w:rPr>
        <w:t>/PA</w:t>
      </w:r>
      <w:r w:rsidR="001021F1">
        <w:rPr>
          <w:color w:val="000000"/>
          <w:szCs w:val="24"/>
        </w:rPr>
        <w:t>:</w:t>
      </w:r>
    </w:p>
    <w:p w14:paraId="49AE9792" w14:textId="77777777" w:rsidR="00A96561" w:rsidRPr="005C6504" w:rsidRDefault="00A96561" w:rsidP="00A96561">
      <w:pPr>
        <w:autoSpaceDE w:val="0"/>
        <w:autoSpaceDN w:val="0"/>
        <w:adjustRightInd w:val="0"/>
        <w:spacing w:after="0"/>
        <w:rPr>
          <w:color w:val="000000"/>
          <w:szCs w:val="24"/>
        </w:rPr>
      </w:pPr>
    </w:p>
    <w:p w14:paraId="49F999C6" w14:textId="20766FC7" w:rsidR="00A96561" w:rsidRPr="005C6504" w:rsidRDefault="00A96561" w:rsidP="00A96561">
      <w:pPr>
        <w:autoSpaceDE w:val="0"/>
        <w:autoSpaceDN w:val="0"/>
        <w:adjustRightInd w:val="0"/>
        <w:spacing w:after="0"/>
        <w:rPr>
          <w:color w:val="000000"/>
          <w:szCs w:val="24"/>
        </w:rPr>
      </w:pPr>
      <w:r w:rsidRPr="005C6504">
        <w:rPr>
          <w:color w:val="000000"/>
          <w:szCs w:val="24"/>
        </w:rPr>
        <w:t>Is y</w:t>
      </w:r>
      <w:r w:rsidR="001021F1">
        <w:rPr>
          <w:color w:val="000000"/>
          <w:szCs w:val="24"/>
        </w:rPr>
        <w:t>our headquarters located in OH/IN/WV</w:t>
      </w:r>
      <w:r w:rsidR="0039768D">
        <w:rPr>
          <w:color w:val="000000"/>
          <w:szCs w:val="24"/>
        </w:rPr>
        <w:t>/IL</w:t>
      </w:r>
      <w:r w:rsidR="007A3DDF">
        <w:rPr>
          <w:color w:val="000000"/>
          <w:szCs w:val="24"/>
        </w:rPr>
        <w:t>/PA</w:t>
      </w:r>
      <w:r w:rsidRPr="005C6504">
        <w:rPr>
          <w:color w:val="000000"/>
          <w:szCs w:val="24"/>
        </w:rPr>
        <w:t xml:space="preserve">?   </w:t>
      </w:r>
      <w:proofErr w:type="gramStart"/>
      <w:r w:rsidRPr="005C6504">
        <w:rPr>
          <w:color w:val="000000"/>
          <w:szCs w:val="24"/>
        </w:rPr>
        <w:t>yes</w:t>
      </w:r>
      <w:proofErr w:type="gramEnd"/>
      <w:r w:rsidR="001021F1">
        <w:rPr>
          <w:color w:val="000000"/>
          <w:szCs w:val="24"/>
        </w:rPr>
        <w:t>__</w:t>
      </w:r>
      <w:r w:rsidRPr="005C6504">
        <w:rPr>
          <w:color w:val="000000"/>
          <w:szCs w:val="24"/>
        </w:rPr>
        <w:t xml:space="preserve">   no</w:t>
      </w:r>
      <w:r w:rsidR="001021F1">
        <w:rPr>
          <w:color w:val="000000"/>
          <w:szCs w:val="24"/>
        </w:rPr>
        <w:t>__</w:t>
      </w:r>
      <w:r w:rsidRPr="005C6504">
        <w:rPr>
          <w:color w:val="000000"/>
          <w:szCs w:val="24"/>
        </w:rPr>
        <w:t xml:space="preserve">    If not, where is it located?</w:t>
      </w:r>
    </w:p>
    <w:p w14:paraId="078D23B0" w14:textId="77777777" w:rsidR="00A96561" w:rsidRPr="005C6504" w:rsidRDefault="00A96561" w:rsidP="00A96561">
      <w:pPr>
        <w:autoSpaceDE w:val="0"/>
        <w:autoSpaceDN w:val="0"/>
        <w:adjustRightInd w:val="0"/>
        <w:spacing w:after="0"/>
        <w:rPr>
          <w:color w:val="000000"/>
          <w:szCs w:val="24"/>
        </w:rPr>
      </w:pPr>
    </w:p>
    <w:p w14:paraId="4C9ED9D9" w14:textId="03C71374" w:rsidR="00A96561" w:rsidRPr="005C6504" w:rsidRDefault="00A96561" w:rsidP="00A96561">
      <w:pPr>
        <w:autoSpaceDE w:val="0"/>
        <w:autoSpaceDN w:val="0"/>
        <w:adjustRightInd w:val="0"/>
        <w:spacing w:after="0"/>
        <w:rPr>
          <w:color w:val="000000"/>
          <w:szCs w:val="24"/>
        </w:rPr>
      </w:pPr>
      <w:r w:rsidRPr="005C6504">
        <w:rPr>
          <w:color w:val="000000"/>
          <w:szCs w:val="24"/>
        </w:rPr>
        <w:t xml:space="preserve">Is there a parent organization?   </w:t>
      </w:r>
      <w:proofErr w:type="gramStart"/>
      <w:r w:rsidRPr="005C6504">
        <w:rPr>
          <w:color w:val="000000"/>
          <w:szCs w:val="24"/>
        </w:rPr>
        <w:t>yes</w:t>
      </w:r>
      <w:proofErr w:type="gramEnd"/>
      <w:r w:rsidR="001021F1">
        <w:rPr>
          <w:color w:val="000000"/>
          <w:szCs w:val="24"/>
        </w:rPr>
        <w:t>__</w:t>
      </w:r>
      <w:r w:rsidRPr="005C6504">
        <w:rPr>
          <w:color w:val="000000"/>
          <w:szCs w:val="24"/>
        </w:rPr>
        <w:t xml:space="preserve">   no</w:t>
      </w:r>
      <w:r w:rsidR="001021F1">
        <w:rPr>
          <w:color w:val="000000"/>
          <w:szCs w:val="24"/>
        </w:rPr>
        <w:t>__</w:t>
      </w:r>
      <w:r w:rsidRPr="005C6504">
        <w:rPr>
          <w:color w:val="000000"/>
          <w:szCs w:val="24"/>
        </w:rPr>
        <w:t xml:space="preserve">      If yes, where is it </w:t>
      </w:r>
      <w:r w:rsidR="00027AA4" w:rsidRPr="005C6504">
        <w:rPr>
          <w:color w:val="000000"/>
          <w:szCs w:val="24"/>
        </w:rPr>
        <w:t>located?</w:t>
      </w:r>
      <w:r w:rsidR="00027AA4">
        <w:rPr>
          <w:color w:val="000000"/>
          <w:szCs w:val="24"/>
        </w:rPr>
        <w:t xml:space="preserve"> _</w:t>
      </w:r>
      <w:r w:rsidR="001021F1">
        <w:rPr>
          <w:color w:val="000000"/>
          <w:szCs w:val="24"/>
        </w:rPr>
        <w:t>_______________</w:t>
      </w:r>
    </w:p>
    <w:p w14:paraId="05183B8B" w14:textId="77777777" w:rsidR="00A96561" w:rsidRPr="005C6504" w:rsidRDefault="00A96561" w:rsidP="00A96561">
      <w:pPr>
        <w:autoSpaceDE w:val="0"/>
        <w:autoSpaceDN w:val="0"/>
        <w:adjustRightInd w:val="0"/>
        <w:spacing w:after="0"/>
        <w:rPr>
          <w:color w:val="000000"/>
          <w:szCs w:val="24"/>
        </w:rPr>
      </w:pPr>
    </w:p>
    <w:p w14:paraId="0DB0F195" w14:textId="77777777" w:rsidR="00A96561" w:rsidRPr="005C6504" w:rsidRDefault="00A96561" w:rsidP="00A96561">
      <w:pPr>
        <w:autoSpaceDE w:val="0"/>
        <w:autoSpaceDN w:val="0"/>
        <w:adjustRightInd w:val="0"/>
        <w:spacing w:after="0"/>
        <w:rPr>
          <w:color w:val="000000"/>
          <w:szCs w:val="24"/>
        </w:rPr>
      </w:pPr>
      <w:r w:rsidRPr="005C6504">
        <w:rPr>
          <w:color w:val="000000"/>
          <w:szCs w:val="24"/>
        </w:rPr>
        <w:t xml:space="preserve">Total number of employees of </w:t>
      </w:r>
      <w:proofErr w:type="gramStart"/>
      <w:r w:rsidRPr="005C6504">
        <w:rPr>
          <w:color w:val="000000"/>
          <w:szCs w:val="24"/>
        </w:rPr>
        <w:t>parent:</w:t>
      </w:r>
      <w:r w:rsidR="00526002">
        <w:rPr>
          <w:color w:val="000000"/>
          <w:szCs w:val="24"/>
        </w:rPr>
        <w:t xml:space="preserve"> _</w:t>
      </w:r>
      <w:proofErr w:type="gramEnd"/>
      <w:r w:rsidR="00526002">
        <w:rPr>
          <w:color w:val="000000"/>
          <w:szCs w:val="24"/>
        </w:rPr>
        <w:t>_______</w:t>
      </w:r>
    </w:p>
    <w:p w14:paraId="58308970" w14:textId="77777777" w:rsidR="00A96561" w:rsidRPr="005C6504" w:rsidRDefault="00A96561" w:rsidP="00A96561">
      <w:pPr>
        <w:autoSpaceDE w:val="0"/>
        <w:autoSpaceDN w:val="0"/>
        <w:adjustRightInd w:val="0"/>
        <w:spacing w:after="0"/>
        <w:rPr>
          <w:color w:val="000000"/>
          <w:szCs w:val="24"/>
        </w:rPr>
      </w:pPr>
    </w:p>
    <w:p w14:paraId="59158340" w14:textId="110249A8" w:rsidR="00A96561" w:rsidRPr="005C6504" w:rsidRDefault="00A96561" w:rsidP="00A96561">
      <w:pPr>
        <w:autoSpaceDE w:val="0"/>
        <w:autoSpaceDN w:val="0"/>
        <w:adjustRightInd w:val="0"/>
        <w:spacing w:after="0"/>
        <w:rPr>
          <w:color w:val="000000"/>
          <w:szCs w:val="24"/>
        </w:rPr>
      </w:pPr>
      <w:r w:rsidRPr="005C6504">
        <w:rPr>
          <w:color w:val="000000"/>
          <w:szCs w:val="24"/>
        </w:rPr>
        <w:t>Applicant organization is what percent of your parent’s total sales/</w:t>
      </w:r>
      <w:r w:rsidR="00027AA4" w:rsidRPr="005C6504">
        <w:rPr>
          <w:color w:val="000000"/>
          <w:szCs w:val="24"/>
        </w:rPr>
        <w:t>budget?</w:t>
      </w:r>
      <w:r w:rsidR="00027AA4">
        <w:rPr>
          <w:color w:val="000000"/>
          <w:szCs w:val="24"/>
        </w:rPr>
        <w:t xml:space="preserve"> _</w:t>
      </w:r>
      <w:r w:rsidR="001021F1">
        <w:rPr>
          <w:color w:val="000000"/>
          <w:szCs w:val="24"/>
        </w:rPr>
        <w:t>______%</w:t>
      </w:r>
    </w:p>
    <w:p w14:paraId="295907DE" w14:textId="77777777" w:rsidR="00A96561" w:rsidRPr="005C6504" w:rsidRDefault="00A96561" w:rsidP="00A96561">
      <w:pPr>
        <w:autoSpaceDE w:val="0"/>
        <w:autoSpaceDN w:val="0"/>
        <w:adjustRightInd w:val="0"/>
        <w:spacing w:after="0"/>
        <w:rPr>
          <w:color w:val="000000"/>
          <w:szCs w:val="24"/>
        </w:rPr>
      </w:pPr>
    </w:p>
    <w:p w14:paraId="578F8C6A"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 xml:space="preserve">2. </w:t>
      </w:r>
      <w:r w:rsidRPr="005C6504">
        <w:rPr>
          <w:b/>
          <w:color w:val="000000"/>
          <w:szCs w:val="24"/>
        </w:rPr>
        <w:t>Organization Sector Type</w:t>
      </w:r>
      <w:r w:rsidRPr="005C6504">
        <w:rPr>
          <w:color w:val="000000"/>
          <w:szCs w:val="24"/>
        </w:rPr>
        <w:t xml:space="preserve"> </w:t>
      </w:r>
      <w:r w:rsidRPr="005C6504">
        <w:rPr>
          <w:bCs/>
          <w:color w:val="000000"/>
          <w:szCs w:val="24"/>
        </w:rPr>
        <w:t>and</w:t>
      </w:r>
      <w:r w:rsidRPr="005C6504">
        <w:rPr>
          <w:b/>
          <w:bCs/>
          <w:color w:val="000000"/>
          <w:szCs w:val="24"/>
        </w:rPr>
        <w:t xml:space="preserve"> </w:t>
      </w:r>
      <w:r w:rsidR="00C17F87">
        <w:rPr>
          <w:b/>
          <w:bCs/>
          <w:color w:val="000000"/>
          <w:szCs w:val="24"/>
        </w:rPr>
        <w:t>Framework</w:t>
      </w:r>
      <w:r w:rsidR="007841F8">
        <w:rPr>
          <w:b/>
          <w:bCs/>
          <w:color w:val="000000"/>
          <w:szCs w:val="24"/>
        </w:rPr>
        <w:t>/Criteria</w:t>
      </w:r>
      <w:r w:rsidRPr="005C6504">
        <w:rPr>
          <w:b/>
          <w:bCs/>
          <w:color w:val="000000"/>
          <w:szCs w:val="24"/>
        </w:rPr>
        <w:t xml:space="preserve"> Used</w:t>
      </w:r>
    </w:p>
    <w:p w14:paraId="390AA443" w14:textId="77777777" w:rsidR="00A96561" w:rsidRPr="005C6504" w:rsidRDefault="00A96561" w:rsidP="00A96561">
      <w:pPr>
        <w:autoSpaceDE w:val="0"/>
        <w:autoSpaceDN w:val="0"/>
        <w:adjustRightInd w:val="0"/>
        <w:spacing w:after="0"/>
        <w:rPr>
          <w:color w:val="000000"/>
          <w:szCs w:val="24"/>
        </w:rPr>
      </w:pPr>
    </w:p>
    <w:p w14:paraId="684C6B70" w14:textId="77777777" w:rsidR="00A96561" w:rsidRPr="005C6504" w:rsidRDefault="00A96561" w:rsidP="00A96561">
      <w:pPr>
        <w:autoSpaceDE w:val="0"/>
        <w:autoSpaceDN w:val="0"/>
        <w:adjustRightInd w:val="0"/>
        <w:spacing w:after="0"/>
        <w:rPr>
          <w:i/>
          <w:iCs/>
          <w:color w:val="000000"/>
          <w:szCs w:val="24"/>
        </w:rPr>
      </w:pPr>
      <w:r w:rsidRPr="005C6504">
        <w:rPr>
          <w:color w:val="000000"/>
          <w:szCs w:val="24"/>
        </w:rPr>
        <w:t xml:space="preserve">a. Organization Sector Type </w:t>
      </w:r>
      <w:r w:rsidRPr="005C6504">
        <w:rPr>
          <w:i/>
          <w:iCs/>
          <w:color w:val="000000"/>
          <w:szCs w:val="24"/>
        </w:rPr>
        <w:t>(Check one.)</w:t>
      </w:r>
    </w:p>
    <w:p w14:paraId="56C2A45E" w14:textId="77777777" w:rsidR="00A96561" w:rsidRPr="005C6504" w:rsidRDefault="00A96561" w:rsidP="00A96561">
      <w:pPr>
        <w:numPr>
          <w:ilvl w:val="0"/>
          <w:numId w:val="12"/>
        </w:numPr>
        <w:autoSpaceDE w:val="0"/>
        <w:autoSpaceDN w:val="0"/>
        <w:adjustRightInd w:val="0"/>
        <w:spacing w:after="0"/>
        <w:rPr>
          <w:szCs w:val="24"/>
        </w:rPr>
      </w:pPr>
      <w:r w:rsidRPr="005C6504">
        <w:rPr>
          <w:szCs w:val="24"/>
        </w:rPr>
        <w:t>Business</w:t>
      </w:r>
    </w:p>
    <w:p w14:paraId="04288D95" w14:textId="77777777" w:rsidR="00A96561" w:rsidRPr="005C6504" w:rsidRDefault="00A96561" w:rsidP="00A96561">
      <w:pPr>
        <w:numPr>
          <w:ilvl w:val="0"/>
          <w:numId w:val="12"/>
        </w:numPr>
        <w:autoSpaceDE w:val="0"/>
        <w:autoSpaceDN w:val="0"/>
        <w:adjustRightInd w:val="0"/>
        <w:spacing w:after="0"/>
        <w:rPr>
          <w:szCs w:val="24"/>
        </w:rPr>
      </w:pPr>
      <w:r w:rsidRPr="005C6504">
        <w:rPr>
          <w:szCs w:val="24"/>
        </w:rPr>
        <w:t>Education</w:t>
      </w:r>
    </w:p>
    <w:p w14:paraId="22CC4208" w14:textId="77777777" w:rsidR="00A96561" w:rsidRPr="005C6504" w:rsidRDefault="00A96561" w:rsidP="00A96561">
      <w:pPr>
        <w:numPr>
          <w:ilvl w:val="0"/>
          <w:numId w:val="12"/>
        </w:numPr>
        <w:autoSpaceDE w:val="0"/>
        <w:autoSpaceDN w:val="0"/>
        <w:adjustRightInd w:val="0"/>
        <w:spacing w:after="0"/>
        <w:rPr>
          <w:szCs w:val="24"/>
        </w:rPr>
      </w:pPr>
      <w:r w:rsidRPr="005C6504">
        <w:rPr>
          <w:szCs w:val="24"/>
        </w:rPr>
        <w:t xml:space="preserve">Health </w:t>
      </w:r>
      <w:r w:rsidR="00FD6368">
        <w:rPr>
          <w:szCs w:val="24"/>
        </w:rPr>
        <w:t>C</w:t>
      </w:r>
      <w:r w:rsidRPr="005C6504">
        <w:rPr>
          <w:szCs w:val="24"/>
        </w:rPr>
        <w:t>are</w:t>
      </w:r>
    </w:p>
    <w:p w14:paraId="110DE987" w14:textId="77777777" w:rsidR="00A96561" w:rsidRPr="005C6504" w:rsidRDefault="00A96561" w:rsidP="00A96561">
      <w:pPr>
        <w:numPr>
          <w:ilvl w:val="0"/>
          <w:numId w:val="12"/>
        </w:numPr>
        <w:autoSpaceDE w:val="0"/>
        <w:autoSpaceDN w:val="0"/>
        <w:adjustRightInd w:val="0"/>
        <w:spacing w:after="0"/>
        <w:rPr>
          <w:szCs w:val="24"/>
        </w:rPr>
      </w:pPr>
      <w:r w:rsidRPr="005C6504">
        <w:rPr>
          <w:szCs w:val="24"/>
        </w:rPr>
        <w:t>Nonprofit</w:t>
      </w:r>
    </w:p>
    <w:p w14:paraId="5DC4917F" w14:textId="77777777" w:rsidR="00A96561" w:rsidRPr="005C6504" w:rsidRDefault="00A96561" w:rsidP="00A96561">
      <w:pPr>
        <w:numPr>
          <w:ilvl w:val="0"/>
          <w:numId w:val="12"/>
        </w:numPr>
        <w:autoSpaceDE w:val="0"/>
        <w:autoSpaceDN w:val="0"/>
        <w:adjustRightInd w:val="0"/>
        <w:spacing w:after="0"/>
        <w:rPr>
          <w:szCs w:val="24"/>
        </w:rPr>
      </w:pPr>
      <w:r w:rsidRPr="005C6504">
        <w:rPr>
          <w:szCs w:val="24"/>
        </w:rPr>
        <w:t>Government</w:t>
      </w:r>
    </w:p>
    <w:p w14:paraId="590E8A7B" w14:textId="77777777" w:rsidR="00A96561" w:rsidRPr="005C6504" w:rsidRDefault="00A96561" w:rsidP="00A96561">
      <w:pPr>
        <w:autoSpaceDE w:val="0"/>
        <w:autoSpaceDN w:val="0"/>
        <w:adjustRightInd w:val="0"/>
        <w:spacing w:after="0"/>
        <w:rPr>
          <w:color w:val="000000"/>
          <w:szCs w:val="24"/>
        </w:rPr>
      </w:pPr>
    </w:p>
    <w:p w14:paraId="1DE36641" w14:textId="77777777" w:rsidR="00A96561" w:rsidRPr="005C6504" w:rsidRDefault="00A96561" w:rsidP="00A96561">
      <w:pPr>
        <w:autoSpaceDE w:val="0"/>
        <w:autoSpaceDN w:val="0"/>
        <w:adjustRightInd w:val="0"/>
        <w:spacing w:after="0"/>
        <w:rPr>
          <w:i/>
          <w:iCs/>
          <w:color w:val="000000"/>
          <w:szCs w:val="24"/>
        </w:rPr>
      </w:pPr>
      <w:r w:rsidRPr="005C6504">
        <w:rPr>
          <w:color w:val="000000"/>
          <w:szCs w:val="24"/>
        </w:rPr>
        <w:t xml:space="preserve">b. </w:t>
      </w:r>
      <w:r w:rsidR="007841F8">
        <w:rPr>
          <w:color w:val="000000"/>
          <w:szCs w:val="24"/>
        </w:rPr>
        <w:t>Baldrige Excellence Framework/Criteria</w:t>
      </w:r>
      <w:r w:rsidRPr="005C6504">
        <w:rPr>
          <w:color w:val="000000"/>
          <w:szCs w:val="24"/>
        </w:rPr>
        <w:t xml:space="preserve"> used </w:t>
      </w:r>
      <w:r w:rsidRPr="005C6504">
        <w:rPr>
          <w:i/>
          <w:iCs/>
          <w:color w:val="000000"/>
          <w:szCs w:val="24"/>
        </w:rPr>
        <w:t>(Check one.)</w:t>
      </w:r>
    </w:p>
    <w:p w14:paraId="37D68FB9" w14:textId="77777777" w:rsidR="00A96561" w:rsidRPr="005C6504" w:rsidRDefault="00A96561" w:rsidP="00A96561">
      <w:pPr>
        <w:autoSpaceDE w:val="0"/>
        <w:autoSpaceDN w:val="0"/>
        <w:adjustRightInd w:val="0"/>
        <w:spacing w:after="0"/>
        <w:ind w:left="720"/>
        <w:rPr>
          <w:color w:val="000000"/>
          <w:szCs w:val="24"/>
        </w:rPr>
      </w:pPr>
      <w:r w:rsidRPr="005C6504">
        <w:rPr>
          <w:color w:val="000000"/>
          <w:szCs w:val="24"/>
        </w:rPr>
        <w:t> Business/Nonprofit/Government</w:t>
      </w:r>
    </w:p>
    <w:p w14:paraId="3D548A51" w14:textId="77777777" w:rsidR="00A96561" w:rsidRPr="005C6504" w:rsidRDefault="00A96561" w:rsidP="00A96561">
      <w:pPr>
        <w:autoSpaceDE w:val="0"/>
        <w:autoSpaceDN w:val="0"/>
        <w:adjustRightInd w:val="0"/>
        <w:spacing w:after="0"/>
        <w:ind w:left="720"/>
        <w:rPr>
          <w:color w:val="000000"/>
          <w:szCs w:val="24"/>
        </w:rPr>
      </w:pPr>
      <w:r w:rsidRPr="005C6504">
        <w:rPr>
          <w:color w:val="000000"/>
          <w:szCs w:val="24"/>
        </w:rPr>
        <w:t> Education</w:t>
      </w:r>
    </w:p>
    <w:p w14:paraId="6F4B24A8" w14:textId="77777777" w:rsidR="00A96561" w:rsidRPr="005C6504" w:rsidRDefault="00A96561" w:rsidP="00A96561">
      <w:pPr>
        <w:autoSpaceDE w:val="0"/>
        <w:autoSpaceDN w:val="0"/>
        <w:adjustRightInd w:val="0"/>
        <w:spacing w:after="0"/>
        <w:ind w:left="720"/>
        <w:rPr>
          <w:color w:val="000000"/>
          <w:szCs w:val="24"/>
        </w:rPr>
      </w:pPr>
      <w:r w:rsidRPr="005C6504">
        <w:rPr>
          <w:color w:val="000000"/>
          <w:szCs w:val="24"/>
        </w:rPr>
        <w:t> Health Care</w:t>
      </w:r>
    </w:p>
    <w:p w14:paraId="30CA3C11" w14:textId="77777777" w:rsidR="00580ECC" w:rsidRPr="005C6504" w:rsidRDefault="00580ECC" w:rsidP="00A96561">
      <w:pPr>
        <w:autoSpaceDE w:val="0"/>
        <w:autoSpaceDN w:val="0"/>
        <w:adjustRightInd w:val="0"/>
        <w:spacing w:after="0"/>
        <w:ind w:left="720"/>
        <w:rPr>
          <w:color w:val="000000"/>
          <w:szCs w:val="24"/>
        </w:rPr>
      </w:pPr>
    </w:p>
    <w:p w14:paraId="596F158A" w14:textId="77777777" w:rsidR="00A96561" w:rsidRPr="005C6504" w:rsidRDefault="00A96561" w:rsidP="00A96561">
      <w:pPr>
        <w:autoSpaceDE w:val="0"/>
        <w:autoSpaceDN w:val="0"/>
        <w:adjustRightInd w:val="0"/>
        <w:spacing w:after="0"/>
        <w:rPr>
          <w:color w:val="000000"/>
          <w:szCs w:val="24"/>
        </w:rPr>
      </w:pPr>
    </w:p>
    <w:p w14:paraId="159A4646" w14:textId="77777777" w:rsidR="00B31AFF" w:rsidRDefault="00B31AFF" w:rsidP="00A96561">
      <w:pPr>
        <w:autoSpaceDE w:val="0"/>
        <w:autoSpaceDN w:val="0"/>
        <w:adjustRightInd w:val="0"/>
        <w:spacing w:after="0"/>
        <w:rPr>
          <w:b/>
          <w:bCs/>
          <w:color w:val="000000"/>
          <w:szCs w:val="24"/>
        </w:rPr>
      </w:pPr>
    </w:p>
    <w:p w14:paraId="5A869790" w14:textId="77777777" w:rsidR="00B31AFF" w:rsidRDefault="00B31AFF" w:rsidP="00A96561">
      <w:pPr>
        <w:autoSpaceDE w:val="0"/>
        <w:autoSpaceDN w:val="0"/>
        <w:adjustRightInd w:val="0"/>
        <w:spacing w:after="0"/>
        <w:rPr>
          <w:b/>
          <w:bCs/>
          <w:color w:val="000000"/>
          <w:szCs w:val="24"/>
        </w:rPr>
      </w:pPr>
    </w:p>
    <w:p w14:paraId="787148A0"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3. Official Point of Contact</w:t>
      </w:r>
    </w:p>
    <w:p w14:paraId="2CFC0FBF" w14:textId="23B0739E" w:rsidR="00A96561" w:rsidRPr="005C6504" w:rsidRDefault="00A96561" w:rsidP="00A96561">
      <w:pPr>
        <w:autoSpaceDE w:val="0"/>
        <w:autoSpaceDN w:val="0"/>
        <w:adjustRightInd w:val="0"/>
        <w:spacing w:after="0"/>
        <w:rPr>
          <w:iCs/>
          <w:szCs w:val="24"/>
        </w:rPr>
      </w:pPr>
      <w:r w:rsidRPr="005C6504">
        <w:rPr>
          <w:color w:val="000000"/>
          <w:szCs w:val="24"/>
        </w:rPr>
        <w:t>Designate one person with in-dept</w:t>
      </w:r>
      <w:r w:rsidR="00BE40BB">
        <w:rPr>
          <w:color w:val="000000"/>
          <w:szCs w:val="24"/>
        </w:rPr>
        <w:t>h knowledge of the organization and</w:t>
      </w:r>
      <w:r w:rsidRPr="005C6504">
        <w:rPr>
          <w:color w:val="000000"/>
          <w:szCs w:val="24"/>
        </w:rPr>
        <w:t xml:space="preserve"> a good u</w:t>
      </w:r>
      <w:r w:rsidR="00BE40BB">
        <w:rPr>
          <w:color w:val="000000"/>
          <w:szCs w:val="24"/>
        </w:rPr>
        <w:t>nderstanding of the application</w:t>
      </w:r>
      <w:r w:rsidRPr="005C6504">
        <w:rPr>
          <w:color w:val="000000"/>
          <w:szCs w:val="24"/>
        </w:rPr>
        <w:t xml:space="preserve"> </w:t>
      </w:r>
      <w:r w:rsidR="00526002">
        <w:rPr>
          <w:color w:val="000000"/>
          <w:szCs w:val="24"/>
        </w:rPr>
        <w:t xml:space="preserve">as </w:t>
      </w:r>
      <w:r w:rsidRPr="005C6504">
        <w:rPr>
          <w:color w:val="000000"/>
          <w:szCs w:val="24"/>
        </w:rPr>
        <w:t>the authority to answer inquiries and arrange a site visit.</w:t>
      </w:r>
      <w:r w:rsidR="00027AA4">
        <w:rPr>
          <w:color w:val="000000"/>
          <w:szCs w:val="24"/>
        </w:rPr>
        <w:t xml:space="preserve"> </w:t>
      </w:r>
      <w:r w:rsidRPr="005C6504">
        <w:rPr>
          <w:color w:val="000000"/>
          <w:szCs w:val="24"/>
        </w:rPr>
        <w:t>He/she</w:t>
      </w:r>
      <w:r w:rsidR="00CC1B35">
        <w:rPr>
          <w:color w:val="000000"/>
          <w:szCs w:val="24"/>
        </w:rPr>
        <w:t>/they</w:t>
      </w:r>
      <w:r w:rsidRPr="005C6504">
        <w:rPr>
          <w:color w:val="000000"/>
          <w:szCs w:val="24"/>
        </w:rPr>
        <w:t xml:space="preserve"> will be the contact person for </w:t>
      </w:r>
      <w:r w:rsidR="00CB4160" w:rsidRPr="005C6504">
        <w:rPr>
          <w:color w:val="000000"/>
          <w:szCs w:val="24"/>
        </w:rPr>
        <w:t>TPE</w:t>
      </w:r>
      <w:r w:rsidRPr="005C6504">
        <w:rPr>
          <w:color w:val="000000"/>
          <w:szCs w:val="24"/>
        </w:rPr>
        <w:t xml:space="preserve"> and the Examining Team Leader.</w:t>
      </w:r>
      <w:r w:rsidR="00027AA4">
        <w:rPr>
          <w:color w:val="000000"/>
          <w:szCs w:val="24"/>
        </w:rPr>
        <w:t xml:space="preserve"> </w:t>
      </w:r>
      <w:r w:rsidR="001A13CF" w:rsidRPr="005C6504">
        <w:rPr>
          <w:iCs/>
          <w:szCs w:val="24"/>
        </w:rPr>
        <w:t>Contact between T</w:t>
      </w:r>
      <w:r w:rsidR="00526002">
        <w:rPr>
          <w:iCs/>
          <w:szCs w:val="24"/>
        </w:rPr>
        <w:t>PE</w:t>
      </w:r>
      <w:r w:rsidRPr="005C6504">
        <w:rPr>
          <w:iCs/>
          <w:szCs w:val="24"/>
        </w:rPr>
        <w:t xml:space="preserve"> and your organization is limited to this individual.</w:t>
      </w:r>
      <w:r w:rsidR="00027AA4">
        <w:rPr>
          <w:iCs/>
          <w:szCs w:val="24"/>
        </w:rPr>
        <w:t xml:space="preserve"> </w:t>
      </w:r>
      <w:r w:rsidRPr="005C6504">
        <w:rPr>
          <w:iCs/>
          <w:szCs w:val="24"/>
        </w:rPr>
        <w:t xml:space="preserve">Please inform </w:t>
      </w:r>
      <w:r w:rsidR="00CB4160" w:rsidRPr="005C6504">
        <w:rPr>
          <w:iCs/>
          <w:szCs w:val="24"/>
        </w:rPr>
        <w:t>TPE</w:t>
      </w:r>
      <w:r w:rsidRPr="005C6504">
        <w:rPr>
          <w:iCs/>
          <w:szCs w:val="24"/>
        </w:rPr>
        <w:t xml:space="preserve"> if the Official Point of Contact changes during the application process.</w:t>
      </w:r>
    </w:p>
    <w:p w14:paraId="5CF4E255" w14:textId="77777777" w:rsidR="00A96561" w:rsidRPr="005C6504" w:rsidRDefault="00A96561" w:rsidP="00A96561">
      <w:pPr>
        <w:autoSpaceDE w:val="0"/>
        <w:autoSpaceDN w:val="0"/>
        <w:adjustRightInd w:val="0"/>
        <w:spacing w:after="0"/>
        <w:rPr>
          <w:szCs w:val="24"/>
        </w:rPr>
      </w:pPr>
    </w:p>
    <w:p w14:paraId="399BCFD0" w14:textId="77777777" w:rsidR="00A96561" w:rsidRPr="005C6504" w:rsidRDefault="00A96561" w:rsidP="00A96561">
      <w:pPr>
        <w:autoSpaceDE w:val="0"/>
        <w:autoSpaceDN w:val="0"/>
        <w:adjustRightInd w:val="0"/>
        <w:spacing w:after="0"/>
        <w:rPr>
          <w:color w:val="000000"/>
          <w:szCs w:val="24"/>
        </w:rPr>
      </w:pPr>
      <w:r w:rsidRPr="005C6504">
        <w:rPr>
          <w:color w:val="000000"/>
          <w:szCs w:val="24"/>
        </w:rPr>
        <w:t xml:space="preserve"> Mr. </w:t>
      </w:r>
      <w:r w:rsidRPr="005C6504">
        <w:rPr>
          <w:color w:val="000000"/>
          <w:szCs w:val="24"/>
        </w:rPr>
        <w:t xml:space="preserve"> Mrs. </w:t>
      </w:r>
      <w:r w:rsidRPr="005C6504">
        <w:rPr>
          <w:color w:val="000000"/>
          <w:szCs w:val="24"/>
        </w:rPr>
        <w:t xml:space="preserve"> Ms. </w:t>
      </w:r>
      <w:r w:rsidRPr="005C6504">
        <w:rPr>
          <w:color w:val="000000"/>
          <w:szCs w:val="24"/>
        </w:rPr>
        <w:t> Dr.</w:t>
      </w:r>
      <w:r w:rsidR="001021F1">
        <w:rPr>
          <w:color w:val="000000"/>
          <w:szCs w:val="24"/>
        </w:rPr>
        <w:t xml:space="preserve"> </w:t>
      </w:r>
      <w:r w:rsidR="001021F1" w:rsidRPr="005C6504">
        <w:rPr>
          <w:color w:val="000000"/>
          <w:szCs w:val="24"/>
        </w:rPr>
        <w:t></w:t>
      </w:r>
      <w:r w:rsidR="001021F1">
        <w:rPr>
          <w:color w:val="000000"/>
          <w:szCs w:val="24"/>
        </w:rPr>
        <w:t xml:space="preserve"> Other_________</w:t>
      </w:r>
    </w:p>
    <w:p w14:paraId="29803ED9" w14:textId="77777777" w:rsidR="00A96561" w:rsidRPr="005C6504" w:rsidRDefault="00A96561" w:rsidP="00A96561">
      <w:pPr>
        <w:autoSpaceDE w:val="0"/>
        <w:autoSpaceDN w:val="0"/>
        <w:adjustRightInd w:val="0"/>
        <w:spacing w:after="0"/>
        <w:rPr>
          <w:color w:val="000000"/>
          <w:szCs w:val="24"/>
        </w:rPr>
      </w:pPr>
    </w:p>
    <w:p w14:paraId="37F7CDF8" w14:textId="77777777" w:rsidR="00A96561" w:rsidRPr="005C6504" w:rsidRDefault="00A96561" w:rsidP="00A96561">
      <w:pPr>
        <w:autoSpaceDE w:val="0"/>
        <w:autoSpaceDN w:val="0"/>
        <w:adjustRightInd w:val="0"/>
        <w:spacing w:after="0"/>
        <w:rPr>
          <w:color w:val="000000"/>
          <w:szCs w:val="24"/>
        </w:rPr>
      </w:pPr>
      <w:r w:rsidRPr="005C6504">
        <w:rPr>
          <w:color w:val="000000"/>
          <w:szCs w:val="24"/>
        </w:rPr>
        <w:t>Name</w:t>
      </w:r>
      <w:r w:rsidR="001021F1">
        <w:rPr>
          <w:color w:val="000000"/>
          <w:szCs w:val="24"/>
        </w:rPr>
        <w:t>:</w:t>
      </w:r>
    </w:p>
    <w:p w14:paraId="38A57358" w14:textId="77777777" w:rsidR="00A96561" w:rsidRPr="005C6504" w:rsidRDefault="00A96561" w:rsidP="00A96561">
      <w:pPr>
        <w:autoSpaceDE w:val="0"/>
        <w:autoSpaceDN w:val="0"/>
        <w:adjustRightInd w:val="0"/>
        <w:spacing w:after="0"/>
        <w:rPr>
          <w:color w:val="000000"/>
          <w:szCs w:val="24"/>
        </w:rPr>
      </w:pPr>
    </w:p>
    <w:p w14:paraId="3E46BF0D" w14:textId="77777777" w:rsidR="00A96561" w:rsidRPr="005C6504" w:rsidRDefault="00A96561" w:rsidP="00A96561">
      <w:pPr>
        <w:autoSpaceDE w:val="0"/>
        <w:autoSpaceDN w:val="0"/>
        <w:adjustRightInd w:val="0"/>
        <w:spacing w:after="0"/>
        <w:rPr>
          <w:color w:val="000000"/>
          <w:szCs w:val="24"/>
        </w:rPr>
      </w:pPr>
      <w:r w:rsidRPr="005C6504">
        <w:rPr>
          <w:color w:val="000000"/>
          <w:szCs w:val="24"/>
        </w:rPr>
        <w:t>Title/Position</w:t>
      </w:r>
      <w:r w:rsidR="001021F1">
        <w:rPr>
          <w:color w:val="000000"/>
          <w:szCs w:val="24"/>
        </w:rPr>
        <w:t>:</w:t>
      </w:r>
    </w:p>
    <w:p w14:paraId="3B1C2586" w14:textId="77777777" w:rsidR="00A96561" w:rsidRPr="005C6504" w:rsidRDefault="00A96561" w:rsidP="00A96561">
      <w:pPr>
        <w:autoSpaceDE w:val="0"/>
        <w:autoSpaceDN w:val="0"/>
        <w:adjustRightInd w:val="0"/>
        <w:spacing w:after="0"/>
        <w:rPr>
          <w:color w:val="000000"/>
          <w:szCs w:val="24"/>
        </w:rPr>
      </w:pPr>
    </w:p>
    <w:p w14:paraId="41D84A50" w14:textId="77777777" w:rsidR="00A96561" w:rsidRPr="005C6504" w:rsidRDefault="00A96561" w:rsidP="00A96561">
      <w:pPr>
        <w:autoSpaceDE w:val="0"/>
        <w:autoSpaceDN w:val="0"/>
        <w:adjustRightInd w:val="0"/>
        <w:spacing w:after="0"/>
        <w:rPr>
          <w:color w:val="000000"/>
          <w:szCs w:val="24"/>
        </w:rPr>
      </w:pPr>
      <w:r w:rsidRPr="005C6504">
        <w:rPr>
          <w:color w:val="000000"/>
          <w:szCs w:val="24"/>
        </w:rPr>
        <w:t>Telephone</w:t>
      </w:r>
      <w:r w:rsidR="001021F1">
        <w:rPr>
          <w:color w:val="000000"/>
          <w:szCs w:val="24"/>
        </w:rPr>
        <w:t>:</w:t>
      </w:r>
    </w:p>
    <w:p w14:paraId="21A7C797" w14:textId="77777777" w:rsidR="00A96561" w:rsidRPr="005C6504" w:rsidRDefault="00A96561" w:rsidP="00A96561">
      <w:pPr>
        <w:autoSpaceDE w:val="0"/>
        <w:autoSpaceDN w:val="0"/>
        <w:adjustRightInd w:val="0"/>
        <w:spacing w:after="0"/>
        <w:rPr>
          <w:color w:val="000000"/>
          <w:szCs w:val="24"/>
        </w:rPr>
      </w:pPr>
    </w:p>
    <w:p w14:paraId="3CA0AE3E" w14:textId="77777777" w:rsidR="00A96561" w:rsidRPr="005C6504" w:rsidRDefault="00A96561" w:rsidP="00A96561">
      <w:pPr>
        <w:autoSpaceDE w:val="0"/>
        <w:autoSpaceDN w:val="0"/>
        <w:adjustRightInd w:val="0"/>
        <w:spacing w:after="0"/>
        <w:rPr>
          <w:szCs w:val="24"/>
        </w:rPr>
      </w:pPr>
      <w:r w:rsidRPr="005C6504">
        <w:rPr>
          <w:szCs w:val="24"/>
        </w:rPr>
        <w:t>Fax</w:t>
      </w:r>
      <w:r w:rsidR="001021F1">
        <w:rPr>
          <w:szCs w:val="24"/>
        </w:rPr>
        <w:t>:</w:t>
      </w:r>
      <w:r w:rsidRPr="005C6504">
        <w:rPr>
          <w:szCs w:val="24"/>
        </w:rPr>
        <w:t xml:space="preserve"> </w:t>
      </w:r>
    </w:p>
    <w:p w14:paraId="7B4957D0" w14:textId="77777777" w:rsidR="00A96561" w:rsidRPr="005C6504" w:rsidRDefault="00A96561" w:rsidP="00A96561">
      <w:pPr>
        <w:autoSpaceDE w:val="0"/>
        <w:autoSpaceDN w:val="0"/>
        <w:adjustRightInd w:val="0"/>
        <w:spacing w:after="0"/>
        <w:rPr>
          <w:color w:val="000000"/>
          <w:szCs w:val="24"/>
        </w:rPr>
      </w:pPr>
    </w:p>
    <w:p w14:paraId="47BAB7DB" w14:textId="77777777" w:rsidR="00A96561" w:rsidRPr="005C6504" w:rsidRDefault="00A96561" w:rsidP="00A96561">
      <w:pPr>
        <w:autoSpaceDE w:val="0"/>
        <w:autoSpaceDN w:val="0"/>
        <w:adjustRightInd w:val="0"/>
        <w:spacing w:after="0"/>
        <w:rPr>
          <w:color w:val="000000"/>
          <w:szCs w:val="24"/>
        </w:rPr>
      </w:pPr>
      <w:r w:rsidRPr="005C6504">
        <w:rPr>
          <w:color w:val="000000"/>
          <w:szCs w:val="24"/>
        </w:rPr>
        <w:t>E-mail</w:t>
      </w:r>
      <w:r w:rsidR="001021F1">
        <w:rPr>
          <w:color w:val="000000"/>
          <w:szCs w:val="24"/>
        </w:rPr>
        <w:t>:</w:t>
      </w:r>
    </w:p>
    <w:p w14:paraId="612C189C" w14:textId="77777777" w:rsidR="00A96561" w:rsidRPr="005C6504" w:rsidRDefault="00A96561" w:rsidP="00A96561">
      <w:pPr>
        <w:autoSpaceDE w:val="0"/>
        <w:autoSpaceDN w:val="0"/>
        <w:adjustRightInd w:val="0"/>
        <w:spacing w:after="0"/>
        <w:rPr>
          <w:color w:val="000000"/>
          <w:szCs w:val="24"/>
        </w:rPr>
      </w:pPr>
    </w:p>
    <w:p w14:paraId="73B90085" w14:textId="77777777" w:rsidR="00A96561" w:rsidRPr="005C6504" w:rsidRDefault="00A96561" w:rsidP="00A96561">
      <w:pPr>
        <w:autoSpaceDE w:val="0"/>
        <w:autoSpaceDN w:val="0"/>
        <w:adjustRightInd w:val="0"/>
        <w:spacing w:after="0"/>
        <w:rPr>
          <w:color w:val="000000"/>
          <w:szCs w:val="24"/>
        </w:rPr>
      </w:pPr>
    </w:p>
    <w:p w14:paraId="1B55E515" w14:textId="77777777" w:rsidR="00A96561" w:rsidRPr="005C6504" w:rsidRDefault="00A96561" w:rsidP="00A96561">
      <w:pPr>
        <w:autoSpaceDE w:val="0"/>
        <w:autoSpaceDN w:val="0"/>
        <w:adjustRightInd w:val="0"/>
        <w:spacing w:after="0"/>
        <w:rPr>
          <w:b/>
          <w:bCs/>
          <w:szCs w:val="24"/>
        </w:rPr>
      </w:pPr>
      <w:r w:rsidRPr="005C6504">
        <w:rPr>
          <w:b/>
          <w:bCs/>
          <w:color w:val="000000"/>
          <w:szCs w:val="24"/>
        </w:rPr>
        <w:t>4</w:t>
      </w:r>
      <w:proofErr w:type="gramStart"/>
      <w:r w:rsidRPr="005C6504">
        <w:rPr>
          <w:b/>
          <w:bCs/>
          <w:color w:val="000000"/>
          <w:szCs w:val="24"/>
        </w:rPr>
        <w:t>.  Highest</w:t>
      </w:r>
      <w:proofErr w:type="gramEnd"/>
      <w:r w:rsidRPr="005C6504">
        <w:rPr>
          <w:b/>
          <w:bCs/>
          <w:color w:val="000000"/>
          <w:szCs w:val="24"/>
        </w:rPr>
        <w:t xml:space="preserve"> Ranking Official of the </w:t>
      </w:r>
      <w:r w:rsidRPr="005C6504">
        <w:rPr>
          <w:b/>
          <w:bCs/>
          <w:szCs w:val="24"/>
        </w:rPr>
        <w:t>Applicant Organization</w:t>
      </w:r>
    </w:p>
    <w:p w14:paraId="4942065C" w14:textId="77777777" w:rsidR="00A96561" w:rsidRPr="005C6504" w:rsidRDefault="00A96561" w:rsidP="00A96561">
      <w:pPr>
        <w:autoSpaceDE w:val="0"/>
        <w:autoSpaceDN w:val="0"/>
        <w:adjustRightInd w:val="0"/>
        <w:spacing w:after="0"/>
        <w:rPr>
          <w:b/>
          <w:bCs/>
          <w:color w:val="000000"/>
          <w:szCs w:val="24"/>
        </w:rPr>
      </w:pPr>
    </w:p>
    <w:p w14:paraId="04FAC5F3" w14:textId="77777777" w:rsidR="00A96561" w:rsidRPr="005C6504" w:rsidRDefault="00A96561" w:rsidP="00A96561">
      <w:pPr>
        <w:autoSpaceDE w:val="0"/>
        <w:autoSpaceDN w:val="0"/>
        <w:adjustRightInd w:val="0"/>
        <w:spacing w:after="0"/>
        <w:rPr>
          <w:color w:val="000000"/>
          <w:szCs w:val="24"/>
        </w:rPr>
      </w:pPr>
      <w:r w:rsidRPr="005C6504">
        <w:rPr>
          <w:color w:val="000000"/>
          <w:szCs w:val="24"/>
        </w:rPr>
        <w:t xml:space="preserve"> Mr. </w:t>
      </w:r>
      <w:r w:rsidRPr="005C6504">
        <w:rPr>
          <w:color w:val="000000"/>
          <w:szCs w:val="24"/>
        </w:rPr>
        <w:t xml:space="preserve"> Mrs. </w:t>
      </w:r>
      <w:r w:rsidRPr="005C6504">
        <w:rPr>
          <w:color w:val="000000"/>
          <w:szCs w:val="24"/>
        </w:rPr>
        <w:t xml:space="preserve"> Ms. </w:t>
      </w:r>
      <w:r w:rsidRPr="005C6504">
        <w:rPr>
          <w:color w:val="000000"/>
          <w:szCs w:val="24"/>
        </w:rPr>
        <w:t> Dr.</w:t>
      </w:r>
      <w:r w:rsidR="001021F1">
        <w:rPr>
          <w:color w:val="000000"/>
          <w:szCs w:val="24"/>
        </w:rPr>
        <w:t xml:space="preserve">  </w:t>
      </w:r>
      <w:r w:rsidR="001021F1" w:rsidRPr="005C6504">
        <w:rPr>
          <w:color w:val="000000"/>
          <w:szCs w:val="24"/>
        </w:rPr>
        <w:t></w:t>
      </w:r>
      <w:r w:rsidR="001021F1">
        <w:rPr>
          <w:color w:val="000000"/>
          <w:szCs w:val="24"/>
        </w:rPr>
        <w:t xml:space="preserve"> Other________</w:t>
      </w:r>
    </w:p>
    <w:p w14:paraId="2388BC8B" w14:textId="77777777" w:rsidR="00A96561" w:rsidRPr="005C6504" w:rsidRDefault="00A96561" w:rsidP="00A96561">
      <w:pPr>
        <w:autoSpaceDE w:val="0"/>
        <w:autoSpaceDN w:val="0"/>
        <w:adjustRightInd w:val="0"/>
        <w:spacing w:after="0"/>
        <w:rPr>
          <w:color w:val="000000"/>
          <w:szCs w:val="24"/>
        </w:rPr>
      </w:pPr>
    </w:p>
    <w:p w14:paraId="4FB5DBFD" w14:textId="77777777" w:rsidR="00A96561" w:rsidRPr="005C6504" w:rsidRDefault="00A96561" w:rsidP="00A96561">
      <w:pPr>
        <w:autoSpaceDE w:val="0"/>
        <w:autoSpaceDN w:val="0"/>
        <w:adjustRightInd w:val="0"/>
        <w:spacing w:after="0"/>
        <w:rPr>
          <w:color w:val="000000"/>
          <w:szCs w:val="24"/>
        </w:rPr>
      </w:pPr>
      <w:r w:rsidRPr="005C6504">
        <w:rPr>
          <w:color w:val="000000"/>
          <w:szCs w:val="24"/>
        </w:rPr>
        <w:t>Name</w:t>
      </w:r>
      <w:r w:rsidR="001021F1">
        <w:rPr>
          <w:color w:val="000000"/>
          <w:szCs w:val="24"/>
        </w:rPr>
        <w:t>:</w:t>
      </w:r>
    </w:p>
    <w:p w14:paraId="0EC55B4B" w14:textId="77777777" w:rsidR="00A96561" w:rsidRPr="005C6504" w:rsidRDefault="00A96561" w:rsidP="00A96561">
      <w:pPr>
        <w:autoSpaceDE w:val="0"/>
        <w:autoSpaceDN w:val="0"/>
        <w:adjustRightInd w:val="0"/>
        <w:spacing w:after="0"/>
        <w:rPr>
          <w:color w:val="000000"/>
          <w:szCs w:val="24"/>
        </w:rPr>
      </w:pPr>
    </w:p>
    <w:p w14:paraId="444C12AE" w14:textId="77777777" w:rsidR="00A96561" w:rsidRPr="005C6504" w:rsidRDefault="00A96561" w:rsidP="00A96561">
      <w:pPr>
        <w:autoSpaceDE w:val="0"/>
        <w:autoSpaceDN w:val="0"/>
        <w:adjustRightInd w:val="0"/>
        <w:spacing w:after="0"/>
        <w:rPr>
          <w:color w:val="000000"/>
          <w:szCs w:val="24"/>
        </w:rPr>
      </w:pPr>
      <w:r w:rsidRPr="005C6504">
        <w:rPr>
          <w:color w:val="000000"/>
          <w:szCs w:val="24"/>
        </w:rPr>
        <w:t>Title/Position</w:t>
      </w:r>
      <w:r w:rsidR="001021F1">
        <w:rPr>
          <w:color w:val="000000"/>
          <w:szCs w:val="24"/>
        </w:rPr>
        <w:t>:</w:t>
      </w:r>
    </w:p>
    <w:p w14:paraId="35756D29" w14:textId="77777777" w:rsidR="00A96561" w:rsidRPr="005C6504" w:rsidRDefault="00A96561" w:rsidP="00A96561">
      <w:pPr>
        <w:autoSpaceDE w:val="0"/>
        <w:autoSpaceDN w:val="0"/>
        <w:adjustRightInd w:val="0"/>
        <w:spacing w:after="0"/>
        <w:rPr>
          <w:color w:val="000000"/>
          <w:szCs w:val="24"/>
        </w:rPr>
      </w:pPr>
    </w:p>
    <w:p w14:paraId="74E99076" w14:textId="77777777" w:rsidR="00A96561" w:rsidRPr="005C6504" w:rsidRDefault="00A96561" w:rsidP="00A96561">
      <w:pPr>
        <w:autoSpaceDE w:val="0"/>
        <w:autoSpaceDN w:val="0"/>
        <w:adjustRightInd w:val="0"/>
        <w:spacing w:after="0"/>
        <w:rPr>
          <w:szCs w:val="24"/>
        </w:rPr>
      </w:pPr>
      <w:r w:rsidRPr="005C6504">
        <w:rPr>
          <w:szCs w:val="24"/>
        </w:rPr>
        <w:t>Mailing address</w:t>
      </w:r>
      <w:r w:rsidR="001021F1">
        <w:rPr>
          <w:szCs w:val="24"/>
        </w:rPr>
        <w:t>:</w:t>
      </w:r>
      <w:r w:rsidRPr="005C6504">
        <w:rPr>
          <w:szCs w:val="24"/>
        </w:rPr>
        <w:t xml:space="preserve"> </w:t>
      </w:r>
    </w:p>
    <w:p w14:paraId="3F580584" w14:textId="77777777" w:rsidR="00A96561" w:rsidRPr="005C6504" w:rsidRDefault="00A96561" w:rsidP="00A96561">
      <w:pPr>
        <w:autoSpaceDE w:val="0"/>
        <w:autoSpaceDN w:val="0"/>
        <w:adjustRightInd w:val="0"/>
        <w:spacing w:after="0"/>
        <w:rPr>
          <w:szCs w:val="24"/>
        </w:rPr>
      </w:pPr>
      <w:r w:rsidRPr="005C6504">
        <w:rPr>
          <w:szCs w:val="24"/>
        </w:rPr>
        <w:t xml:space="preserve"> Same as above  </w:t>
      </w:r>
    </w:p>
    <w:p w14:paraId="2ED85C2A" w14:textId="77777777" w:rsidR="00A96561" w:rsidRPr="005C6504" w:rsidRDefault="00A96561" w:rsidP="00A96561">
      <w:pPr>
        <w:autoSpaceDE w:val="0"/>
        <w:autoSpaceDN w:val="0"/>
        <w:adjustRightInd w:val="0"/>
        <w:spacing w:after="0"/>
        <w:rPr>
          <w:color w:val="000000"/>
          <w:szCs w:val="24"/>
        </w:rPr>
      </w:pPr>
    </w:p>
    <w:p w14:paraId="3D548E7A" w14:textId="77777777" w:rsidR="00A96561" w:rsidRPr="005C6504" w:rsidRDefault="00A96561" w:rsidP="00A96561">
      <w:pPr>
        <w:autoSpaceDE w:val="0"/>
        <w:autoSpaceDN w:val="0"/>
        <w:adjustRightInd w:val="0"/>
        <w:spacing w:after="0"/>
        <w:rPr>
          <w:color w:val="000000"/>
          <w:szCs w:val="24"/>
        </w:rPr>
      </w:pPr>
      <w:r w:rsidRPr="005C6504">
        <w:rPr>
          <w:color w:val="000000"/>
          <w:szCs w:val="24"/>
        </w:rPr>
        <w:t>Telephone</w:t>
      </w:r>
      <w:r w:rsidR="001021F1">
        <w:rPr>
          <w:color w:val="000000"/>
          <w:szCs w:val="24"/>
        </w:rPr>
        <w:t>:</w:t>
      </w:r>
    </w:p>
    <w:p w14:paraId="6FEAA247" w14:textId="77777777" w:rsidR="00A96561" w:rsidRPr="005C6504" w:rsidRDefault="00A96561" w:rsidP="00A96561">
      <w:pPr>
        <w:autoSpaceDE w:val="0"/>
        <w:autoSpaceDN w:val="0"/>
        <w:adjustRightInd w:val="0"/>
        <w:spacing w:after="0"/>
        <w:rPr>
          <w:color w:val="000000"/>
          <w:szCs w:val="24"/>
        </w:rPr>
      </w:pPr>
    </w:p>
    <w:p w14:paraId="17607455" w14:textId="77777777" w:rsidR="00A96561" w:rsidRPr="005C6504" w:rsidRDefault="00A96561" w:rsidP="00A96561">
      <w:pPr>
        <w:autoSpaceDE w:val="0"/>
        <w:autoSpaceDN w:val="0"/>
        <w:adjustRightInd w:val="0"/>
        <w:spacing w:after="0"/>
        <w:rPr>
          <w:color w:val="000000"/>
          <w:szCs w:val="24"/>
        </w:rPr>
      </w:pPr>
      <w:r w:rsidRPr="005C6504">
        <w:rPr>
          <w:color w:val="000000"/>
          <w:szCs w:val="24"/>
        </w:rPr>
        <w:t>Email</w:t>
      </w:r>
      <w:r w:rsidR="001021F1">
        <w:rPr>
          <w:color w:val="000000"/>
          <w:szCs w:val="24"/>
        </w:rPr>
        <w:t>:</w:t>
      </w:r>
    </w:p>
    <w:p w14:paraId="6A5BA224" w14:textId="77777777" w:rsidR="00A96561" w:rsidRPr="005C6504" w:rsidRDefault="00A96561" w:rsidP="00A96561">
      <w:pPr>
        <w:autoSpaceDE w:val="0"/>
        <w:autoSpaceDN w:val="0"/>
        <w:adjustRightInd w:val="0"/>
        <w:spacing w:after="0"/>
        <w:rPr>
          <w:b/>
          <w:bCs/>
          <w:color w:val="000000"/>
          <w:szCs w:val="24"/>
        </w:rPr>
      </w:pPr>
    </w:p>
    <w:p w14:paraId="586820EF" w14:textId="77777777" w:rsidR="00A96561" w:rsidRPr="005C6504" w:rsidRDefault="00A96561" w:rsidP="00A96561">
      <w:pPr>
        <w:autoSpaceDE w:val="0"/>
        <w:autoSpaceDN w:val="0"/>
        <w:adjustRightInd w:val="0"/>
        <w:spacing w:after="0"/>
        <w:rPr>
          <w:b/>
          <w:color w:val="000000"/>
          <w:szCs w:val="24"/>
        </w:rPr>
      </w:pPr>
      <w:r w:rsidRPr="005C6504">
        <w:rPr>
          <w:b/>
          <w:color w:val="000000"/>
          <w:szCs w:val="24"/>
        </w:rPr>
        <w:t>Assistant to Highest Ranking Official</w:t>
      </w:r>
    </w:p>
    <w:p w14:paraId="2DC45335" w14:textId="77777777" w:rsidR="00A96561" w:rsidRPr="005C6504" w:rsidRDefault="00A96561" w:rsidP="00A96561">
      <w:pPr>
        <w:autoSpaceDE w:val="0"/>
        <w:autoSpaceDN w:val="0"/>
        <w:adjustRightInd w:val="0"/>
        <w:spacing w:after="0"/>
        <w:rPr>
          <w:color w:val="000000"/>
          <w:szCs w:val="24"/>
        </w:rPr>
      </w:pPr>
    </w:p>
    <w:p w14:paraId="5FB8DEAF" w14:textId="77777777" w:rsidR="00A96561" w:rsidRPr="005C6504" w:rsidRDefault="00A96561" w:rsidP="00A96561">
      <w:pPr>
        <w:autoSpaceDE w:val="0"/>
        <w:autoSpaceDN w:val="0"/>
        <w:adjustRightInd w:val="0"/>
        <w:spacing w:after="0"/>
        <w:rPr>
          <w:color w:val="000000"/>
          <w:szCs w:val="24"/>
        </w:rPr>
      </w:pPr>
      <w:r w:rsidRPr="005C6504">
        <w:rPr>
          <w:color w:val="000000"/>
          <w:szCs w:val="24"/>
        </w:rPr>
        <w:t>Name</w:t>
      </w:r>
      <w:r w:rsidR="00242790">
        <w:rPr>
          <w:color w:val="000000"/>
          <w:szCs w:val="24"/>
        </w:rPr>
        <w:t>:</w:t>
      </w:r>
    </w:p>
    <w:p w14:paraId="5243D5E3" w14:textId="77777777" w:rsidR="00A96561" w:rsidRPr="005C6504" w:rsidRDefault="00A96561" w:rsidP="00A96561">
      <w:pPr>
        <w:autoSpaceDE w:val="0"/>
        <w:autoSpaceDN w:val="0"/>
        <w:adjustRightInd w:val="0"/>
        <w:spacing w:after="0"/>
        <w:rPr>
          <w:color w:val="000000"/>
          <w:szCs w:val="24"/>
        </w:rPr>
      </w:pPr>
    </w:p>
    <w:p w14:paraId="0F71380A" w14:textId="77777777" w:rsidR="00A96561" w:rsidRPr="005C6504" w:rsidRDefault="00242790" w:rsidP="00A96561">
      <w:pPr>
        <w:autoSpaceDE w:val="0"/>
        <w:autoSpaceDN w:val="0"/>
        <w:adjustRightInd w:val="0"/>
        <w:spacing w:after="0"/>
        <w:rPr>
          <w:color w:val="000000"/>
          <w:szCs w:val="24"/>
        </w:rPr>
      </w:pPr>
      <w:r>
        <w:rPr>
          <w:color w:val="000000"/>
          <w:szCs w:val="24"/>
        </w:rPr>
        <w:t>Phone:</w:t>
      </w:r>
    </w:p>
    <w:p w14:paraId="057F918E" w14:textId="77777777" w:rsidR="00A96561" w:rsidRPr="005C6504" w:rsidRDefault="00A96561" w:rsidP="00A96561">
      <w:pPr>
        <w:autoSpaceDE w:val="0"/>
        <w:autoSpaceDN w:val="0"/>
        <w:adjustRightInd w:val="0"/>
        <w:spacing w:after="0"/>
        <w:rPr>
          <w:color w:val="000000"/>
          <w:szCs w:val="24"/>
        </w:rPr>
      </w:pPr>
    </w:p>
    <w:p w14:paraId="09FFB7BA" w14:textId="77777777" w:rsidR="00A96561" w:rsidRDefault="00A96561" w:rsidP="00A96561">
      <w:pPr>
        <w:autoSpaceDE w:val="0"/>
        <w:autoSpaceDN w:val="0"/>
        <w:adjustRightInd w:val="0"/>
        <w:spacing w:after="0"/>
        <w:rPr>
          <w:bCs/>
          <w:color w:val="000000"/>
          <w:szCs w:val="24"/>
        </w:rPr>
      </w:pPr>
      <w:r w:rsidRPr="005C6504">
        <w:rPr>
          <w:bCs/>
          <w:color w:val="000000"/>
          <w:szCs w:val="24"/>
        </w:rPr>
        <w:t>Email</w:t>
      </w:r>
      <w:r w:rsidR="00242790">
        <w:rPr>
          <w:bCs/>
          <w:color w:val="000000"/>
          <w:szCs w:val="24"/>
        </w:rPr>
        <w:t>:</w:t>
      </w:r>
    </w:p>
    <w:p w14:paraId="32380475" w14:textId="77777777" w:rsidR="00242790" w:rsidRDefault="00242790" w:rsidP="00A96561">
      <w:pPr>
        <w:autoSpaceDE w:val="0"/>
        <w:autoSpaceDN w:val="0"/>
        <w:adjustRightInd w:val="0"/>
        <w:spacing w:after="0"/>
        <w:rPr>
          <w:bCs/>
          <w:color w:val="000000"/>
          <w:szCs w:val="24"/>
        </w:rPr>
      </w:pPr>
    </w:p>
    <w:p w14:paraId="2A0FC496" w14:textId="77777777" w:rsidR="00242790" w:rsidRDefault="00242790" w:rsidP="00A96561">
      <w:pPr>
        <w:autoSpaceDE w:val="0"/>
        <w:autoSpaceDN w:val="0"/>
        <w:adjustRightInd w:val="0"/>
        <w:spacing w:after="0"/>
        <w:rPr>
          <w:bCs/>
          <w:color w:val="000000"/>
          <w:szCs w:val="24"/>
        </w:rPr>
      </w:pPr>
    </w:p>
    <w:p w14:paraId="39F57E4B" w14:textId="77777777" w:rsidR="00A96561" w:rsidRDefault="00A96561" w:rsidP="00A96561">
      <w:pPr>
        <w:autoSpaceDE w:val="0"/>
        <w:autoSpaceDN w:val="0"/>
        <w:adjustRightInd w:val="0"/>
        <w:spacing w:after="0"/>
        <w:rPr>
          <w:b/>
          <w:bCs/>
          <w:color w:val="000000"/>
          <w:szCs w:val="24"/>
        </w:rPr>
      </w:pPr>
    </w:p>
    <w:p w14:paraId="19FAC7E2" w14:textId="77777777" w:rsidR="007841F8" w:rsidRDefault="007841F8" w:rsidP="00A96561">
      <w:pPr>
        <w:autoSpaceDE w:val="0"/>
        <w:autoSpaceDN w:val="0"/>
        <w:adjustRightInd w:val="0"/>
        <w:spacing w:after="0"/>
        <w:rPr>
          <w:b/>
          <w:bCs/>
          <w:color w:val="000000"/>
          <w:szCs w:val="24"/>
        </w:rPr>
      </w:pPr>
    </w:p>
    <w:p w14:paraId="44D2EB43" w14:textId="77777777" w:rsidR="00A96561" w:rsidRPr="005C6504" w:rsidRDefault="00A96561" w:rsidP="00A96561">
      <w:pPr>
        <w:autoSpaceDE w:val="0"/>
        <w:autoSpaceDN w:val="0"/>
        <w:adjustRightInd w:val="0"/>
        <w:spacing w:after="0"/>
        <w:rPr>
          <w:b/>
          <w:bCs/>
          <w:color w:val="000000"/>
          <w:szCs w:val="24"/>
        </w:rPr>
      </w:pPr>
      <w:r w:rsidRPr="00195C8D">
        <w:rPr>
          <w:b/>
          <w:bCs/>
          <w:color w:val="000000"/>
          <w:szCs w:val="24"/>
        </w:rPr>
        <w:t>Applicant Responsibility</w:t>
      </w:r>
    </w:p>
    <w:p w14:paraId="6A985216" w14:textId="30C856DF" w:rsidR="00A96561" w:rsidRPr="005C6504" w:rsidRDefault="00A96561" w:rsidP="00A96561">
      <w:pPr>
        <w:autoSpaceDE w:val="0"/>
        <w:autoSpaceDN w:val="0"/>
        <w:adjustRightInd w:val="0"/>
        <w:spacing w:after="0"/>
        <w:ind w:left="360"/>
        <w:rPr>
          <w:color w:val="000000"/>
          <w:szCs w:val="24"/>
        </w:rPr>
      </w:pPr>
      <w:r w:rsidRPr="005C6504">
        <w:rPr>
          <w:color w:val="000000"/>
          <w:szCs w:val="24"/>
        </w:rPr>
        <w:t xml:space="preserve">I understand that this application will be reviewed by members of </w:t>
      </w:r>
      <w:r w:rsidR="005C6504" w:rsidRPr="005C6504">
        <w:rPr>
          <w:color w:val="000000"/>
          <w:szCs w:val="24"/>
        </w:rPr>
        <w:t xml:space="preserve">The </w:t>
      </w:r>
      <w:r w:rsidRPr="005C6504">
        <w:rPr>
          <w:color w:val="000000"/>
          <w:szCs w:val="24"/>
        </w:rPr>
        <w:t>Partnership for Excellence Board of Examiners.</w:t>
      </w:r>
      <w:r w:rsidR="00027AA4">
        <w:rPr>
          <w:color w:val="000000"/>
          <w:szCs w:val="24"/>
        </w:rPr>
        <w:t xml:space="preserve"> </w:t>
      </w:r>
      <w:r w:rsidRPr="005C6504">
        <w:rPr>
          <w:color w:val="000000"/>
          <w:szCs w:val="24"/>
        </w:rPr>
        <w:t>I agree that my organization will</w:t>
      </w:r>
    </w:p>
    <w:p w14:paraId="709213A5" w14:textId="5FDB8F92" w:rsidR="00A96561" w:rsidRPr="005C6504" w:rsidRDefault="00A96561" w:rsidP="00A96561">
      <w:pPr>
        <w:numPr>
          <w:ilvl w:val="0"/>
          <w:numId w:val="10"/>
        </w:numPr>
        <w:autoSpaceDE w:val="0"/>
        <w:autoSpaceDN w:val="0"/>
        <w:adjustRightInd w:val="0"/>
        <w:spacing w:after="0"/>
        <w:ind w:left="1080"/>
        <w:rPr>
          <w:szCs w:val="24"/>
        </w:rPr>
      </w:pPr>
      <w:r w:rsidRPr="005C6504">
        <w:rPr>
          <w:szCs w:val="24"/>
        </w:rPr>
        <w:t>host the site visit</w:t>
      </w:r>
      <w:r w:rsidR="00155C64">
        <w:rPr>
          <w:szCs w:val="24"/>
        </w:rPr>
        <w:t xml:space="preserve"> and participate in </w:t>
      </w:r>
      <w:r w:rsidR="00B330C0">
        <w:rPr>
          <w:szCs w:val="24"/>
        </w:rPr>
        <w:t xml:space="preserve">virtual </w:t>
      </w:r>
      <w:r w:rsidR="00155C64">
        <w:rPr>
          <w:szCs w:val="24"/>
        </w:rPr>
        <w:t>interviews/meetings</w:t>
      </w:r>
      <w:r w:rsidR="001A3FCE">
        <w:rPr>
          <w:szCs w:val="24"/>
        </w:rPr>
        <w:t>, as needed</w:t>
      </w:r>
      <w:r w:rsidRPr="005C6504">
        <w:rPr>
          <w:szCs w:val="24"/>
        </w:rPr>
        <w:t>,</w:t>
      </w:r>
    </w:p>
    <w:p w14:paraId="2F08923C" w14:textId="436B880C" w:rsidR="00A96561" w:rsidRPr="005C6504" w:rsidRDefault="00A96561" w:rsidP="00A96561">
      <w:pPr>
        <w:numPr>
          <w:ilvl w:val="0"/>
          <w:numId w:val="10"/>
        </w:numPr>
        <w:autoSpaceDE w:val="0"/>
        <w:autoSpaceDN w:val="0"/>
        <w:adjustRightInd w:val="0"/>
        <w:spacing w:after="0"/>
        <w:ind w:left="1080"/>
        <w:rPr>
          <w:szCs w:val="24"/>
        </w:rPr>
      </w:pPr>
      <w:r w:rsidRPr="005C6504">
        <w:rPr>
          <w:szCs w:val="24"/>
        </w:rPr>
        <w:t xml:space="preserve">provide a secure meeting room </w:t>
      </w:r>
      <w:r w:rsidRPr="00526002">
        <w:rPr>
          <w:i/>
          <w:szCs w:val="24"/>
        </w:rPr>
        <w:t xml:space="preserve">with </w:t>
      </w:r>
      <w:r w:rsidR="002A7C68">
        <w:rPr>
          <w:i/>
          <w:szCs w:val="24"/>
        </w:rPr>
        <w:t xml:space="preserve">a </w:t>
      </w:r>
      <w:r w:rsidRPr="00526002">
        <w:rPr>
          <w:i/>
          <w:szCs w:val="24"/>
        </w:rPr>
        <w:t>printer</w:t>
      </w:r>
      <w:r w:rsidRPr="005C6504">
        <w:rPr>
          <w:szCs w:val="24"/>
        </w:rPr>
        <w:t xml:space="preserve">,  </w:t>
      </w:r>
    </w:p>
    <w:p w14:paraId="76DED3D9" w14:textId="77777777" w:rsidR="00A96561" w:rsidRPr="005C6504" w:rsidRDefault="00A96561" w:rsidP="00A96561">
      <w:pPr>
        <w:numPr>
          <w:ilvl w:val="0"/>
          <w:numId w:val="10"/>
        </w:numPr>
        <w:autoSpaceDE w:val="0"/>
        <w:autoSpaceDN w:val="0"/>
        <w:adjustRightInd w:val="0"/>
        <w:spacing w:after="0"/>
        <w:ind w:left="1080"/>
        <w:rPr>
          <w:szCs w:val="24"/>
        </w:rPr>
      </w:pPr>
      <w:r w:rsidRPr="005C6504">
        <w:rPr>
          <w:szCs w:val="24"/>
        </w:rPr>
        <w:t xml:space="preserve">facilitate an open and unbiased examination, </w:t>
      </w:r>
    </w:p>
    <w:p w14:paraId="5D7213AE" w14:textId="3DCDE0F8" w:rsidR="00A96561" w:rsidRPr="005C6504" w:rsidRDefault="00A96561" w:rsidP="00A96561">
      <w:pPr>
        <w:numPr>
          <w:ilvl w:val="0"/>
          <w:numId w:val="10"/>
        </w:numPr>
        <w:autoSpaceDE w:val="0"/>
        <w:autoSpaceDN w:val="0"/>
        <w:adjustRightInd w:val="0"/>
        <w:spacing w:after="0"/>
        <w:ind w:left="1080"/>
        <w:rPr>
          <w:szCs w:val="24"/>
        </w:rPr>
      </w:pPr>
      <w:r w:rsidRPr="005C6504">
        <w:rPr>
          <w:szCs w:val="24"/>
        </w:rPr>
        <w:t>pay reasonable costs associated with the site visit (i.e.</w:t>
      </w:r>
      <w:r w:rsidR="002A7C68">
        <w:rPr>
          <w:szCs w:val="24"/>
        </w:rPr>
        <w:t>,</w:t>
      </w:r>
      <w:r w:rsidRPr="005C6504">
        <w:rPr>
          <w:szCs w:val="24"/>
        </w:rPr>
        <w:t xml:space="preserve"> lunch and snacks for examining team members on </w:t>
      </w:r>
      <w:r w:rsidR="002A7C68">
        <w:rPr>
          <w:szCs w:val="24"/>
        </w:rPr>
        <w:t xml:space="preserve">a </w:t>
      </w:r>
      <w:r w:rsidRPr="005C6504">
        <w:rPr>
          <w:szCs w:val="24"/>
        </w:rPr>
        <w:t>three-day site visit</w:t>
      </w:r>
      <w:r w:rsidR="0067043B">
        <w:rPr>
          <w:szCs w:val="24"/>
        </w:rPr>
        <w:t>,</w:t>
      </w:r>
      <w:r w:rsidR="00242790">
        <w:rPr>
          <w:szCs w:val="24"/>
        </w:rPr>
        <w:t xml:space="preserve"> to include</w:t>
      </w:r>
      <w:r w:rsidR="00DF6B5B">
        <w:rPr>
          <w:szCs w:val="24"/>
        </w:rPr>
        <w:t xml:space="preserve"> lodging for those </w:t>
      </w:r>
      <w:r w:rsidR="00195C8D">
        <w:rPr>
          <w:szCs w:val="24"/>
        </w:rPr>
        <w:t xml:space="preserve">non-local </w:t>
      </w:r>
      <w:r w:rsidR="00DF6B5B">
        <w:rPr>
          <w:szCs w:val="24"/>
        </w:rPr>
        <w:t>examiners not</w:t>
      </w:r>
      <w:r w:rsidR="00242790">
        <w:rPr>
          <w:szCs w:val="24"/>
        </w:rPr>
        <w:t xml:space="preserve"> sponsored by their </w:t>
      </w:r>
      <w:r w:rsidR="00242790" w:rsidRPr="00587A84">
        <w:rPr>
          <w:szCs w:val="24"/>
        </w:rPr>
        <w:t>employer</w:t>
      </w:r>
      <w:r w:rsidR="00195C8D">
        <w:rPr>
          <w:szCs w:val="24"/>
        </w:rPr>
        <w:t>)</w:t>
      </w:r>
      <w:r w:rsidR="00526002" w:rsidRPr="00587A84">
        <w:rPr>
          <w:szCs w:val="24"/>
        </w:rPr>
        <w:t xml:space="preserve">, </w:t>
      </w:r>
      <w:r w:rsidRPr="00587A84">
        <w:rPr>
          <w:szCs w:val="24"/>
        </w:rPr>
        <w:t>and</w:t>
      </w:r>
      <w:r w:rsidRPr="005C6504">
        <w:rPr>
          <w:szCs w:val="24"/>
        </w:rPr>
        <w:t xml:space="preserve"> </w:t>
      </w:r>
    </w:p>
    <w:p w14:paraId="7C69F11E" w14:textId="77777777" w:rsidR="00A96561" w:rsidRPr="005C6504" w:rsidRDefault="00A96561" w:rsidP="00A96561">
      <w:pPr>
        <w:numPr>
          <w:ilvl w:val="0"/>
          <w:numId w:val="10"/>
        </w:numPr>
        <w:autoSpaceDE w:val="0"/>
        <w:autoSpaceDN w:val="0"/>
        <w:adjustRightInd w:val="0"/>
        <w:spacing w:after="0"/>
        <w:ind w:left="1080"/>
        <w:rPr>
          <w:color w:val="000000"/>
          <w:szCs w:val="24"/>
        </w:rPr>
      </w:pPr>
      <w:r w:rsidRPr="005C6504">
        <w:rPr>
          <w:szCs w:val="24"/>
        </w:rPr>
        <w:t xml:space="preserve">share nonproprietary information on its successful performance excellence strategies with other </w:t>
      </w:r>
      <w:r w:rsidRPr="005C6504">
        <w:rPr>
          <w:color w:val="000000"/>
          <w:szCs w:val="24"/>
        </w:rPr>
        <w:t>organizations.</w:t>
      </w:r>
    </w:p>
    <w:p w14:paraId="07541638" w14:textId="77777777" w:rsidR="00A96561" w:rsidRPr="005C6504" w:rsidRDefault="00A96561" w:rsidP="00A96561">
      <w:pPr>
        <w:autoSpaceDE w:val="0"/>
        <w:autoSpaceDN w:val="0"/>
        <w:adjustRightInd w:val="0"/>
        <w:spacing w:after="0"/>
        <w:rPr>
          <w:b/>
          <w:bCs/>
          <w:color w:val="000000"/>
          <w:szCs w:val="24"/>
        </w:rPr>
      </w:pPr>
    </w:p>
    <w:p w14:paraId="3FE521CF"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Ethics Statement and Signature of the Highest-Ranking Official</w:t>
      </w:r>
    </w:p>
    <w:p w14:paraId="544ED645" w14:textId="77777777" w:rsidR="00A96561" w:rsidRPr="005C6504" w:rsidRDefault="00A96561" w:rsidP="00A96561">
      <w:pPr>
        <w:autoSpaceDE w:val="0"/>
        <w:autoSpaceDN w:val="0"/>
        <w:adjustRightInd w:val="0"/>
        <w:spacing w:after="0"/>
        <w:ind w:left="720"/>
        <w:rPr>
          <w:szCs w:val="24"/>
        </w:rPr>
      </w:pPr>
      <w:r w:rsidRPr="005C6504">
        <w:rPr>
          <w:szCs w:val="24"/>
        </w:rPr>
        <w:t>I state and attest that</w:t>
      </w:r>
    </w:p>
    <w:p w14:paraId="6F7EE743" w14:textId="77777777" w:rsidR="00A96561" w:rsidRPr="005C6504" w:rsidRDefault="00A96561" w:rsidP="00A96561">
      <w:pPr>
        <w:autoSpaceDE w:val="0"/>
        <w:autoSpaceDN w:val="0"/>
        <w:adjustRightInd w:val="0"/>
        <w:spacing w:after="0"/>
        <w:ind w:left="720"/>
        <w:rPr>
          <w:szCs w:val="24"/>
        </w:rPr>
      </w:pPr>
      <w:r w:rsidRPr="005C6504">
        <w:rPr>
          <w:szCs w:val="24"/>
        </w:rPr>
        <w:t>(1) I have reviewed the information provided by my organization in this Intent to Apply.</w:t>
      </w:r>
    </w:p>
    <w:p w14:paraId="727AD924" w14:textId="77777777" w:rsidR="00A96561" w:rsidRPr="005C6504" w:rsidRDefault="00A96561" w:rsidP="00A96561">
      <w:pPr>
        <w:autoSpaceDE w:val="0"/>
        <w:autoSpaceDN w:val="0"/>
        <w:adjustRightInd w:val="0"/>
        <w:spacing w:after="0"/>
        <w:ind w:left="720"/>
        <w:rPr>
          <w:szCs w:val="24"/>
        </w:rPr>
      </w:pPr>
      <w:r w:rsidRPr="005C6504">
        <w:rPr>
          <w:szCs w:val="24"/>
        </w:rPr>
        <w:t xml:space="preserve">(2) To the best of my knowledge, the application </w:t>
      </w:r>
    </w:p>
    <w:p w14:paraId="6DE9382E" w14:textId="57FF10FB" w:rsidR="00A96561" w:rsidRPr="005C6504" w:rsidRDefault="00A96561" w:rsidP="00A96561">
      <w:pPr>
        <w:pStyle w:val="ListParagraph"/>
        <w:numPr>
          <w:ilvl w:val="0"/>
          <w:numId w:val="13"/>
        </w:numPr>
        <w:autoSpaceDE w:val="0"/>
        <w:autoSpaceDN w:val="0"/>
        <w:spacing w:after="0"/>
        <w:ind w:left="1440"/>
        <w:contextualSpacing w:val="0"/>
        <w:rPr>
          <w:szCs w:val="24"/>
        </w:rPr>
      </w:pPr>
      <w:r w:rsidRPr="005C6504">
        <w:t xml:space="preserve">will contain no untrue statement of </w:t>
      </w:r>
      <w:r w:rsidR="002A7C68" w:rsidRPr="005C6504">
        <w:t>material</w:t>
      </w:r>
      <w:r w:rsidRPr="005C6504">
        <w:t xml:space="preserve"> fact, and</w:t>
      </w:r>
    </w:p>
    <w:p w14:paraId="271D3187" w14:textId="77777777" w:rsidR="00A96561" w:rsidRPr="005C6504" w:rsidRDefault="00A96561" w:rsidP="00A96561">
      <w:pPr>
        <w:pStyle w:val="ListParagraph"/>
        <w:numPr>
          <w:ilvl w:val="0"/>
          <w:numId w:val="13"/>
        </w:numPr>
        <w:autoSpaceDE w:val="0"/>
        <w:autoSpaceDN w:val="0"/>
        <w:spacing w:after="0"/>
        <w:ind w:left="1440"/>
        <w:contextualSpacing w:val="0"/>
      </w:pPr>
      <w:r w:rsidRPr="005C6504">
        <w:t>will omit no material fact that I am legally permitted to disclose and that affects my organization’s ethical and legal practices. This includes but is not limited to sanctions and ethical breaches.</w:t>
      </w:r>
    </w:p>
    <w:p w14:paraId="2601C26A" w14:textId="77777777" w:rsidR="00A96561" w:rsidRPr="005C6504" w:rsidRDefault="00A96561" w:rsidP="00A96561">
      <w:pPr>
        <w:autoSpaceDE w:val="0"/>
        <w:autoSpaceDN w:val="0"/>
        <w:adjustRightInd w:val="0"/>
        <w:spacing w:after="0"/>
        <w:rPr>
          <w:szCs w:val="24"/>
        </w:rPr>
      </w:pPr>
    </w:p>
    <w:p w14:paraId="2C8C2317" w14:textId="77777777" w:rsidR="00A96561" w:rsidRPr="005C6504" w:rsidRDefault="007841F8" w:rsidP="00A96561">
      <w:pPr>
        <w:pStyle w:val="NoSpacing"/>
        <w:rPr>
          <w:b/>
        </w:rPr>
      </w:pPr>
      <w:r>
        <w:rPr>
          <w:b/>
        </w:rPr>
        <w:t xml:space="preserve">Online Scorebook </w:t>
      </w:r>
      <w:r w:rsidR="00577A80">
        <w:rPr>
          <w:b/>
        </w:rPr>
        <w:t>Program</w:t>
      </w:r>
    </w:p>
    <w:p w14:paraId="172B073E" w14:textId="1BC54888" w:rsidR="00BD165E" w:rsidRPr="005C6504" w:rsidRDefault="00BD165E" w:rsidP="00BD165E">
      <w:pPr>
        <w:pStyle w:val="NoSpacing"/>
        <w:ind w:left="720"/>
        <w:rPr>
          <w:rFonts w:cs="Arial"/>
          <w:szCs w:val="24"/>
        </w:rPr>
      </w:pPr>
      <w:r>
        <w:rPr>
          <w:rFonts w:cs="Arial"/>
          <w:szCs w:val="24"/>
        </w:rPr>
        <w:t xml:space="preserve">The Partnership for Excellence </w:t>
      </w:r>
      <w:r w:rsidR="002A7C68">
        <w:rPr>
          <w:rFonts w:cs="Arial"/>
          <w:szCs w:val="24"/>
        </w:rPr>
        <w:t>uses an online software program to improve its examiners' productivity</w:t>
      </w:r>
      <w:r w:rsidRPr="005C6504">
        <w:rPr>
          <w:rFonts w:cs="Arial"/>
          <w:szCs w:val="24"/>
        </w:rPr>
        <w:t>.</w:t>
      </w:r>
      <w:r w:rsidR="00027AA4">
        <w:rPr>
          <w:rFonts w:cs="Arial"/>
          <w:szCs w:val="24"/>
        </w:rPr>
        <w:t xml:space="preserve"> </w:t>
      </w:r>
      <w:r w:rsidRPr="005C6504">
        <w:rPr>
          <w:rFonts w:cs="Arial"/>
          <w:szCs w:val="24"/>
        </w:rPr>
        <w:t>This program is provided to T</w:t>
      </w:r>
      <w:r>
        <w:rPr>
          <w:rFonts w:cs="Arial"/>
          <w:szCs w:val="24"/>
        </w:rPr>
        <w:t>PE by an external organization, which owns the software</w:t>
      </w:r>
      <w:r w:rsidRPr="005C6504">
        <w:rPr>
          <w:rFonts w:cs="Arial"/>
          <w:szCs w:val="24"/>
        </w:rPr>
        <w:t xml:space="preserve">.  </w:t>
      </w:r>
    </w:p>
    <w:p w14:paraId="68C19FDA" w14:textId="31AD2933" w:rsidR="00BD165E" w:rsidRPr="005C6504" w:rsidRDefault="00BD165E" w:rsidP="00BD165E">
      <w:pPr>
        <w:keepLines/>
        <w:suppressAutoHyphens/>
        <w:spacing w:before="120"/>
        <w:ind w:left="720"/>
        <w:jc w:val="both"/>
        <w:rPr>
          <w:szCs w:val="24"/>
        </w:rPr>
      </w:pPr>
      <w:r>
        <w:rPr>
          <w:rFonts w:cs="Arial"/>
          <w:szCs w:val="24"/>
        </w:rPr>
        <w:t>A</w:t>
      </w:r>
      <w:r w:rsidRPr="005C6504">
        <w:rPr>
          <w:rFonts w:cs="Arial"/>
          <w:szCs w:val="24"/>
        </w:rPr>
        <w:t xml:space="preserve">pplicants to </w:t>
      </w:r>
      <w:r>
        <w:rPr>
          <w:rFonts w:cs="Arial"/>
          <w:szCs w:val="24"/>
        </w:rPr>
        <w:t>TPE</w:t>
      </w:r>
      <w:r w:rsidRPr="005C6504">
        <w:rPr>
          <w:rFonts w:cs="Arial"/>
          <w:szCs w:val="24"/>
        </w:rPr>
        <w:t xml:space="preserve"> waive the right to </w:t>
      </w:r>
      <w:proofErr w:type="gramStart"/>
      <w:r w:rsidRPr="005C6504">
        <w:rPr>
          <w:rFonts w:cs="Arial"/>
          <w:szCs w:val="24"/>
        </w:rPr>
        <w:t>bring suit against</w:t>
      </w:r>
      <w:proofErr w:type="gramEnd"/>
      <w:r w:rsidRPr="005C6504">
        <w:rPr>
          <w:rFonts w:cs="Arial"/>
          <w:szCs w:val="24"/>
        </w:rPr>
        <w:t xml:space="preserve"> </w:t>
      </w:r>
      <w:r>
        <w:rPr>
          <w:rFonts w:cs="Arial"/>
          <w:szCs w:val="24"/>
        </w:rPr>
        <w:t>the software provider</w:t>
      </w:r>
      <w:r w:rsidRPr="002A1C94">
        <w:rPr>
          <w:rFonts w:cs="Arial"/>
          <w:szCs w:val="24"/>
        </w:rPr>
        <w:t xml:space="preserve"> </w:t>
      </w:r>
      <w:r>
        <w:rPr>
          <w:rFonts w:cs="Arial"/>
          <w:szCs w:val="24"/>
        </w:rPr>
        <w:t>and release</w:t>
      </w:r>
      <w:r w:rsidRPr="005C6504">
        <w:rPr>
          <w:rFonts w:cs="Arial"/>
          <w:szCs w:val="24"/>
        </w:rPr>
        <w:t xml:space="preserve"> </w:t>
      </w:r>
      <w:r>
        <w:rPr>
          <w:rFonts w:cs="Arial"/>
          <w:szCs w:val="24"/>
        </w:rPr>
        <w:t>the software provider</w:t>
      </w:r>
      <w:r w:rsidRPr="002A1C94">
        <w:rPr>
          <w:rFonts w:cs="Arial"/>
          <w:szCs w:val="24"/>
        </w:rPr>
        <w:t xml:space="preserve"> </w:t>
      </w:r>
      <w:r w:rsidRPr="005C6504">
        <w:rPr>
          <w:rFonts w:cs="Arial"/>
          <w:szCs w:val="24"/>
        </w:rPr>
        <w:t>from any claims, action, or losses arising from use of the software in conjunction with evaluating the document submitted by the Applicant.</w:t>
      </w:r>
    </w:p>
    <w:p w14:paraId="671E4F3A" w14:textId="77777777" w:rsidR="00BD165E" w:rsidRPr="005C6504" w:rsidRDefault="00BD165E" w:rsidP="00BD165E">
      <w:pPr>
        <w:tabs>
          <w:tab w:val="left" w:pos="720"/>
        </w:tabs>
        <w:ind w:left="720"/>
        <w:rPr>
          <w:color w:val="000000"/>
          <w:szCs w:val="24"/>
        </w:rPr>
      </w:pPr>
      <w:r w:rsidRPr="005C6504">
        <w:rPr>
          <w:color w:val="000000"/>
          <w:szCs w:val="24"/>
        </w:rPr>
        <w:t>By submitting this Intent-to-Apply, the applicant waives its right to bring suit as defined in the paragraph above.</w:t>
      </w:r>
    </w:p>
    <w:p w14:paraId="10D24687" w14:textId="77777777" w:rsidR="00A96561" w:rsidRDefault="00A96561" w:rsidP="00A96561">
      <w:pPr>
        <w:autoSpaceDE w:val="0"/>
        <w:autoSpaceDN w:val="0"/>
        <w:adjustRightInd w:val="0"/>
        <w:spacing w:after="0"/>
        <w:rPr>
          <w:b/>
          <w:color w:val="000000"/>
          <w:szCs w:val="24"/>
        </w:rPr>
      </w:pPr>
    </w:p>
    <w:p w14:paraId="6DE87671" w14:textId="77777777" w:rsidR="002A1C94" w:rsidRPr="005C6504" w:rsidRDefault="002A1C94" w:rsidP="00A96561">
      <w:pPr>
        <w:autoSpaceDE w:val="0"/>
        <w:autoSpaceDN w:val="0"/>
        <w:adjustRightInd w:val="0"/>
        <w:spacing w:after="0"/>
        <w:rPr>
          <w:b/>
          <w:color w:val="000000"/>
          <w:szCs w:val="24"/>
        </w:rPr>
      </w:pPr>
    </w:p>
    <w:p w14:paraId="0A14BF3F" w14:textId="77777777" w:rsidR="00A96561" w:rsidRPr="005C6504" w:rsidRDefault="00A96561" w:rsidP="00A96561">
      <w:pPr>
        <w:autoSpaceDE w:val="0"/>
        <w:autoSpaceDN w:val="0"/>
        <w:adjustRightInd w:val="0"/>
        <w:spacing w:after="0"/>
        <w:rPr>
          <w:b/>
          <w:color w:val="000000"/>
          <w:szCs w:val="24"/>
        </w:rPr>
      </w:pPr>
      <w:r w:rsidRPr="005C6504">
        <w:rPr>
          <w:b/>
          <w:color w:val="000000"/>
          <w:szCs w:val="24"/>
        </w:rPr>
        <w:t xml:space="preserve">Name of Highest Ranking Official </w:t>
      </w:r>
      <w:r w:rsidR="000246A4">
        <w:rPr>
          <w:b/>
          <w:color w:val="000000"/>
          <w:szCs w:val="24"/>
        </w:rPr>
        <w:t>____________________________________________</w:t>
      </w:r>
    </w:p>
    <w:p w14:paraId="58F98078" w14:textId="77777777" w:rsidR="00A96561" w:rsidRPr="005C6504" w:rsidRDefault="00A96561" w:rsidP="00A96561">
      <w:pPr>
        <w:autoSpaceDE w:val="0"/>
        <w:autoSpaceDN w:val="0"/>
        <w:adjustRightInd w:val="0"/>
        <w:spacing w:after="0"/>
        <w:rPr>
          <w:color w:val="000000"/>
          <w:szCs w:val="24"/>
        </w:rPr>
      </w:pPr>
    </w:p>
    <w:p w14:paraId="76C2585A" w14:textId="77777777" w:rsidR="00A96561" w:rsidRPr="005C6504" w:rsidRDefault="00A96561" w:rsidP="00A96561">
      <w:pPr>
        <w:autoSpaceDE w:val="0"/>
        <w:autoSpaceDN w:val="0"/>
        <w:adjustRightInd w:val="0"/>
        <w:spacing w:after="0"/>
        <w:rPr>
          <w:b/>
          <w:color w:val="000000"/>
          <w:szCs w:val="24"/>
        </w:rPr>
      </w:pPr>
      <w:r w:rsidRPr="005C6504">
        <w:rPr>
          <w:b/>
          <w:color w:val="000000"/>
          <w:szCs w:val="24"/>
        </w:rPr>
        <w:t>Signature of Highest Ranking Official</w:t>
      </w:r>
      <w:r w:rsidR="000246A4">
        <w:rPr>
          <w:b/>
          <w:color w:val="000000"/>
          <w:szCs w:val="24"/>
        </w:rPr>
        <w:t xml:space="preserve"> _________________________________________</w:t>
      </w:r>
    </w:p>
    <w:p w14:paraId="18C46FF4" w14:textId="77777777" w:rsidR="00A96561" w:rsidRPr="005C6504" w:rsidRDefault="00A96561" w:rsidP="00A96561">
      <w:pPr>
        <w:autoSpaceDE w:val="0"/>
        <w:autoSpaceDN w:val="0"/>
        <w:adjustRightInd w:val="0"/>
        <w:spacing w:after="0"/>
        <w:rPr>
          <w:color w:val="000000"/>
          <w:szCs w:val="24"/>
        </w:rPr>
      </w:pPr>
    </w:p>
    <w:p w14:paraId="4307B5D6" w14:textId="77777777" w:rsidR="00A96561" w:rsidRPr="005C6504" w:rsidRDefault="00A96561" w:rsidP="00A96561">
      <w:pPr>
        <w:autoSpaceDE w:val="0"/>
        <w:autoSpaceDN w:val="0"/>
        <w:adjustRightInd w:val="0"/>
        <w:spacing w:after="0"/>
        <w:rPr>
          <w:b/>
          <w:color w:val="000000"/>
          <w:szCs w:val="24"/>
        </w:rPr>
      </w:pPr>
      <w:r w:rsidRPr="005C6504">
        <w:rPr>
          <w:b/>
          <w:color w:val="000000"/>
          <w:szCs w:val="24"/>
        </w:rPr>
        <w:t>Signature Date</w:t>
      </w:r>
      <w:r w:rsidR="000246A4">
        <w:rPr>
          <w:b/>
          <w:color w:val="000000"/>
          <w:szCs w:val="24"/>
        </w:rPr>
        <w:t xml:space="preserve"> ______________</w:t>
      </w:r>
      <w:r w:rsidR="000139C0">
        <w:rPr>
          <w:b/>
          <w:color w:val="000000"/>
          <w:szCs w:val="24"/>
        </w:rPr>
        <w:t>_______</w:t>
      </w:r>
      <w:r w:rsidR="000246A4">
        <w:rPr>
          <w:b/>
          <w:color w:val="000000"/>
          <w:szCs w:val="24"/>
        </w:rPr>
        <w:t>___</w:t>
      </w:r>
    </w:p>
    <w:p w14:paraId="19D7B68D" w14:textId="77777777" w:rsidR="00A96561" w:rsidRDefault="00A96561" w:rsidP="00A96561">
      <w:pPr>
        <w:autoSpaceDE w:val="0"/>
        <w:autoSpaceDN w:val="0"/>
        <w:adjustRightInd w:val="0"/>
        <w:spacing w:after="0"/>
        <w:rPr>
          <w:b/>
          <w:color w:val="000000"/>
          <w:szCs w:val="24"/>
        </w:rPr>
      </w:pPr>
    </w:p>
    <w:p w14:paraId="0382F09B" w14:textId="77777777" w:rsidR="00432ECC" w:rsidRPr="00B24DA9" w:rsidRDefault="00432ECC" w:rsidP="00A96561">
      <w:pPr>
        <w:autoSpaceDE w:val="0"/>
        <w:autoSpaceDN w:val="0"/>
        <w:adjustRightInd w:val="0"/>
        <w:spacing w:after="0"/>
        <w:rPr>
          <w:b/>
          <w:color w:val="000000"/>
          <w:szCs w:val="24"/>
        </w:rPr>
      </w:pPr>
    </w:p>
    <w:p w14:paraId="51551252" w14:textId="77777777" w:rsidR="00B31AFF" w:rsidRDefault="00B31AFF" w:rsidP="00A96561">
      <w:pPr>
        <w:autoSpaceDE w:val="0"/>
        <w:autoSpaceDN w:val="0"/>
        <w:adjustRightInd w:val="0"/>
        <w:spacing w:after="0"/>
        <w:rPr>
          <w:b/>
          <w:bCs/>
          <w:color w:val="000000"/>
          <w:szCs w:val="24"/>
        </w:rPr>
      </w:pPr>
    </w:p>
    <w:p w14:paraId="47ACAD7A" w14:textId="77777777" w:rsidR="00B31AFF" w:rsidRDefault="00B31AFF" w:rsidP="00A96561">
      <w:pPr>
        <w:autoSpaceDE w:val="0"/>
        <w:autoSpaceDN w:val="0"/>
        <w:adjustRightInd w:val="0"/>
        <w:spacing w:after="0"/>
        <w:rPr>
          <w:b/>
          <w:bCs/>
          <w:color w:val="000000"/>
          <w:szCs w:val="24"/>
        </w:rPr>
      </w:pPr>
    </w:p>
    <w:p w14:paraId="46880B6B" w14:textId="77777777" w:rsidR="002A1C94" w:rsidRDefault="002A1C94" w:rsidP="00A96561">
      <w:pPr>
        <w:autoSpaceDE w:val="0"/>
        <w:autoSpaceDN w:val="0"/>
        <w:adjustRightInd w:val="0"/>
        <w:spacing w:after="0"/>
        <w:rPr>
          <w:b/>
          <w:bCs/>
          <w:color w:val="000000"/>
          <w:szCs w:val="24"/>
        </w:rPr>
      </w:pPr>
    </w:p>
    <w:p w14:paraId="6C2AE980" w14:textId="77777777" w:rsidR="00BD165E" w:rsidRDefault="00BD165E" w:rsidP="00A96561">
      <w:pPr>
        <w:autoSpaceDE w:val="0"/>
        <w:autoSpaceDN w:val="0"/>
        <w:adjustRightInd w:val="0"/>
        <w:spacing w:after="0"/>
        <w:rPr>
          <w:b/>
          <w:bCs/>
          <w:color w:val="000000"/>
          <w:szCs w:val="24"/>
        </w:rPr>
      </w:pPr>
    </w:p>
    <w:p w14:paraId="454CC757" w14:textId="0F8E83BB" w:rsidR="00A96561" w:rsidRPr="005C6504" w:rsidRDefault="00A96561" w:rsidP="00A96561">
      <w:pPr>
        <w:autoSpaceDE w:val="0"/>
        <w:autoSpaceDN w:val="0"/>
        <w:adjustRightInd w:val="0"/>
        <w:spacing w:after="0"/>
        <w:rPr>
          <w:b/>
          <w:bCs/>
          <w:color w:val="000000"/>
          <w:szCs w:val="24"/>
        </w:rPr>
      </w:pPr>
      <w:r w:rsidRPr="005C6504">
        <w:rPr>
          <w:b/>
          <w:bCs/>
          <w:color w:val="000000"/>
          <w:szCs w:val="24"/>
        </w:rPr>
        <w:t>5. Organization Description</w:t>
      </w:r>
    </w:p>
    <w:p w14:paraId="2D88278D"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If your organization has more sites than the primary or headquarters location, list each site below and indicate:</w:t>
      </w:r>
    </w:p>
    <w:p w14:paraId="5B6228FC" w14:textId="77777777" w:rsidR="00A96561" w:rsidRPr="005C6504" w:rsidRDefault="00A96561" w:rsidP="00A96561">
      <w:pPr>
        <w:numPr>
          <w:ilvl w:val="0"/>
          <w:numId w:val="11"/>
        </w:numPr>
        <w:autoSpaceDE w:val="0"/>
        <w:autoSpaceDN w:val="0"/>
        <w:adjustRightInd w:val="0"/>
        <w:spacing w:after="0"/>
        <w:rPr>
          <w:bCs/>
          <w:color w:val="000000"/>
          <w:szCs w:val="24"/>
        </w:rPr>
      </w:pPr>
      <w:r w:rsidRPr="005C6504">
        <w:rPr>
          <w:bCs/>
          <w:color w:val="000000"/>
          <w:szCs w:val="24"/>
        </w:rPr>
        <w:t>address: street, city, state, zip code</w:t>
      </w:r>
    </w:p>
    <w:p w14:paraId="5FCB2070" w14:textId="102737A9" w:rsidR="00A96561" w:rsidRPr="005C6504" w:rsidRDefault="00A96561" w:rsidP="00A96561">
      <w:pPr>
        <w:numPr>
          <w:ilvl w:val="0"/>
          <w:numId w:val="11"/>
        </w:numPr>
        <w:autoSpaceDE w:val="0"/>
        <w:autoSpaceDN w:val="0"/>
        <w:adjustRightInd w:val="0"/>
        <w:spacing w:after="0"/>
        <w:rPr>
          <w:bCs/>
          <w:color w:val="000000"/>
          <w:szCs w:val="24"/>
        </w:rPr>
      </w:pPr>
      <w:r w:rsidRPr="005C6504">
        <w:rPr>
          <w:bCs/>
          <w:color w:val="000000"/>
          <w:szCs w:val="24"/>
        </w:rPr>
        <w:t xml:space="preserve">number of </w:t>
      </w:r>
      <w:r w:rsidR="002A7C68">
        <w:rPr>
          <w:bCs/>
          <w:color w:val="000000"/>
          <w:szCs w:val="24"/>
        </w:rPr>
        <w:t>full-time</w:t>
      </w:r>
      <w:r w:rsidRPr="005C6504">
        <w:rPr>
          <w:bCs/>
          <w:color w:val="000000"/>
          <w:szCs w:val="24"/>
        </w:rPr>
        <w:t xml:space="preserve"> employees at that site</w:t>
      </w:r>
    </w:p>
    <w:p w14:paraId="0EA8612D" w14:textId="77777777" w:rsidR="00A96561" w:rsidRPr="005C6504" w:rsidRDefault="00A96561" w:rsidP="00A96561">
      <w:pPr>
        <w:numPr>
          <w:ilvl w:val="0"/>
          <w:numId w:val="11"/>
        </w:numPr>
        <w:autoSpaceDE w:val="0"/>
        <w:autoSpaceDN w:val="0"/>
        <w:adjustRightInd w:val="0"/>
        <w:spacing w:after="0"/>
        <w:rPr>
          <w:bCs/>
          <w:color w:val="000000"/>
          <w:szCs w:val="24"/>
        </w:rPr>
      </w:pPr>
      <w:r w:rsidRPr="005C6504">
        <w:rPr>
          <w:bCs/>
          <w:color w:val="000000"/>
          <w:szCs w:val="24"/>
        </w:rPr>
        <w:t>percent of sales or services delivered at that site</w:t>
      </w:r>
    </w:p>
    <w:p w14:paraId="6CA4B1D1" w14:textId="77777777" w:rsidR="00A96561" w:rsidRPr="005C6504" w:rsidRDefault="00A96561" w:rsidP="00A96561">
      <w:pPr>
        <w:numPr>
          <w:ilvl w:val="0"/>
          <w:numId w:val="11"/>
        </w:numPr>
        <w:autoSpaceDE w:val="0"/>
        <w:autoSpaceDN w:val="0"/>
        <w:adjustRightInd w:val="0"/>
        <w:spacing w:after="0"/>
        <w:rPr>
          <w:bCs/>
          <w:color w:val="000000"/>
          <w:szCs w:val="24"/>
        </w:rPr>
      </w:pPr>
      <w:r w:rsidRPr="005C6504">
        <w:rPr>
          <w:bCs/>
          <w:color w:val="000000"/>
          <w:szCs w:val="24"/>
        </w:rPr>
        <w:t>description of the major products or services delivered at that site</w:t>
      </w:r>
    </w:p>
    <w:p w14:paraId="0546A128" w14:textId="77777777" w:rsidR="00A96561" w:rsidRPr="005C6504" w:rsidRDefault="00A96561" w:rsidP="00A96561">
      <w:pPr>
        <w:autoSpaceDE w:val="0"/>
        <w:autoSpaceDN w:val="0"/>
        <w:adjustRightInd w:val="0"/>
        <w:spacing w:after="0"/>
        <w:ind w:left="360"/>
        <w:rPr>
          <w:bCs/>
          <w:color w:val="000000"/>
          <w:szCs w:val="24"/>
        </w:rPr>
      </w:pPr>
    </w:p>
    <w:p w14:paraId="01A12353" w14:textId="77777777" w:rsidR="00A96561" w:rsidRPr="005C6504" w:rsidRDefault="00A96561" w:rsidP="00A96561">
      <w:pPr>
        <w:autoSpaceDE w:val="0"/>
        <w:autoSpaceDN w:val="0"/>
        <w:adjustRightInd w:val="0"/>
        <w:spacing w:after="0"/>
        <w:ind w:left="360"/>
        <w:rPr>
          <w:bCs/>
          <w:color w:val="000000"/>
          <w:szCs w:val="24"/>
        </w:rPr>
      </w:pPr>
      <w:r w:rsidRPr="005C6504">
        <w:rPr>
          <w:bCs/>
          <w:color w:val="000000"/>
          <w:szCs w:val="24"/>
        </w:rPr>
        <w:t>For example, a) 123 Main Street, Any City, Ohio, 44000; b) 12; c) 23%; d) customer service center</w:t>
      </w:r>
    </w:p>
    <w:p w14:paraId="1DD4C593" w14:textId="77777777" w:rsidR="00A96561" w:rsidRPr="005C6504" w:rsidRDefault="00A96561" w:rsidP="00A96561">
      <w:pPr>
        <w:autoSpaceDE w:val="0"/>
        <w:autoSpaceDN w:val="0"/>
        <w:adjustRightInd w:val="0"/>
        <w:spacing w:after="0"/>
        <w:rPr>
          <w:b/>
          <w:bCs/>
          <w:color w:val="000000"/>
          <w:szCs w:val="24"/>
        </w:rPr>
      </w:pPr>
    </w:p>
    <w:p w14:paraId="06AC6881" w14:textId="696061DE" w:rsidR="00A96561" w:rsidRPr="005C6504" w:rsidRDefault="00A96561" w:rsidP="00A96561">
      <w:pPr>
        <w:autoSpaceDE w:val="0"/>
        <w:autoSpaceDN w:val="0"/>
        <w:adjustRightInd w:val="0"/>
        <w:spacing w:after="0"/>
        <w:rPr>
          <w:bCs/>
          <w:color w:val="000000"/>
          <w:szCs w:val="24"/>
        </w:rPr>
      </w:pPr>
      <w:r w:rsidRPr="005C6504">
        <w:rPr>
          <w:b/>
          <w:bCs/>
          <w:color w:val="000000"/>
          <w:szCs w:val="24"/>
        </w:rPr>
        <w:t xml:space="preserve">6. Examiner Nominees - </w:t>
      </w:r>
      <w:r w:rsidRPr="005C6504">
        <w:rPr>
          <w:bCs/>
          <w:color w:val="000000"/>
          <w:szCs w:val="24"/>
        </w:rPr>
        <w:t xml:space="preserve">Each Applicant is required to nominate two (2) individuals to the </w:t>
      </w:r>
      <w:r w:rsidR="00CB4160" w:rsidRPr="005C6504">
        <w:rPr>
          <w:bCs/>
          <w:color w:val="000000"/>
          <w:szCs w:val="24"/>
        </w:rPr>
        <w:t>TPE</w:t>
      </w:r>
      <w:r w:rsidRPr="005C6504">
        <w:rPr>
          <w:bCs/>
          <w:color w:val="000000"/>
          <w:szCs w:val="24"/>
        </w:rPr>
        <w:t xml:space="preserve"> Board of Examiners:</w:t>
      </w:r>
    </w:p>
    <w:p w14:paraId="1F31E283" w14:textId="77777777" w:rsidR="00A96561" w:rsidRPr="005C6504" w:rsidRDefault="00A96561" w:rsidP="00A96561">
      <w:pPr>
        <w:autoSpaceDE w:val="0"/>
        <w:autoSpaceDN w:val="0"/>
        <w:adjustRightInd w:val="0"/>
        <w:spacing w:after="0"/>
        <w:rPr>
          <w:b/>
          <w:bCs/>
          <w:color w:val="000000"/>
          <w:szCs w:val="24"/>
        </w:rPr>
      </w:pPr>
    </w:p>
    <w:p w14:paraId="57CB7BEA"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Name</w:t>
      </w:r>
    </w:p>
    <w:p w14:paraId="345DAAAB"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Title/Position</w:t>
      </w:r>
    </w:p>
    <w:p w14:paraId="08693E70"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Address</w:t>
      </w:r>
    </w:p>
    <w:p w14:paraId="488CF9C5"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Phone number</w:t>
      </w:r>
    </w:p>
    <w:p w14:paraId="6356E56A"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Email Address</w:t>
      </w:r>
    </w:p>
    <w:p w14:paraId="17ABEE19" w14:textId="77777777" w:rsidR="00A96561" w:rsidRPr="005C6504" w:rsidRDefault="00A96561" w:rsidP="00A96561">
      <w:pPr>
        <w:autoSpaceDE w:val="0"/>
        <w:autoSpaceDN w:val="0"/>
        <w:adjustRightInd w:val="0"/>
        <w:spacing w:after="0"/>
        <w:rPr>
          <w:b/>
          <w:bCs/>
          <w:color w:val="000000"/>
          <w:szCs w:val="24"/>
        </w:rPr>
      </w:pPr>
    </w:p>
    <w:p w14:paraId="39D9FFB6"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Name</w:t>
      </w:r>
    </w:p>
    <w:p w14:paraId="7B33BFA8"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Title/Position</w:t>
      </w:r>
    </w:p>
    <w:p w14:paraId="0B4C885F"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Address</w:t>
      </w:r>
    </w:p>
    <w:p w14:paraId="12184D33"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Phone number</w:t>
      </w:r>
    </w:p>
    <w:p w14:paraId="49566934" w14:textId="77777777" w:rsidR="00A96561" w:rsidRPr="005C6504" w:rsidRDefault="00A96561" w:rsidP="00A96561">
      <w:pPr>
        <w:autoSpaceDE w:val="0"/>
        <w:autoSpaceDN w:val="0"/>
        <w:adjustRightInd w:val="0"/>
        <w:spacing w:after="0"/>
        <w:rPr>
          <w:bCs/>
          <w:color w:val="000000"/>
          <w:szCs w:val="24"/>
        </w:rPr>
      </w:pPr>
      <w:r w:rsidRPr="005C6504">
        <w:rPr>
          <w:bCs/>
          <w:color w:val="000000"/>
          <w:szCs w:val="24"/>
        </w:rPr>
        <w:t>Email Address</w:t>
      </w:r>
    </w:p>
    <w:p w14:paraId="130EDB44" w14:textId="77777777" w:rsidR="00A96561" w:rsidRPr="005C6504" w:rsidRDefault="00A96561" w:rsidP="00A96561">
      <w:pPr>
        <w:autoSpaceDE w:val="0"/>
        <w:autoSpaceDN w:val="0"/>
        <w:adjustRightInd w:val="0"/>
        <w:spacing w:after="0"/>
        <w:rPr>
          <w:b/>
          <w:bCs/>
          <w:color w:val="000000"/>
          <w:szCs w:val="24"/>
        </w:rPr>
      </w:pPr>
    </w:p>
    <w:p w14:paraId="3BFE7E58"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 xml:space="preserve">7.  </w:t>
      </w:r>
      <w:r w:rsidR="005C6504" w:rsidRPr="005C6504">
        <w:rPr>
          <w:b/>
          <w:bCs/>
          <w:color w:val="000000"/>
          <w:szCs w:val="24"/>
        </w:rPr>
        <w:t xml:space="preserve">Fees –The appropriate </w:t>
      </w:r>
      <w:r w:rsidRPr="005C6504">
        <w:rPr>
          <w:b/>
          <w:bCs/>
          <w:color w:val="000000"/>
          <w:szCs w:val="24"/>
        </w:rPr>
        <w:t>non-refundable Intent</w:t>
      </w:r>
      <w:r w:rsidR="00DA6579">
        <w:rPr>
          <w:b/>
          <w:bCs/>
          <w:color w:val="000000"/>
          <w:szCs w:val="24"/>
        </w:rPr>
        <w:t xml:space="preserve"> to Apply f</w:t>
      </w:r>
      <w:r w:rsidRPr="005C6504">
        <w:rPr>
          <w:b/>
          <w:bCs/>
          <w:color w:val="000000"/>
          <w:szCs w:val="24"/>
        </w:rPr>
        <w:t xml:space="preserve">ee to accompany this completed </w:t>
      </w:r>
      <w:r w:rsidR="0067043B">
        <w:rPr>
          <w:b/>
          <w:bCs/>
          <w:color w:val="000000"/>
          <w:szCs w:val="24"/>
        </w:rPr>
        <w:t xml:space="preserve">Intent to </w:t>
      </w:r>
      <w:r w:rsidRPr="00101931">
        <w:rPr>
          <w:b/>
          <w:bCs/>
          <w:color w:val="000000"/>
          <w:szCs w:val="24"/>
        </w:rPr>
        <w:t>Apply form.</w:t>
      </w:r>
    </w:p>
    <w:p w14:paraId="2D41CA1D" w14:textId="77777777" w:rsidR="00A96561" w:rsidRPr="005C6504" w:rsidRDefault="00A96561" w:rsidP="00A96561">
      <w:pPr>
        <w:pStyle w:val="NoSpacing"/>
      </w:pPr>
    </w:p>
    <w:p w14:paraId="4FF393B3" w14:textId="77777777" w:rsidR="00A96561" w:rsidRPr="005C6504" w:rsidRDefault="00A96561" w:rsidP="00A96561">
      <w:pPr>
        <w:pStyle w:val="NoSpacing"/>
        <w:numPr>
          <w:ilvl w:val="0"/>
          <w:numId w:val="14"/>
        </w:numPr>
      </w:pPr>
      <w:r w:rsidRPr="005C6504">
        <w:t xml:space="preserve">Check here if you have included a check or money order with this application </w:t>
      </w:r>
      <w:r w:rsidR="001A13CF" w:rsidRPr="005C6504">
        <w:rPr>
          <w:i/>
        </w:rPr>
        <w:t xml:space="preserve">(payable to The </w:t>
      </w:r>
      <w:r w:rsidRPr="005C6504">
        <w:rPr>
          <w:i/>
        </w:rPr>
        <w:t>Partnership for Excellence)</w:t>
      </w:r>
      <w:r w:rsidRPr="005C6504">
        <w:t xml:space="preserve">  </w:t>
      </w:r>
    </w:p>
    <w:p w14:paraId="4E7619B6" w14:textId="77777777" w:rsidR="00A96561" w:rsidRPr="005C6504" w:rsidRDefault="00A96561" w:rsidP="00A96561">
      <w:pPr>
        <w:pStyle w:val="NoSpacing"/>
        <w:ind w:left="720"/>
      </w:pPr>
    </w:p>
    <w:p w14:paraId="23C5333C" w14:textId="0A451A52" w:rsidR="00A96561" w:rsidRDefault="00195C8D" w:rsidP="00E17B6A">
      <w:pPr>
        <w:pStyle w:val="NoSpacing"/>
        <w:numPr>
          <w:ilvl w:val="0"/>
          <w:numId w:val="14"/>
        </w:numPr>
        <w:rPr>
          <w:szCs w:val="24"/>
        </w:rPr>
      </w:pPr>
      <w:r>
        <w:rPr>
          <w:szCs w:val="24"/>
        </w:rPr>
        <w:t>Check here if you are paying by c</w:t>
      </w:r>
      <w:r w:rsidR="007841F8">
        <w:rPr>
          <w:szCs w:val="24"/>
        </w:rPr>
        <w:t>redit card.</w:t>
      </w:r>
      <w:r w:rsidR="00027AA4">
        <w:rPr>
          <w:szCs w:val="24"/>
        </w:rPr>
        <w:t xml:space="preserve"> </w:t>
      </w:r>
      <w:r w:rsidR="007841F8">
        <w:rPr>
          <w:szCs w:val="24"/>
        </w:rPr>
        <w:t xml:space="preserve">TPE will email you </w:t>
      </w:r>
      <w:r>
        <w:rPr>
          <w:szCs w:val="24"/>
        </w:rPr>
        <w:t>a link to make a secure payment online.</w:t>
      </w:r>
      <w:r w:rsidR="00027AA4">
        <w:rPr>
          <w:szCs w:val="24"/>
        </w:rPr>
        <w:t xml:space="preserve"> </w:t>
      </w:r>
      <w:r w:rsidR="007841F8">
        <w:rPr>
          <w:szCs w:val="24"/>
        </w:rPr>
        <w:t>Clearly indicate below</w:t>
      </w:r>
      <w:r>
        <w:rPr>
          <w:szCs w:val="24"/>
        </w:rPr>
        <w:t xml:space="preserve"> the name, phone</w:t>
      </w:r>
      <w:r w:rsidR="007841F8">
        <w:rPr>
          <w:szCs w:val="24"/>
        </w:rPr>
        <w:t>,</w:t>
      </w:r>
      <w:r>
        <w:rPr>
          <w:szCs w:val="24"/>
        </w:rPr>
        <w:t xml:space="preserve"> and email address of the person to </w:t>
      </w:r>
      <w:r w:rsidR="007841F8">
        <w:rPr>
          <w:szCs w:val="24"/>
        </w:rPr>
        <w:t xml:space="preserve">whom the </w:t>
      </w:r>
      <w:r w:rsidR="00B31AFF">
        <w:rPr>
          <w:szCs w:val="24"/>
        </w:rPr>
        <w:t xml:space="preserve">electronic </w:t>
      </w:r>
      <w:r w:rsidR="007841F8">
        <w:rPr>
          <w:szCs w:val="24"/>
        </w:rPr>
        <w:t>invoice should be sent.</w:t>
      </w:r>
    </w:p>
    <w:p w14:paraId="5F4B4FA6" w14:textId="77777777" w:rsidR="00195C8D" w:rsidRPr="00195C8D" w:rsidRDefault="00195C8D" w:rsidP="00195C8D">
      <w:pPr>
        <w:pStyle w:val="ListParagraph"/>
        <w:numPr>
          <w:ilvl w:val="1"/>
          <w:numId w:val="49"/>
        </w:numPr>
        <w:rPr>
          <w:szCs w:val="24"/>
        </w:rPr>
      </w:pPr>
      <w:r w:rsidRPr="00195C8D">
        <w:rPr>
          <w:szCs w:val="24"/>
        </w:rPr>
        <w:t>Name</w:t>
      </w:r>
    </w:p>
    <w:p w14:paraId="673B7EC0" w14:textId="77777777" w:rsidR="00195C8D" w:rsidRPr="00195C8D" w:rsidRDefault="00195C8D" w:rsidP="00195C8D">
      <w:pPr>
        <w:pStyle w:val="ListParagraph"/>
        <w:numPr>
          <w:ilvl w:val="1"/>
          <w:numId w:val="49"/>
        </w:numPr>
        <w:rPr>
          <w:szCs w:val="24"/>
        </w:rPr>
      </w:pPr>
      <w:r w:rsidRPr="00195C8D">
        <w:rPr>
          <w:szCs w:val="24"/>
        </w:rPr>
        <w:t>Phone</w:t>
      </w:r>
    </w:p>
    <w:p w14:paraId="707A77B8" w14:textId="77777777" w:rsidR="00195C8D" w:rsidRPr="00195C8D" w:rsidRDefault="00195C8D" w:rsidP="00195C8D">
      <w:pPr>
        <w:pStyle w:val="ListParagraph"/>
        <w:numPr>
          <w:ilvl w:val="1"/>
          <w:numId w:val="49"/>
        </w:numPr>
        <w:rPr>
          <w:szCs w:val="24"/>
        </w:rPr>
      </w:pPr>
      <w:r w:rsidRPr="00195C8D">
        <w:rPr>
          <w:szCs w:val="24"/>
        </w:rPr>
        <w:t>Email address</w:t>
      </w:r>
    </w:p>
    <w:p w14:paraId="0027E4FA" w14:textId="77777777" w:rsidR="00A96561" w:rsidRPr="005C6504" w:rsidRDefault="00A96561" w:rsidP="00A96561">
      <w:pPr>
        <w:autoSpaceDE w:val="0"/>
        <w:autoSpaceDN w:val="0"/>
        <w:adjustRightInd w:val="0"/>
        <w:spacing w:after="0"/>
        <w:rPr>
          <w:b/>
          <w:bCs/>
          <w:color w:val="000000"/>
          <w:szCs w:val="24"/>
        </w:rPr>
      </w:pPr>
      <w:r w:rsidRPr="005C6504">
        <w:rPr>
          <w:b/>
          <w:bCs/>
          <w:color w:val="000000"/>
          <w:szCs w:val="24"/>
        </w:rPr>
        <w:t>8. Submission</w:t>
      </w:r>
    </w:p>
    <w:p w14:paraId="1588009F" w14:textId="6FB69624" w:rsidR="00A96561" w:rsidRPr="00602B3B" w:rsidRDefault="00A96561" w:rsidP="00A96561">
      <w:pPr>
        <w:autoSpaceDE w:val="0"/>
        <w:autoSpaceDN w:val="0"/>
        <w:adjustRightInd w:val="0"/>
        <w:spacing w:after="0"/>
        <w:rPr>
          <w:color w:val="000000"/>
          <w:szCs w:val="24"/>
        </w:rPr>
      </w:pPr>
      <w:r w:rsidRPr="005C6504">
        <w:rPr>
          <w:color w:val="000000"/>
          <w:szCs w:val="24"/>
        </w:rPr>
        <w:t xml:space="preserve">To be considered for the upcoming award cycle, submit this Intent to Apply by </w:t>
      </w:r>
      <w:r w:rsidR="0067043B">
        <w:rPr>
          <w:b/>
          <w:color w:val="000000"/>
          <w:szCs w:val="24"/>
        </w:rPr>
        <w:t>August</w:t>
      </w:r>
      <w:r w:rsidRPr="005C6504">
        <w:rPr>
          <w:b/>
          <w:color w:val="000000"/>
          <w:szCs w:val="24"/>
        </w:rPr>
        <w:t xml:space="preserve"> 1</w:t>
      </w:r>
      <w:r w:rsidR="0067043B">
        <w:rPr>
          <w:b/>
          <w:color w:val="000000"/>
          <w:szCs w:val="24"/>
        </w:rPr>
        <w:t>5</w:t>
      </w:r>
      <w:r w:rsidR="007841F8">
        <w:rPr>
          <w:color w:val="000000"/>
          <w:szCs w:val="24"/>
        </w:rPr>
        <w:t>. S</w:t>
      </w:r>
      <w:r w:rsidRPr="005C6504">
        <w:rPr>
          <w:color w:val="000000"/>
          <w:szCs w:val="24"/>
        </w:rPr>
        <w:t xml:space="preserve">ubmit the Full Application Package on or before </w:t>
      </w:r>
      <w:r w:rsidR="001A13CF" w:rsidRPr="005C6504">
        <w:rPr>
          <w:b/>
          <w:color w:val="000000"/>
          <w:szCs w:val="24"/>
        </w:rPr>
        <w:t>December 1</w:t>
      </w:r>
      <w:r w:rsidRPr="005C6504">
        <w:rPr>
          <w:b/>
          <w:color w:val="000000"/>
          <w:szCs w:val="24"/>
        </w:rPr>
        <w:t xml:space="preserve"> </w:t>
      </w:r>
      <w:r w:rsidR="00B330C0" w:rsidRPr="0050236B">
        <w:rPr>
          <w:bCs/>
          <w:color w:val="000000"/>
          <w:szCs w:val="24"/>
          <w:u w:val="single"/>
        </w:rPr>
        <w:t xml:space="preserve">via the online </w:t>
      </w:r>
      <w:r w:rsidR="0050236B" w:rsidRPr="0050236B">
        <w:rPr>
          <w:bCs/>
          <w:color w:val="000000"/>
          <w:szCs w:val="24"/>
          <w:u w:val="single"/>
        </w:rPr>
        <w:t>application software</w:t>
      </w:r>
      <w:r w:rsidR="0050236B" w:rsidRPr="0050236B">
        <w:rPr>
          <w:bCs/>
          <w:color w:val="000000"/>
          <w:szCs w:val="24"/>
        </w:rPr>
        <w:t xml:space="preserve"> or</w:t>
      </w:r>
      <w:r w:rsidR="0050236B">
        <w:rPr>
          <w:b/>
          <w:color w:val="000000"/>
          <w:szCs w:val="24"/>
        </w:rPr>
        <w:t xml:space="preserve"> </w:t>
      </w:r>
      <w:r w:rsidRPr="005C6504">
        <w:rPr>
          <w:color w:val="000000"/>
          <w:szCs w:val="24"/>
        </w:rPr>
        <w:t>to:</w:t>
      </w:r>
      <w:r w:rsidR="005F21CC">
        <w:rPr>
          <w:color w:val="000000"/>
          <w:szCs w:val="24"/>
        </w:rPr>
        <w:t xml:space="preserve"> </w:t>
      </w:r>
      <w:r w:rsidR="001A13CF" w:rsidRPr="005C6504">
        <w:rPr>
          <w:color w:val="000000"/>
          <w:szCs w:val="24"/>
        </w:rPr>
        <w:t>The</w:t>
      </w:r>
      <w:r w:rsidRPr="005C6504">
        <w:rPr>
          <w:color w:val="000000"/>
          <w:szCs w:val="24"/>
        </w:rPr>
        <w:t xml:space="preserve"> Partnership for Excellence</w:t>
      </w:r>
      <w:r w:rsidR="00602B3B">
        <w:rPr>
          <w:color w:val="000000"/>
          <w:szCs w:val="24"/>
        </w:rPr>
        <w:t xml:space="preserve">, </w:t>
      </w:r>
      <w:r w:rsidRPr="005C6504">
        <w:rPr>
          <w:color w:val="000000"/>
          <w:szCs w:val="24"/>
        </w:rPr>
        <w:t xml:space="preserve">829 Bethel </w:t>
      </w:r>
      <w:proofErr w:type="gramStart"/>
      <w:r w:rsidRPr="005C6504">
        <w:rPr>
          <w:color w:val="000000"/>
          <w:szCs w:val="24"/>
        </w:rPr>
        <w:t>Road  #</w:t>
      </w:r>
      <w:proofErr w:type="gramEnd"/>
      <w:r w:rsidRPr="005C6504">
        <w:rPr>
          <w:color w:val="000000"/>
          <w:szCs w:val="24"/>
        </w:rPr>
        <w:t>212,</w:t>
      </w:r>
      <w:r w:rsidR="005F21CC">
        <w:rPr>
          <w:color w:val="000000"/>
          <w:szCs w:val="24"/>
        </w:rPr>
        <w:t xml:space="preserve"> </w:t>
      </w:r>
      <w:r w:rsidRPr="005C6504">
        <w:rPr>
          <w:color w:val="000000"/>
          <w:szCs w:val="24"/>
        </w:rPr>
        <w:t>Columbus, Ohio 43214</w:t>
      </w:r>
      <w:r w:rsidR="007841F8">
        <w:rPr>
          <w:color w:val="000000"/>
          <w:szCs w:val="24"/>
        </w:rPr>
        <w:t xml:space="preserve">, </w:t>
      </w:r>
      <w:r w:rsidR="007841F8">
        <w:rPr>
          <w:b/>
          <w:i/>
          <w:color w:val="000000"/>
          <w:szCs w:val="24"/>
          <w:u w:val="single"/>
        </w:rPr>
        <w:t>a</w:t>
      </w:r>
      <w:r w:rsidR="001A13CF" w:rsidRPr="00432ECC">
        <w:rPr>
          <w:b/>
          <w:i/>
          <w:color w:val="000000"/>
          <w:szCs w:val="24"/>
          <w:u w:val="single"/>
        </w:rPr>
        <w:t>nd</w:t>
      </w:r>
      <w:r w:rsidR="00602B3B">
        <w:rPr>
          <w:i/>
          <w:color w:val="000000"/>
          <w:szCs w:val="24"/>
        </w:rPr>
        <w:t xml:space="preserve"> </w:t>
      </w:r>
      <w:r w:rsidR="007841F8">
        <w:rPr>
          <w:color w:val="000000"/>
          <w:szCs w:val="24"/>
        </w:rPr>
        <w:t>e</w:t>
      </w:r>
      <w:r w:rsidR="00492C33">
        <w:rPr>
          <w:color w:val="000000"/>
          <w:szCs w:val="24"/>
        </w:rPr>
        <w:t xml:space="preserve">mail </w:t>
      </w:r>
      <w:r w:rsidR="00195C8D">
        <w:rPr>
          <w:color w:val="000000"/>
          <w:szCs w:val="24"/>
        </w:rPr>
        <w:t xml:space="preserve">a </w:t>
      </w:r>
      <w:r w:rsidR="00492C33">
        <w:rPr>
          <w:color w:val="000000"/>
          <w:szCs w:val="24"/>
        </w:rPr>
        <w:t>PDF version to Margot Hoffman</w:t>
      </w:r>
      <w:r w:rsidRPr="005C6504">
        <w:rPr>
          <w:color w:val="000000"/>
          <w:szCs w:val="24"/>
        </w:rPr>
        <w:t xml:space="preserve">, President/CEO, at </w:t>
      </w:r>
      <w:hyperlink r:id="rId16" w:history="1">
        <w:r w:rsidR="00492C33" w:rsidRPr="007678F8">
          <w:rPr>
            <w:rStyle w:val="Hyperlink"/>
            <w:szCs w:val="24"/>
          </w:rPr>
          <w:t>margot.hoffman@partnershipohio.org</w:t>
        </w:r>
      </w:hyperlink>
      <w:r w:rsidRPr="005C6504">
        <w:rPr>
          <w:color w:val="000000"/>
          <w:szCs w:val="24"/>
        </w:rPr>
        <w:t xml:space="preserve">  </w:t>
      </w:r>
    </w:p>
    <w:p w14:paraId="35943386" w14:textId="77777777" w:rsidR="00EF21F7" w:rsidRPr="005C6504" w:rsidRDefault="00EF21F7" w:rsidP="00EF21F7">
      <w:pPr>
        <w:autoSpaceDE w:val="0"/>
        <w:autoSpaceDN w:val="0"/>
        <w:adjustRightInd w:val="0"/>
        <w:jc w:val="center"/>
        <w:rPr>
          <w:rFonts w:ascii="Tahoma" w:hAnsi="Tahoma" w:cs="Tahoma"/>
          <w:b/>
          <w:bCs/>
          <w:i/>
          <w:color w:val="FF0000"/>
          <w:sz w:val="28"/>
          <w:szCs w:val="28"/>
        </w:rPr>
      </w:pPr>
      <w:r w:rsidRPr="00FD6368">
        <w:rPr>
          <w:rFonts w:ascii="Tahoma" w:hAnsi="Tahoma" w:cs="Tahoma"/>
          <w:b/>
          <w:bCs/>
          <w:sz w:val="28"/>
          <w:szCs w:val="28"/>
        </w:rPr>
        <w:t>FREQUENTLY ASKED QUESTIONS</w:t>
      </w:r>
    </w:p>
    <w:p w14:paraId="11897898" w14:textId="77777777" w:rsidR="00EF21F7" w:rsidRPr="005C6504" w:rsidRDefault="00EF21F7" w:rsidP="00EF21F7">
      <w:pPr>
        <w:autoSpaceDE w:val="0"/>
        <w:autoSpaceDN w:val="0"/>
        <w:adjustRightInd w:val="0"/>
        <w:rPr>
          <w:rFonts w:ascii="Arial,Bold" w:hAnsi="Arial,Bold" w:cs="Arial,Bold"/>
          <w:b/>
          <w:bCs/>
          <w:color w:val="000000"/>
        </w:rPr>
      </w:pPr>
    </w:p>
    <w:p w14:paraId="61E41BAF" w14:textId="77777777" w:rsidR="00EF21F7" w:rsidRPr="005C6504" w:rsidRDefault="001A13CF" w:rsidP="001E36FD">
      <w:pPr>
        <w:numPr>
          <w:ilvl w:val="0"/>
          <w:numId w:val="20"/>
        </w:numPr>
        <w:autoSpaceDE w:val="0"/>
        <w:autoSpaceDN w:val="0"/>
        <w:adjustRightInd w:val="0"/>
        <w:spacing w:after="0"/>
        <w:ind w:left="360"/>
        <w:rPr>
          <w:b/>
          <w:bCs/>
          <w:color w:val="000000"/>
          <w:u w:val="single"/>
        </w:rPr>
      </w:pPr>
      <w:r w:rsidRPr="005C6504">
        <w:rPr>
          <w:b/>
          <w:bCs/>
          <w:color w:val="000000"/>
          <w:u w:val="single"/>
        </w:rPr>
        <w:t>The</w:t>
      </w:r>
      <w:r w:rsidR="00EF21F7" w:rsidRPr="005C6504">
        <w:rPr>
          <w:b/>
          <w:bCs/>
          <w:color w:val="000000"/>
          <w:u w:val="single"/>
        </w:rPr>
        <w:t xml:space="preserve"> P</w:t>
      </w:r>
      <w:r w:rsidRPr="005C6504">
        <w:rPr>
          <w:b/>
          <w:bCs/>
          <w:color w:val="000000"/>
          <w:u w:val="single"/>
        </w:rPr>
        <w:t xml:space="preserve">artnership for Excellence – </w:t>
      </w:r>
      <w:r w:rsidR="00EF21F7" w:rsidRPr="005C6504">
        <w:rPr>
          <w:b/>
          <w:bCs/>
          <w:color w:val="000000"/>
          <w:u w:val="single"/>
        </w:rPr>
        <w:t>Organization</w:t>
      </w:r>
    </w:p>
    <w:p w14:paraId="0706F8D2" w14:textId="77777777" w:rsidR="00EF21F7" w:rsidRPr="005C6504" w:rsidRDefault="00EF21F7" w:rsidP="00EF21F7">
      <w:pPr>
        <w:autoSpaceDE w:val="0"/>
        <w:autoSpaceDN w:val="0"/>
        <w:adjustRightInd w:val="0"/>
        <w:rPr>
          <w:b/>
          <w:bCs/>
          <w:color w:val="000000"/>
        </w:rPr>
      </w:pPr>
    </w:p>
    <w:p w14:paraId="31844783" w14:textId="77777777" w:rsidR="00EF21F7" w:rsidRDefault="00663F75" w:rsidP="00EF21F7">
      <w:pPr>
        <w:pStyle w:val="NoSpacing"/>
        <w:rPr>
          <w:b/>
        </w:rPr>
      </w:pPr>
      <w:r w:rsidRPr="005C6504">
        <w:rPr>
          <w:b/>
        </w:rPr>
        <w:t xml:space="preserve">What is </w:t>
      </w:r>
      <w:r w:rsidR="001A13CF" w:rsidRPr="005C6504">
        <w:rPr>
          <w:b/>
        </w:rPr>
        <w:t>The</w:t>
      </w:r>
      <w:r w:rsidR="00EF21F7" w:rsidRPr="005C6504">
        <w:rPr>
          <w:b/>
        </w:rPr>
        <w:t xml:space="preserve"> Partnership for Excellence?</w:t>
      </w:r>
    </w:p>
    <w:p w14:paraId="3AB84169" w14:textId="77777777" w:rsidR="00602B3B" w:rsidRPr="005C6504" w:rsidRDefault="00602B3B" w:rsidP="00EF21F7">
      <w:pPr>
        <w:pStyle w:val="NoSpacing"/>
        <w:rPr>
          <w:b/>
        </w:rPr>
      </w:pPr>
    </w:p>
    <w:p w14:paraId="49B2244C" w14:textId="1FDCD892" w:rsidR="00EF21F7" w:rsidRDefault="001A13CF" w:rsidP="00EF21F7">
      <w:pPr>
        <w:pStyle w:val="NoSpacing"/>
        <w:rPr>
          <w:color w:val="5F497A"/>
        </w:rPr>
      </w:pPr>
      <w:r w:rsidRPr="005C6504">
        <w:t xml:space="preserve">The </w:t>
      </w:r>
      <w:r w:rsidR="00EF21F7" w:rsidRPr="005C6504">
        <w:t>Partnership for Excellence (</w:t>
      </w:r>
      <w:r w:rsidR="00CB4160" w:rsidRPr="005C6504">
        <w:t>TPE</w:t>
      </w:r>
      <w:r w:rsidR="00EF21F7" w:rsidRPr="005C6504">
        <w:t>) is a</w:t>
      </w:r>
      <w:r w:rsidR="005C6504" w:rsidRPr="005C6504">
        <w:t>n accredited</w:t>
      </w:r>
      <w:r w:rsidR="00432ECC">
        <w:t>,</w:t>
      </w:r>
      <w:r w:rsidR="005C6504" w:rsidRPr="005C6504">
        <w:t xml:space="preserve"> </w:t>
      </w:r>
      <w:r w:rsidR="00B31AFF" w:rsidRPr="005C6504">
        <w:t>Baldrige</w:t>
      </w:r>
      <w:r w:rsidR="00663F75" w:rsidRPr="005C6504">
        <w:t xml:space="preserve">-based </w:t>
      </w:r>
      <w:r w:rsidR="00E45C6A">
        <w:t>state</w:t>
      </w:r>
      <w:r w:rsidR="00B31AFF">
        <w:t xml:space="preserve"> </w:t>
      </w:r>
      <w:r w:rsidR="00EF21F7" w:rsidRPr="005C6504">
        <w:t>program consisting of volunteers dedicated to performance excellence.</w:t>
      </w:r>
      <w:r w:rsidR="00027AA4">
        <w:t xml:space="preserve"> </w:t>
      </w:r>
      <w:r w:rsidR="00CB4160" w:rsidRPr="005C6504">
        <w:t>TPE</w:t>
      </w:r>
      <w:r w:rsidR="00EF21F7" w:rsidRPr="005C6504">
        <w:t xml:space="preserve"> is a nonprofit 501 (c) 3 organization that:</w:t>
      </w:r>
      <w:r w:rsidR="00EF21F7" w:rsidRPr="005C6504">
        <w:rPr>
          <w:color w:val="5F497A"/>
        </w:rPr>
        <w:t xml:space="preserve"> </w:t>
      </w:r>
    </w:p>
    <w:p w14:paraId="52275891" w14:textId="77777777" w:rsidR="00602B3B" w:rsidRPr="005C6504" w:rsidRDefault="00602B3B" w:rsidP="00EF21F7">
      <w:pPr>
        <w:pStyle w:val="NoSpacing"/>
        <w:rPr>
          <w:color w:val="5F497A"/>
        </w:rPr>
      </w:pPr>
    </w:p>
    <w:p w14:paraId="4A7D8E2A" w14:textId="77777777" w:rsidR="00EF21F7" w:rsidRPr="005C6504" w:rsidRDefault="00EF21F7" w:rsidP="00EF21F7">
      <w:pPr>
        <w:pStyle w:val="NoSpacing"/>
        <w:numPr>
          <w:ilvl w:val="0"/>
          <w:numId w:val="23"/>
        </w:numPr>
      </w:pPr>
      <w:r w:rsidRPr="005C6504">
        <w:t>raises awareness about the importance of performance excellence in driving our economy,</w:t>
      </w:r>
    </w:p>
    <w:p w14:paraId="4DC3B2C7" w14:textId="77777777" w:rsidR="00EF21F7" w:rsidRPr="005C6504" w:rsidRDefault="00EF21F7" w:rsidP="00EF21F7">
      <w:pPr>
        <w:pStyle w:val="NoSpacing"/>
        <w:numPr>
          <w:ilvl w:val="0"/>
          <w:numId w:val="23"/>
        </w:numPr>
      </w:pPr>
      <w:r w:rsidRPr="005C6504">
        <w:t xml:space="preserve">provides organizational assessment tools and </w:t>
      </w:r>
      <w:r w:rsidR="00C17F87">
        <w:t>framework</w:t>
      </w:r>
      <w:r w:rsidRPr="005C6504">
        <w:t>,</w:t>
      </w:r>
    </w:p>
    <w:p w14:paraId="67AE6E1B" w14:textId="614499AB" w:rsidR="00EF21F7" w:rsidRPr="005C6504" w:rsidRDefault="00432ECC" w:rsidP="00EF21F7">
      <w:pPr>
        <w:pStyle w:val="NoSpacing"/>
        <w:numPr>
          <w:ilvl w:val="0"/>
          <w:numId w:val="23"/>
        </w:numPr>
      </w:pPr>
      <w:r>
        <w:t>educates leaders in businesses</w:t>
      </w:r>
      <w:r w:rsidR="00EF21F7" w:rsidRPr="005C6504">
        <w:t>, schools, health care organizations, government, and nonprofit agencies about the practices of best-in-class organizations, and</w:t>
      </w:r>
    </w:p>
    <w:p w14:paraId="29C2FEA4" w14:textId="05FFBA23" w:rsidR="00EF21F7" w:rsidRPr="005C6504" w:rsidRDefault="00432ECC" w:rsidP="00EF21F7">
      <w:pPr>
        <w:pStyle w:val="NoSpacing"/>
        <w:numPr>
          <w:ilvl w:val="0"/>
          <w:numId w:val="23"/>
        </w:numPr>
      </w:pPr>
      <w:r>
        <w:t xml:space="preserve">recognizes and honors </w:t>
      </w:r>
      <w:r w:rsidR="00EF21F7" w:rsidRPr="005C6504">
        <w:t xml:space="preserve">state role models with </w:t>
      </w:r>
      <w:r w:rsidR="002A7C68" w:rsidRPr="005C6504">
        <w:t>only</w:t>
      </w:r>
      <w:r w:rsidR="00EF21F7" w:rsidRPr="005C6504">
        <w:t xml:space="preserve"> state awards for performance excellence.</w:t>
      </w:r>
    </w:p>
    <w:p w14:paraId="38AFA495" w14:textId="77777777" w:rsidR="00EF21F7" w:rsidRPr="005C6504" w:rsidRDefault="00EF21F7" w:rsidP="00EF21F7">
      <w:pPr>
        <w:autoSpaceDE w:val="0"/>
        <w:autoSpaceDN w:val="0"/>
        <w:adjustRightInd w:val="0"/>
        <w:rPr>
          <w:color w:val="FF0000"/>
        </w:rPr>
      </w:pPr>
    </w:p>
    <w:p w14:paraId="4549BB26" w14:textId="77777777" w:rsidR="00EF21F7" w:rsidRPr="005C6504" w:rsidRDefault="00EF21F7" w:rsidP="00EF21F7">
      <w:pPr>
        <w:autoSpaceDE w:val="0"/>
        <w:autoSpaceDN w:val="0"/>
        <w:adjustRightInd w:val="0"/>
        <w:rPr>
          <w:b/>
          <w:color w:val="000000"/>
        </w:rPr>
      </w:pPr>
      <w:r w:rsidRPr="005C6504">
        <w:rPr>
          <w:b/>
          <w:color w:val="000000"/>
        </w:rPr>
        <w:t xml:space="preserve">What is </w:t>
      </w:r>
      <w:r w:rsidR="00CB4160" w:rsidRPr="005C6504">
        <w:rPr>
          <w:b/>
          <w:color w:val="000000"/>
        </w:rPr>
        <w:t>TPE</w:t>
      </w:r>
      <w:r w:rsidRPr="005C6504">
        <w:rPr>
          <w:b/>
          <w:color w:val="000000"/>
        </w:rPr>
        <w:t>’s mission?</w:t>
      </w:r>
    </w:p>
    <w:p w14:paraId="0DF24C8C" w14:textId="2C05BF67" w:rsidR="00602B3B" w:rsidRDefault="00432ECC" w:rsidP="00EF21F7">
      <w:pPr>
        <w:autoSpaceDE w:val="0"/>
        <w:autoSpaceDN w:val="0"/>
        <w:adjustRightInd w:val="0"/>
        <w:rPr>
          <w:color w:val="000000"/>
        </w:rPr>
      </w:pPr>
      <w:r>
        <w:rPr>
          <w:color w:val="000000"/>
        </w:rPr>
        <w:t xml:space="preserve">TPE’s mission is: </w:t>
      </w:r>
      <w:r w:rsidR="00EF21F7" w:rsidRPr="005C6504">
        <w:rPr>
          <w:color w:val="000000"/>
        </w:rPr>
        <w:t>To cultivate</w:t>
      </w:r>
      <w:r w:rsidR="005E0E40">
        <w:rPr>
          <w:color w:val="000000"/>
        </w:rPr>
        <w:t xml:space="preserve"> organizational</w:t>
      </w:r>
      <w:r w:rsidR="00EF21F7" w:rsidRPr="005C6504">
        <w:rPr>
          <w:color w:val="000000"/>
        </w:rPr>
        <w:t xml:space="preserve"> performance excellence and continuous improvement </w:t>
      </w:r>
      <w:r w:rsidR="00602B3B">
        <w:rPr>
          <w:color w:val="000000"/>
        </w:rPr>
        <w:t>in Ohio, Indiana,</w:t>
      </w:r>
      <w:r w:rsidR="00996E35">
        <w:rPr>
          <w:color w:val="000000"/>
        </w:rPr>
        <w:t xml:space="preserve"> </w:t>
      </w:r>
      <w:r w:rsidR="00602B3B">
        <w:rPr>
          <w:color w:val="000000"/>
        </w:rPr>
        <w:t>West Virginia</w:t>
      </w:r>
      <w:r w:rsidR="00996E35">
        <w:rPr>
          <w:color w:val="000000"/>
        </w:rPr>
        <w:t>, Illinois</w:t>
      </w:r>
      <w:r w:rsidR="00D143FC">
        <w:rPr>
          <w:color w:val="000000"/>
        </w:rPr>
        <w:t>, and Western Pennsylvania</w:t>
      </w:r>
      <w:r w:rsidR="00EF21F7" w:rsidRPr="005C6504">
        <w:rPr>
          <w:color w:val="000000"/>
        </w:rPr>
        <w:t>.</w:t>
      </w:r>
    </w:p>
    <w:p w14:paraId="39E2981C" w14:textId="77777777" w:rsidR="00027AA4" w:rsidRPr="00602B3B" w:rsidRDefault="00027AA4" w:rsidP="00EF21F7">
      <w:pPr>
        <w:autoSpaceDE w:val="0"/>
        <w:autoSpaceDN w:val="0"/>
        <w:adjustRightInd w:val="0"/>
        <w:rPr>
          <w:color w:val="000000"/>
        </w:rPr>
      </w:pPr>
    </w:p>
    <w:p w14:paraId="236F42FF" w14:textId="77777777" w:rsidR="00EF21F7" w:rsidRDefault="00EF21F7" w:rsidP="00EF21F7">
      <w:pPr>
        <w:pStyle w:val="NoSpacing"/>
        <w:rPr>
          <w:b/>
        </w:rPr>
      </w:pPr>
      <w:r w:rsidRPr="005C6504">
        <w:rPr>
          <w:b/>
        </w:rPr>
        <w:t xml:space="preserve">What does </w:t>
      </w:r>
      <w:r w:rsidR="00CB4160" w:rsidRPr="005C6504">
        <w:rPr>
          <w:b/>
        </w:rPr>
        <w:t>TPE</w:t>
      </w:r>
      <w:r w:rsidRPr="005C6504">
        <w:rPr>
          <w:b/>
        </w:rPr>
        <w:t xml:space="preserve"> do?  </w:t>
      </w:r>
    </w:p>
    <w:p w14:paraId="7E69E396" w14:textId="77777777" w:rsidR="00602B3B" w:rsidRPr="005C6504" w:rsidRDefault="00602B3B" w:rsidP="00EF21F7">
      <w:pPr>
        <w:pStyle w:val="NoSpacing"/>
        <w:rPr>
          <w:b/>
          <w:i/>
          <w:color w:val="0070C0"/>
        </w:rPr>
      </w:pPr>
    </w:p>
    <w:p w14:paraId="3F4CDF1D" w14:textId="77777777" w:rsidR="00EF21F7" w:rsidRPr="005C6504" w:rsidRDefault="00CB4160" w:rsidP="00EF21F7">
      <w:pPr>
        <w:pStyle w:val="NoSpacing"/>
      </w:pPr>
      <w:r w:rsidRPr="005C6504">
        <w:t>TPE</w:t>
      </w:r>
      <w:r w:rsidR="00EF21F7" w:rsidRPr="005C6504">
        <w:t xml:space="preserve"> educates organizations in performance excellence management and admin</w:t>
      </w:r>
      <w:r w:rsidR="00432ECC">
        <w:t xml:space="preserve">isters the </w:t>
      </w:r>
      <w:r w:rsidR="00EF21F7" w:rsidRPr="005C6504">
        <w:t xml:space="preserve">state awards and recognition program for performance excellence.  </w:t>
      </w:r>
    </w:p>
    <w:p w14:paraId="03182B7D" w14:textId="77777777" w:rsidR="00EF21F7" w:rsidRPr="005C6504" w:rsidRDefault="00EF21F7" w:rsidP="00EF21F7">
      <w:pPr>
        <w:pStyle w:val="NoSpacing"/>
      </w:pPr>
    </w:p>
    <w:p w14:paraId="5149069E" w14:textId="1C8F9F9E" w:rsidR="00EF21F7" w:rsidRPr="005C6504" w:rsidRDefault="00EF21F7" w:rsidP="00EF21F7">
      <w:pPr>
        <w:pStyle w:val="NoSpacing"/>
      </w:pPr>
      <w:r w:rsidRPr="005C6504">
        <w:t>We partner with organizations dedicated to improving their performance.</w:t>
      </w:r>
      <w:r w:rsidR="00027AA4">
        <w:rPr>
          <w:color w:val="FF0000"/>
        </w:rPr>
        <w:t xml:space="preserve"> </w:t>
      </w:r>
      <w:r w:rsidRPr="005C6504">
        <w:t>Our main areas of focus are</w:t>
      </w:r>
      <w:r w:rsidR="00B31AFF">
        <w:t>;</w:t>
      </w:r>
      <w:r w:rsidRPr="005C6504">
        <w:t xml:space="preserve"> </w:t>
      </w:r>
    </w:p>
    <w:p w14:paraId="798FBBAE" w14:textId="77777777" w:rsidR="00EF21F7" w:rsidRPr="005C6504" w:rsidRDefault="00EF21F7" w:rsidP="00EF21F7">
      <w:pPr>
        <w:pStyle w:val="NoSpacing"/>
        <w:numPr>
          <w:ilvl w:val="0"/>
          <w:numId w:val="25"/>
        </w:numPr>
      </w:pPr>
      <w:r w:rsidRPr="005C6504">
        <w:t>helping organizations achieve best-in-class levels of performance,</w:t>
      </w:r>
    </w:p>
    <w:p w14:paraId="1A2002B7" w14:textId="1D404987" w:rsidR="00EF21F7" w:rsidRPr="005C6504" w:rsidRDefault="00EF21F7" w:rsidP="00EF21F7">
      <w:pPr>
        <w:pStyle w:val="NoSpacing"/>
        <w:numPr>
          <w:ilvl w:val="0"/>
          <w:numId w:val="25"/>
        </w:numPr>
      </w:pPr>
      <w:r w:rsidRPr="005C6504">
        <w:t>identifying and recognizing role-model organizations, and</w:t>
      </w:r>
    </w:p>
    <w:p w14:paraId="5914EDBC" w14:textId="77777777" w:rsidR="00EF21F7" w:rsidRPr="005C6504" w:rsidRDefault="00EF21F7" w:rsidP="00EF21F7">
      <w:pPr>
        <w:pStyle w:val="NoSpacing"/>
        <w:numPr>
          <w:ilvl w:val="0"/>
          <w:numId w:val="25"/>
        </w:numPr>
      </w:pPr>
      <w:r w:rsidRPr="005C6504">
        <w:t>identifying and sharing best management practices, principles, and strategies.</w:t>
      </w:r>
    </w:p>
    <w:p w14:paraId="12F13B89" w14:textId="77777777" w:rsidR="00EF21F7" w:rsidRPr="005C6504" w:rsidRDefault="00EF21F7" w:rsidP="00EF21F7">
      <w:pPr>
        <w:pStyle w:val="NoSpacing"/>
      </w:pPr>
    </w:p>
    <w:p w14:paraId="4B85C25F" w14:textId="597F4CD3" w:rsidR="00EF21F7" w:rsidRPr="005C6504" w:rsidRDefault="00EF21F7" w:rsidP="00EF21F7">
      <w:pPr>
        <w:pStyle w:val="NoSpacing"/>
      </w:pPr>
      <w:r w:rsidRPr="005C6504">
        <w:t xml:space="preserve">To accomplish this, </w:t>
      </w:r>
      <w:r w:rsidR="00CB4160" w:rsidRPr="005C6504">
        <w:t>TPE</w:t>
      </w:r>
      <w:r w:rsidRPr="005C6504">
        <w:t xml:space="preserve"> conducts </w:t>
      </w:r>
      <w:r w:rsidR="002A7C68">
        <w:t>third-party</w:t>
      </w:r>
      <w:r w:rsidRPr="005C6504">
        <w:t xml:space="preserve"> assessments for applicant organizations.</w:t>
      </w:r>
      <w:r w:rsidR="00027AA4">
        <w:t xml:space="preserve"> </w:t>
      </w:r>
      <w:r w:rsidRPr="005C6504">
        <w:t>The assessments are conducted by examiner teams and provide detailed feedback by evaluating 1) organizational approaches (processes); 2) the extent to which the approaches are deployed, evaluated/improved, aligned</w:t>
      </w:r>
      <w:r w:rsidR="002A7C68">
        <w:t>,</w:t>
      </w:r>
      <w:r w:rsidRPr="005C6504">
        <w:t xml:space="preserve"> and integrated throughout the organization; and 3) their effectiveness at driving organizational results.  </w:t>
      </w:r>
    </w:p>
    <w:p w14:paraId="657E9AEA" w14:textId="77777777" w:rsidR="00BF73B1" w:rsidRDefault="00BF73B1" w:rsidP="00EF21F7">
      <w:pPr>
        <w:autoSpaceDE w:val="0"/>
        <w:autoSpaceDN w:val="0"/>
        <w:adjustRightInd w:val="0"/>
        <w:rPr>
          <w:b/>
          <w:bCs/>
          <w:color w:val="000000"/>
        </w:rPr>
      </w:pPr>
    </w:p>
    <w:p w14:paraId="4509EC22" w14:textId="77777777" w:rsidR="00EF21F7" w:rsidRPr="005C6504" w:rsidRDefault="00EF21F7" w:rsidP="00EF21F7">
      <w:pPr>
        <w:autoSpaceDE w:val="0"/>
        <w:autoSpaceDN w:val="0"/>
        <w:adjustRightInd w:val="0"/>
        <w:rPr>
          <w:b/>
          <w:bCs/>
          <w:color w:val="000000"/>
        </w:rPr>
      </w:pPr>
      <w:r w:rsidRPr="005C6504">
        <w:rPr>
          <w:b/>
          <w:bCs/>
          <w:color w:val="000000"/>
        </w:rPr>
        <w:t xml:space="preserve">When was </w:t>
      </w:r>
      <w:r w:rsidR="00CB4160" w:rsidRPr="005C6504">
        <w:rPr>
          <w:b/>
          <w:bCs/>
          <w:color w:val="000000"/>
        </w:rPr>
        <w:t>TPE</w:t>
      </w:r>
      <w:r w:rsidR="00663F75" w:rsidRPr="005C6504">
        <w:rPr>
          <w:b/>
          <w:bCs/>
          <w:color w:val="000000"/>
        </w:rPr>
        <w:t xml:space="preserve"> </w:t>
      </w:r>
      <w:proofErr w:type="gramStart"/>
      <w:r w:rsidR="00663F75" w:rsidRPr="005C6504">
        <w:rPr>
          <w:b/>
          <w:bCs/>
          <w:color w:val="000000"/>
        </w:rPr>
        <w:t>founded</w:t>
      </w:r>
      <w:proofErr w:type="gramEnd"/>
      <w:r w:rsidRPr="005C6504">
        <w:rPr>
          <w:b/>
          <w:bCs/>
          <w:color w:val="000000"/>
        </w:rPr>
        <w:t>?</w:t>
      </w:r>
    </w:p>
    <w:p w14:paraId="28B4A820" w14:textId="37768F9F" w:rsidR="00663F75" w:rsidRPr="00A127AD" w:rsidRDefault="00CB4160" w:rsidP="00EF21F7">
      <w:pPr>
        <w:autoSpaceDE w:val="0"/>
        <w:autoSpaceDN w:val="0"/>
        <w:adjustRightInd w:val="0"/>
      </w:pPr>
      <w:r w:rsidRPr="005C6504">
        <w:rPr>
          <w:color w:val="000000"/>
        </w:rPr>
        <w:t>TPE</w:t>
      </w:r>
      <w:r w:rsidR="00EF21F7" w:rsidRPr="005C6504">
        <w:rPr>
          <w:color w:val="000000"/>
        </w:rPr>
        <w:t xml:space="preserve"> was established in 199</w:t>
      </w:r>
      <w:r w:rsidR="00BD165E">
        <w:rPr>
          <w:color w:val="000000"/>
        </w:rPr>
        <w:t>8</w:t>
      </w:r>
      <w:r w:rsidR="00EF21F7" w:rsidRPr="005C6504">
        <w:rPr>
          <w:color w:val="000000"/>
        </w:rPr>
        <w:t xml:space="preserve"> and was then known as the Ohio Award for Excellence</w:t>
      </w:r>
      <w:r w:rsidR="00663F75" w:rsidRPr="005C6504">
        <w:rPr>
          <w:color w:val="000000"/>
        </w:rPr>
        <w:t xml:space="preserve"> (OAE)</w:t>
      </w:r>
      <w:r w:rsidR="00432ECC">
        <w:rPr>
          <w:color w:val="000000"/>
        </w:rPr>
        <w:t>.</w:t>
      </w:r>
      <w:r w:rsidR="00027AA4">
        <w:rPr>
          <w:color w:val="000000"/>
        </w:rPr>
        <w:t xml:space="preserve"> </w:t>
      </w:r>
      <w:r w:rsidR="00432ECC">
        <w:rPr>
          <w:color w:val="000000"/>
        </w:rPr>
        <w:t>It</w:t>
      </w:r>
      <w:r w:rsidR="00663F75" w:rsidRPr="005C6504">
        <w:rPr>
          <w:color w:val="000000"/>
        </w:rPr>
        <w:t xml:space="preserve"> later became the Ohio Partnership for Excellence (OPE)</w:t>
      </w:r>
      <w:r w:rsidR="00EF21F7" w:rsidRPr="005C6504">
        <w:rPr>
          <w:color w:val="000000"/>
        </w:rPr>
        <w:t>.</w:t>
      </w:r>
      <w:r w:rsidR="00027AA4">
        <w:rPr>
          <w:color w:val="000000"/>
        </w:rPr>
        <w:t xml:space="preserve"> </w:t>
      </w:r>
      <w:r w:rsidR="00663F75" w:rsidRPr="005C6504">
        <w:rPr>
          <w:color w:val="000000"/>
        </w:rPr>
        <w:t>In 2011, OPE expanded to provide programs in Indiana and West Virginia and changed its name to The Partnership for Excellence (TPE)</w:t>
      </w:r>
      <w:r w:rsidR="00850447">
        <w:rPr>
          <w:color w:val="000000"/>
        </w:rPr>
        <w:t>,</w:t>
      </w:r>
      <w:r w:rsidR="00663F75" w:rsidRPr="005C6504">
        <w:rPr>
          <w:color w:val="000000"/>
        </w:rPr>
        <w:t xml:space="preserve"> which </w:t>
      </w:r>
      <w:r w:rsidR="00EF21F7" w:rsidRPr="005C6504">
        <w:rPr>
          <w:color w:val="000000"/>
        </w:rPr>
        <w:t>presents awards for organizational achievem</w:t>
      </w:r>
      <w:r w:rsidR="00663F75" w:rsidRPr="005C6504">
        <w:rPr>
          <w:color w:val="000000"/>
        </w:rPr>
        <w:t xml:space="preserve">ent each year at its </w:t>
      </w:r>
      <w:r w:rsidR="00EF21F7" w:rsidRPr="005C6504">
        <w:rPr>
          <w:color w:val="000000"/>
        </w:rPr>
        <w:t>Quest for Success Conference.</w:t>
      </w:r>
      <w:r w:rsidR="00027AA4">
        <w:rPr>
          <w:color w:val="000000"/>
        </w:rPr>
        <w:t xml:space="preserve"> </w:t>
      </w:r>
      <w:r w:rsidR="00027AA4" w:rsidRPr="00A127AD">
        <w:t>In 2023, TPE added Illinois to its organization</w:t>
      </w:r>
      <w:r w:rsidR="00850447">
        <w:t>,</w:t>
      </w:r>
      <w:r w:rsidR="00D143FC">
        <w:t xml:space="preserve"> and in 2025</w:t>
      </w:r>
      <w:r w:rsidR="00850447">
        <w:t>,</w:t>
      </w:r>
      <w:r w:rsidR="004E69B4">
        <w:t xml:space="preserve"> Western Pennsylvania was added</w:t>
      </w:r>
      <w:r w:rsidR="00027AA4" w:rsidRPr="00A127AD">
        <w:t>.</w:t>
      </w:r>
    </w:p>
    <w:p w14:paraId="35A289F3" w14:textId="77777777" w:rsidR="00602B3B" w:rsidRPr="005C6504" w:rsidRDefault="00602B3B" w:rsidP="00EF21F7">
      <w:pPr>
        <w:autoSpaceDE w:val="0"/>
        <w:autoSpaceDN w:val="0"/>
        <w:adjustRightInd w:val="0"/>
        <w:rPr>
          <w:bCs/>
          <w:color w:val="000000"/>
        </w:rPr>
      </w:pPr>
    </w:p>
    <w:p w14:paraId="3792FD34" w14:textId="77777777" w:rsidR="00EF21F7" w:rsidRPr="005C6504" w:rsidRDefault="00EF21F7" w:rsidP="00EF21F7">
      <w:pPr>
        <w:autoSpaceDE w:val="0"/>
        <w:autoSpaceDN w:val="0"/>
        <w:adjustRightInd w:val="0"/>
        <w:rPr>
          <w:b/>
          <w:color w:val="000000"/>
        </w:rPr>
      </w:pPr>
      <w:r w:rsidRPr="005C6504">
        <w:rPr>
          <w:b/>
          <w:color w:val="000000"/>
        </w:rPr>
        <w:t xml:space="preserve">How is </w:t>
      </w:r>
      <w:r w:rsidR="005C6504" w:rsidRPr="005C6504">
        <w:rPr>
          <w:b/>
          <w:color w:val="000000"/>
        </w:rPr>
        <w:t>The</w:t>
      </w:r>
      <w:r w:rsidRPr="005C6504">
        <w:rPr>
          <w:b/>
          <w:color w:val="000000"/>
        </w:rPr>
        <w:t xml:space="preserve"> Partnership for Excellence funded?  </w:t>
      </w:r>
    </w:p>
    <w:p w14:paraId="1D088A23" w14:textId="44012DF4" w:rsidR="00EF21F7" w:rsidRPr="005C6504" w:rsidRDefault="00CB4160" w:rsidP="00EF21F7">
      <w:pPr>
        <w:autoSpaceDE w:val="0"/>
        <w:autoSpaceDN w:val="0"/>
        <w:adjustRightInd w:val="0"/>
        <w:rPr>
          <w:color w:val="000000"/>
        </w:rPr>
      </w:pPr>
      <w:r w:rsidRPr="005C6504">
        <w:rPr>
          <w:color w:val="000000"/>
        </w:rPr>
        <w:t>TPE</w:t>
      </w:r>
      <w:r w:rsidR="00432ECC">
        <w:rPr>
          <w:color w:val="000000"/>
        </w:rPr>
        <w:t xml:space="preserve"> is a 501(c) </w:t>
      </w:r>
      <w:r w:rsidR="00EF21F7" w:rsidRPr="005C6504">
        <w:rPr>
          <w:color w:val="000000"/>
        </w:rPr>
        <w:t>3 nonprofit organization.</w:t>
      </w:r>
      <w:r w:rsidR="00027AA4">
        <w:rPr>
          <w:color w:val="000000"/>
        </w:rPr>
        <w:t xml:space="preserve"> </w:t>
      </w:r>
      <w:r w:rsidRPr="005C6504">
        <w:rPr>
          <w:color w:val="000000"/>
        </w:rPr>
        <w:t>TPE</w:t>
      </w:r>
      <w:r w:rsidR="00EF21F7" w:rsidRPr="005C6504">
        <w:rPr>
          <w:color w:val="000000"/>
        </w:rPr>
        <w:t xml:space="preserve"> </w:t>
      </w:r>
      <w:r w:rsidR="00EF21F7" w:rsidRPr="005C6504">
        <w:t>relies on</w:t>
      </w:r>
      <w:r w:rsidR="00EF21F7" w:rsidRPr="005C6504">
        <w:rPr>
          <w:color w:val="FF0000"/>
        </w:rPr>
        <w:t xml:space="preserve"> </w:t>
      </w:r>
      <w:r w:rsidR="00EF21F7" w:rsidRPr="005C6504">
        <w:t>application fees,</w:t>
      </w:r>
      <w:r w:rsidR="00EF21F7" w:rsidRPr="005C6504">
        <w:rPr>
          <w:color w:val="FF0000"/>
        </w:rPr>
        <w:t xml:space="preserve"> </w:t>
      </w:r>
      <w:r w:rsidR="00EF21F7" w:rsidRPr="005C6504">
        <w:t xml:space="preserve">donations, corporate and </w:t>
      </w:r>
      <w:r w:rsidR="00663F75" w:rsidRPr="005C6504">
        <w:t xml:space="preserve">individual </w:t>
      </w:r>
      <w:r w:rsidR="00EF21F7" w:rsidRPr="005C6504">
        <w:t>membership fees</w:t>
      </w:r>
      <w:r w:rsidR="00663F75" w:rsidRPr="005C6504">
        <w:t xml:space="preserve">, </w:t>
      </w:r>
      <w:r w:rsidR="001E36FD">
        <w:t xml:space="preserve">training fees, </w:t>
      </w:r>
      <w:r w:rsidR="00663F75" w:rsidRPr="005C6504">
        <w:t>and conference sponsorships</w:t>
      </w:r>
      <w:r w:rsidR="00EF21F7" w:rsidRPr="005C6504">
        <w:t>.</w:t>
      </w:r>
      <w:r w:rsidR="00027AA4">
        <w:t xml:space="preserve"> </w:t>
      </w:r>
      <w:r w:rsidR="00EF21F7" w:rsidRPr="005C6504">
        <w:t xml:space="preserve">Contributions to </w:t>
      </w:r>
      <w:r w:rsidRPr="005C6504">
        <w:t>TPE</w:t>
      </w:r>
      <w:r w:rsidR="00EF21F7" w:rsidRPr="005C6504">
        <w:t xml:space="preserve"> are </w:t>
      </w:r>
      <w:r w:rsidR="00850447">
        <w:t>tax-deductible</w:t>
      </w:r>
      <w:r w:rsidR="00EF21F7" w:rsidRPr="005C6504">
        <w:t>.</w:t>
      </w:r>
      <w:r w:rsidR="00027AA4">
        <w:t xml:space="preserve"> </w:t>
      </w:r>
      <w:r w:rsidRPr="005C6504">
        <w:rPr>
          <w:color w:val="000000"/>
        </w:rPr>
        <w:t>TPE</w:t>
      </w:r>
      <w:r w:rsidR="00EF21F7" w:rsidRPr="005C6504">
        <w:rPr>
          <w:color w:val="000000"/>
        </w:rPr>
        <w:t xml:space="preserve"> receives no funding from the state or federal government.</w:t>
      </w:r>
      <w:r w:rsidR="00027AA4">
        <w:rPr>
          <w:color w:val="000000"/>
        </w:rPr>
        <w:t xml:space="preserve"> </w:t>
      </w:r>
      <w:r w:rsidRPr="005C6504">
        <w:rPr>
          <w:color w:val="000000"/>
        </w:rPr>
        <w:t>TPE</w:t>
      </w:r>
      <w:r w:rsidR="00EF21F7" w:rsidRPr="005C6504">
        <w:rPr>
          <w:color w:val="000000"/>
        </w:rPr>
        <w:t xml:space="preserve"> is not a state agency.</w:t>
      </w:r>
    </w:p>
    <w:p w14:paraId="6BA816D0" w14:textId="77777777" w:rsidR="00EF21F7" w:rsidRPr="005C6504" w:rsidRDefault="00EF21F7" w:rsidP="00EF21F7">
      <w:pPr>
        <w:autoSpaceDE w:val="0"/>
        <w:autoSpaceDN w:val="0"/>
        <w:adjustRightInd w:val="0"/>
        <w:rPr>
          <w:bCs/>
          <w:color w:val="000000"/>
        </w:rPr>
      </w:pPr>
      <w:r w:rsidRPr="005C6504">
        <w:rPr>
          <w:color w:val="000000"/>
        </w:rPr>
        <w:t xml:space="preserve"> </w:t>
      </w:r>
    </w:p>
    <w:p w14:paraId="2A8008F3" w14:textId="77777777" w:rsidR="00EF21F7" w:rsidRPr="005C6504" w:rsidRDefault="00EF21F7" w:rsidP="001E36FD">
      <w:pPr>
        <w:numPr>
          <w:ilvl w:val="0"/>
          <w:numId w:val="20"/>
        </w:numPr>
        <w:autoSpaceDE w:val="0"/>
        <w:autoSpaceDN w:val="0"/>
        <w:adjustRightInd w:val="0"/>
        <w:spacing w:after="0"/>
        <w:ind w:left="360"/>
        <w:rPr>
          <w:b/>
          <w:bCs/>
          <w:u w:val="single"/>
        </w:rPr>
      </w:pPr>
      <w:r w:rsidRPr="005C6504">
        <w:rPr>
          <w:b/>
          <w:bCs/>
          <w:u w:val="single"/>
        </w:rPr>
        <w:t xml:space="preserve">The Baldrige </w:t>
      </w:r>
      <w:r w:rsidR="00C17F87">
        <w:rPr>
          <w:b/>
          <w:bCs/>
          <w:u w:val="single"/>
        </w:rPr>
        <w:t>Excellence Framework</w:t>
      </w:r>
    </w:p>
    <w:p w14:paraId="0CE40E99" w14:textId="77777777" w:rsidR="00EF21F7" w:rsidRPr="005C6504" w:rsidRDefault="00EF21F7" w:rsidP="00EF21F7">
      <w:pPr>
        <w:autoSpaceDE w:val="0"/>
        <w:autoSpaceDN w:val="0"/>
        <w:adjustRightInd w:val="0"/>
        <w:rPr>
          <w:bCs/>
          <w:color w:val="000000"/>
        </w:rPr>
      </w:pPr>
    </w:p>
    <w:p w14:paraId="2410BF87" w14:textId="77777777" w:rsidR="00EF21F7" w:rsidRPr="005C6504" w:rsidRDefault="00EF21F7" w:rsidP="00EF21F7">
      <w:pPr>
        <w:autoSpaceDE w:val="0"/>
        <w:autoSpaceDN w:val="0"/>
        <w:adjustRightInd w:val="0"/>
        <w:rPr>
          <w:b/>
          <w:bCs/>
          <w:color w:val="000000"/>
        </w:rPr>
      </w:pPr>
      <w:r w:rsidRPr="005C6504">
        <w:rPr>
          <w:b/>
          <w:bCs/>
          <w:color w:val="000000"/>
        </w:rPr>
        <w:t xml:space="preserve">What </w:t>
      </w:r>
      <w:r w:rsidR="00991569">
        <w:rPr>
          <w:b/>
          <w:bCs/>
        </w:rPr>
        <w:t>is</w:t>
      </w:r>
      <w:r w:rsidRPr="005C6504">
        <w:rPr>
          <w:b/>
          <w:bCs/>
        </w:rPr>
        <w:t xml:space="preserve"> </w:t>
      </w:r>
      <w:r w:rsidRPr="005C6504">
        <w:rPr>
          <w:b/>
          <w:bCs/>
          <w:color w:val="000000"/>
        </w:rPr>
        <w:t xml:space="preserve">the Baldrige </w:t>
      </w:r>
      <w:r w:rsidR="00C17F87" w:rsidRPr="00C17F87">
        <w:rPr>
          <w:b/>
          <w:szCs w:val="24"/>
        </w:rPr>
        <w:t>Excellence Framework</w:t>
      </w:r>
      <w:r w:rsidRPr="00C17F87">
        <w:rPr>
          <w:b/>
          <w:bCs/>
          <w:color w:val="000000"/>
        </w:rPr>
        <w:t>?</w:t>
      </w:r>
    </w:p>
    <w:p w14:paraId="31905D82" w14:textId="3BBACAF7" w:rsidR="00EF21F7" w:rsidRPr="005C6504" w:rsidRDefault="00EF21F7" w:rsidP="00E97A1B">
      <w:pPr>
        <w:autoSpaceDE w:val="0"/>
        <w:autoSpaceDN w:val="0"/>
        <w:adjustRightInd w:val="0"/>
        <w:spacing w:after="0"/>
        <w:rPr>
          <w:color w:val="000000"/>
        </w:rPr>
      </w:pPr>
      <w:r w:rsidRPr="005C6504">
        <w:rPr>
          <w:color w:val="000000"/>
        </w:rPr>
        <w:t xml:space="preserve">The Baldrige </w:t>
      </w:r>
      <w:r w:rsidR="00C17F87">
        <w:rPr>
          <w:szCs w:val="24"/>
        </w:rPr>
        <w:t>Excellence Framework</w:t>
      </w:r>
      <w:r w:rsidR="00C17F87" w:rsidRPr="005C6504">
        <w:t xml:space="preserve"> </w:t>
      </w:r>
      <w:r w:rsidR="00C17F87">
        <w:t>is</w:t>
      </w:r>
      <w:r w:rsidRPr="005C6504">
        <w:t xml:space="preserve"> </w:t>
      </w:r>
      <w:r w:rsidRPr="005C6504">
        <w:rPr>
          <w:color w:val="000000"/>
        </w:rPr>
        <w:t xml:space="preserve">an </w:t>
      </w:r>
      <w:r w:rsidR="00027AA4" w:rsidRPr="005C6504">
        <w:rPr>
          <w:color w:val="000000"/>
        </w:rPr>
        <w:t>internationally recognized</w:t>
      </w:r>
      <w:r w:rsidRPr="005C6504">
        <w:rPr>
          <w:color w:val="000000"/>
        </w:rPr>
        <w:t xml:space="preserve">, comprehensive framework for </w:t>
      </w:r>
      <w:r w:rsidR="00663F75" w:rsidRPr="005C6504">
        <w:rPr>
          <w:color w:val="000000"/>
        </w:rPr>
        <w:t xml:space="preserve">leading and </w:t>
      </w:r>
      <w:r w:rsidRPr="005C6504">
        <w:rPr>
          <w:color w:val="000000"/>
        </w:rPr>
        <w:t>managing an organization and an assessment tool for understanding organizational strengths and opportunities for improvement.</w:t>
      </w:r>
      <w:r w:rsidR="00027AA4">
        <w:rPr>
          <w:color w:val="000000"/>
        </w:rPr>
        <w:t xml:space="preserve"> </w:t>
      </w:r>
      <w:r w:rsidRPr="005C6504">
        <w:rPr>
          <w:color w:val="000000"/>
        </w:rPr>
        <w:t xml:space="preserve">The </w:t>
      </w:r>
      <w:r w:rsidR="00432ECC">
        <w:rPr>
          <w:color w:val="000000"/>
        </w:rPr>
        <w:t>Framework consists of</w:t>
      </w:r>
      <w:r w:rsidRPr="005C6504">
        <w:rPr>
          <w:color w:val="000000"/>
        </w:rPr>
        <w:t xml:space="preserve"> approximately 100 “systems” questions grouped into an Organizational Profile and seven Categories.</w:t>
      </w:r>
      <w:r w:rsidR="00027AA4">
        <w:rPr>
          <w:color w:val="000000"/>
        </w:rPr>
        <w:t xml:space="preserve"> </w:t>
      </w:r>
      <w:r w:rsidRPr="005C6504">
        <w:rPr>
          <w:color w:val="000000"/>
        </w:rPr>
        <w:t>These challenging systems questions are used by organizations to assess and measure performance through the key business indicators most important to the organization.</w:t>
      </w:r>
    </w:p>
    <w:p w14:paraId="0A60184D" w14:textId="77777777" w:rsidR="00EF21F7" w:rsidRPr="005C6504" w:rsidRDefault="00EF21F7" w:rsidP="00E97A1B">
      <w:pPr>
        <w:autoSpaceDE w:val="0"/>
        <w:autoSpaceDN w:val="0"/>
        <w:adjustRightInd w:val="0"/>
        <w:rPr>
          <w:color w:val="000000"/>
        </w:rPr>
      </w:pPr>
    </w:p>
    <w:p w14:paraId="2390EDCF" w14:textId="77777777" w:rsidR="00EF21F7" w:rsidRPr="005C6504" w:rsidRDefault="00EF21F7" w:rsidP="00EF21F7">
      <w:pPr>
        <w:autoSpaceDE w:val="0"/>
        <w:autoSpaceDN w:val="0"/>
        <w:adjustRightInd w:val="0"/>
        <w:rPr>
          <w:b/>
          <w:color w:val="000000"/>
        </w:rPr>
      </w:pPr>
      <w:r w:rsidRPr="005C6504">
        <w:rPr>
          <w:b/>
          <w:color w:val="000000"/>
        </w:rPr>
        <w:t xml:space="preserve">What is </w:t>
      </w:r>
      <w:r w:rsidRPr="005C6504">
        <w:rPr>
          <w:b/>
          <w:i/>
          <w:color w:val="000000"/>
        </w:rPr>
        <w:t>performance excellence</w:t>
      </w:r>
      <w:r w:rsidRPr="005C6504">
        <w:rPr>
          <w:b/>
          <w:color w:val="000000"/>
        </w:rPr>
        <w:t>?</w:t>
      </w:r>
    </w:p>
    <w:p w14:paraId="09FFDBA5" w14:textId="77777777" w:rsidR="00EF21F7" w:rsidRDefault="00EF21F7" w:rsidP="00EF21F7">
      <w:pPr>
        <w:pStyle w:val="NoSpacing"/>
      </w:pPr>
      <w:r w:rsidRPr="005C6504">
        <w:t xml:space="preserve">Performance excellence refers to an </w:t>
      </w:r>
      <w:r w:rsidRPr="005C6504">
        <w:rPr>
          <w:rStyle w:val="Strong"/>
        </w:rPr>
        <w:t>integrated approach</w:t>
      </w:r>
      <w:r w:rsidRPr="005C6504">
        <w:t xml:space="preserve"> to organizational performance management that </w:t>
      </w:r>
      <w:r w:rsidRPr="005C6504">
        <w:rPr>
          <w:rStyle w:val="Strong"/>
        </w:rPr>
        <w:t>results</w:t>
      </w:r>
      <w:r w:rsidRPr="005C6504">
        <w:t xml:space="preserve"> in</w:t>
      </w:r>
      <w:r w:rsidR="00B31AFF">
        <w:t>;</w:t>
      </w:r>
      <w:r w:rsidRPr="005C6504">
        <w:t xml:space="preserve"> </w:t>
      </w:r>
    </w:p>
    <w:p w14:paraId="3799FA52" w14:textId="77777777" w:rsidR="00602B3B" w:rsidRPr="005C6504" w:rsidRDefault="00602B3B" w:rsidP="00EF21F7">
      <w:pPr>
        <w:pStyle w:val="NoSpacing"/>
      </w:pPr>
    </w:p>
    <w:p w14:paraId="2924EA2A" w14:textId="77777777" w:rsidR="00EF21F7" w:rsidRPr="005C6504" w:rsidRDefault="00EF21F7" w:rsidP="00EF21F7">
      <w:pPr>
        <w:pStyle w:val="NoSpacing"/>
        <w:numPr>
          <w:ilvl w:val="0"/>
          <w:numId w:val="24"/>
        </w:numPr>
      </w:pPr>
      <w:r w:rsidRPr="005C6504">
        <w:t>delivery of ever-improving value to customers and stakeholders, contributing to organizational sustainability,</w:t>
      </w:r>
    </w:p>
    <w:p w14:paraId="083826F3" w14:textId="77777777" w:rsidR="00EF21F7" w:rsidRPr="005C6504" w:rsidRDefault="00EF21F7" w:rsidP="00EF21F7">
      <w:pPr>
        <w:pStyle w:val="NoSpacing"/>
        <w:numPr>
          <w:ilvl w:val="0"/>
          <w:numId w:val="24"/>
        </w:numPr>
      </w:pPr>
      <w:r w:rsidRPr="005C6504">
        <w:t>improvement of overall organizational effectiveness and capabilities, and,</w:t>
      </w:r>
    </w:p>
    <w:p w14:paraId="6D3AFC03" w14:textId="77777777" w:rsidR="00EF21F7" w:rsidRPr="005C6504" w:rsidRDefault="00EF21F7" w:rsidP="00EF21F7">
      <w:pPr>
        <w:pStyle w:val="NoSpacing"/>
        <w:numPr>
          <w:ilvl w:val="0"/>
          <w:numId w:val="24"/>
        </w:numPr>
      </w:pPr>
      <w:r w:rsidRPr="005C6504">
        <w:t>organizational and personal learning.</w:t>
      </w:r>
    </w:p>
    <w:p w14:paraId="0AE2E0BA" w14:textId="77777777" w:rsidR="00EF21F7" w:rsidRPr="005C6504" w:rsidRDefault="00EF21F7" w:rsidP="00E97A1B">
      <w:pPr>
        <w:autoSpaceDE w:val="0"/>
        <w:autoSpaceDN w:val="0"/>
        <w:adjustRightInd w:val="0"/>
        <w:rPr>
          <w:color w:val="000000"/>
        </w:rPr>
      </w:pPr>
    </w:p>
    <w:p w14:paraId="3CD3E6C2" w14:textId="77777777" w:rsidR="00EF21F7" w:rsidRPr="005C6504" w:rsidRDefault="00EF21F7" w:rsidP="00EF21F7">
      <w:pPr>
        <w:autoSpaceDE w:val="0"/>
        <w:autoSpaceDN w:val="0"/>
        <w:adjustRightInd w:val="0"/>
        <w:rPr>
          <w:b/>
          <w:color w:val="000000"/>
        </w:rPr>
      </w:pPr>
      <w:r w:rsidRPr="005C6504">
        <w:rPr>
          <w:b/>
          <w:color w:val="000000"/>
        </w:rPr>
        <w:t xml:space="preserve">Why use the Baldrige </w:t>
      </w:r>
      <w:r w:rsidR="00991569" w:rsidRPr="00991569">
        <w:rPr>
          <w:b/>
          <w:szCs w:val="24"/>
        </w:rPr>
        <w:t>Excellence Framework</w:t>
      </w:r>
      <w:r w:rsidRPr="005C6504">
        <w:rPr>
          <w:b/>
          <w:color w:val="000000"/>
        </w:rPr>
        <w:t>?</w:t>
      </w:r>
    </w:p>
    <w:p w14:paraId="28487A3E" w14:textId="624903D6" w:rsidR="00EF21F7" w:rsidRPr="005C6504" w:rsidRDefault="00EF21F7" w:rsidP="00EF21F7">
      <w:pPr>
        <w:autoSpaceDE w:val="0"/>
        <w:autoSpaceDN w:val="0"/>
        <w:adjustRightInd w:val="0"/>
        <w:rPr>
          <w:color w:val="000000"/>
        </w:rPr>
      </w:pPr>
      <w:r w:rsidRPr="005C6504">
        <w:rPr>
          <w:color w:val="000000"/>
        </w:rPr>
        <w:t xml:space="preserve">Whether you are an executive, a manager, or an employee committed to improving your organization, using the </w:t>
      </w:r>
      <w:r w:rsidR="00991569">
        <w:rPr>
          <w:color w:val="000000"/>
        </w:rPr>
        <w:t xml:space="preserve">Baldrige </w:t>
      </w:r>
      <w:r w:rsidR="00991569">
        <w:rPr>
          <w:szCs w:val="24"/>
        </w:rPr>
        <w:t>Excellence Framework</w:t>
      </w:r>
      <w:r w:rsidR="00991569" w:rsidRPr="005C6504">
        <w:rPr>
          <w:color w:val="000000"/>
        </w:rPr>
        <w:t xml:space="preserve"> </w:t>
      </w:r>
      <w:r w:rsidRPr="005C6504">
        <w:rPr>
          <w:color w:val="000000"/>
        </w:rPr>
        <w:t>can help you prepare for the challenges of today’s global marketplace.</w:t>
      </w:r>
      <w:r w:rsidR="00027AA4">
        <w:rPr>
          <w:color w:val="000000"/>
        </w:rPr>
        <w:t xml:space="preserve"> </w:t>
      </w:r>
      <w:r w:rsidRPr="005C6504">
        <w:rPr>
          <w:color w:val="000000"/>
        </w:rPr>
        <w:t>Every organization is seeking to improve its results and competitive position.</w:t>
      </w:r>
      <w:r w:rsidR="00027AA4">
        <w:rPr>
          <w:color w:val="000000"/>
        </w:rPr>
        <w:t xml:space="preserve"> </w:t>
      </w:r>
      <w:r w:rsidRPr="005C6504">
        <w:rPr>
          <w:color w:val="000000"/>
        </w:rPr>
        <w:t xml:space="preserve">For </w:t>
      </w:r>
      <w:r w:rsidR="00F0559C">
        <w:rPr>
          <w:color w:val="000000"/>
        </w:rPr>
        <w:t xml:space="preserve">more than </w:t>
      </w:r>
      <w:r w:rsidR="007D1686">
        <w:rPr>
          <w:color w:val="000000"/>
        </w:rPr>
        <w:t>thirty</w:t>
      </w:r>
      <w:r w:rsidRPr="005C6504">
        <w:rPr>
          <w:color w:val="000000"/>
        </w:rPr>
        <w:t xml:space="preserve"> years, the Baldrige </w:t>
      </w:r>
      <w:r w:rsidR="00991569">
        <w:rPr>
          <w:szCs w:val="24"/>
        </w:rPr>
        <w:t>Excellence Framework</w:t>
      </w:r>
      <w:r w:rsidR="00991569" w:rsidRPr="005C6504">
        <w:t xml:space="preserve"> </w:t>
      </w:r>
      <w:r w:rsidR="00991569">
        <w:t>has</w:t>
      </w:r>
      <w:r w:rsidRPr="005C6504">
        <w:t xml:space="preserve"> been</w:t>
      </w:r>
      <w:r w:rsidRPr="005C6504">
        <w:rPr>
          <w:color w:val="000000"/>
        </w:rPr>
        <w:t xml:space="preserve"> a significant tool </w:t>
      </w:r>
      <w:r w:rsidR="00432ECC">
        <w:rPr>
          <w:color w:val="000000"/>
        </w:rPr>
        <w:t>for thousands of U.S. business</w:t>
      </w:r>
      <w:r w:rsidRPr="005C6504">
        <w:rPr>
          <w:color w:val="000000"/>
        </w:rPr>
        <w:t>, education, government, health care and no</w:t>
      </w:r>
      <w:r w:rsidR="00432ECC">
        <w:rPr>
          <w:color w:val="000000"/>
        </w:rPr>
        <w:t>nprofit organizations to assess and systematically improve</w:t>
      </w:r>
      <w:r w:rsidRPr="005C6504">
        <w:rPr>
          <w:color w:val="000000"/>
        </w:rPr>
        <w:t xml:space="preserve"> performance that drives overall success.  </w:t>
      </w:r>
    </w:p>
    <w:p w14:paraId="7F866739" w14:textId="77777777" w:rsidR="00EF21F7" w:rsidRPr="005C6504" w:rsidRDefault="00EF21F7" w:rsidP="00EF21F7">
      <w:pPr>
        <w:autoSpaceDE w:val="0"/>
        <w:autoSpaceDN w:val="0"/>
        <w:adjustRightInd w:val="0"/>
        <w:rPr>
          <w:bCs/>
          <w:color w:val="000000"/>
        </w:rPr>
      </w:pPr>
    </w:p>
    <w:p w14:paraId="6232F994" w14:textId="77777777" w:rsidR="00EF21F7" w:rsidRPr="005C6504" w:rsidRDefault="00EF21F7" w:rsidP="00EF21F7">
      <w:pPr>
        <w:autoSpaceDE w:val="0"/>
        <w:autoSpaceDN w:val="0"/>
        <w:adjustRightInd w:val="0"/>
        <w:rPr>
          <w:b/>
          <w:bCs/>
          <w:color w:val="000000"/>
        </w:rPr>
      </w:pPr>
      <w:r w:rsidRPr="005C6504">
        <w:rPr>
          <w:b/>
          <w:bCs/>
          <w:color w:val="000000"/>
        </w:rPr>
        <w:t xml:space="preserve">The Baldrige </w:t>
      </w:r>
      <w:r w:rsidR="00991569" w:rsidRPr="00991569">
        <w:rPr>
          <w:b/>
          <w:szCs w:val="24"/>
        </w:rPr>
        <w:t>Excellence Framework</w:t>
      </w:r>
      <w:r w:rsidRPr="005C6504">
        <w:rPr>
          <w:b/>
          <w:bCs/>
          <w:color w:val="000000"/>
        </w:rPr>
        <w:t xml:space="preserve"> …</w:t>
      </w:r>
    </w:p>
    <w:p w14:paraId="589D96FA" w14:textId="77777777" w:rsidR="00EF21F7" w:rsidRPr="005C6504" w:rsidRDefault="00EF21F7" w:rsidP="00EF21F7">
      <w:pPr>
        <w:numPr>
          <w:ilvl w:val="0"/>
          <w:numId w:val="17"/>
        </w:numPr>
        <w:autoSpaceDE w:val="0"/>
        <w:autoSpaceDN w:val="0"/>
        <w:adjustRightInd w:val="0"/>
        <w:spacing w:after="0"/>
        <w:rPr>
          <w:color w:val="000000"/>
        </w:rPr>
      </w:pPr>
      <w:r w:rsidRPr="005C6504">
        <w:rPr>
          <w:i/>
          <w:iCs/>
          <w:color w:val="000000"/>
        </w:rPr>
        <w:t>provide</w:t>
      </w:r>
      <w:r w:rsidR="00432ECC">
        <w:rPr>
          <w:i/>
          <w:iCs/>
          <w:color w:val="000000"/>
        </w:rPr>
        <w:t>s</w:t>
      </w:r>
      <w:r w:rsidRPr="005C6504">
        <w:rPr>
          <w:i/>
          <w:iCs/>
          <w:color w:val="000000"/>
        </w:rPr>
        <w:t xml:space="preserve"> a framework for improvement without being prescriptive. </w:t>
      </w:r>
    </w:p>
    <w:p w14:paraId="30B5EA76" w14:textId="7B352F87" w:rsidR="00EF21F7" w:rsidRPr="005C6504" w:rsidRDefault="00EF21F7" w:rsidP="00EF21F7">
      <w:pPr>
        <w:autoSpaceDE w:val="0"/>
        <w:autoSpaceDN w:val="0"/>
        <w:adjustRightInd w:val="0"/>
        <w:ind w:left="720"/>
        <w:rPr>
          <w:color w:val="000000"/>
        </w:rPr>
      </w:pPr>
      <w:r w:rsidRPr="005C6504">
        <w:rPr>
          <w:color w:val="000000"/>
        </w:rPr>
        <w:t xml:space="preserve">Organizations are encouraged to develop creative and flexible approaches aligned with organizational needs and to demonstrate </w:t>
      </w:r>
      <w:r w:rsidR="002A7C68">
        <w:rPr>
          <w:color w:val="000000"/>
        </w:rPr>
        <w:t>cause-and-effect</w:t>
      </w:r>
      <w:r w:rsidRPr="005C6504">
        <w:rPr>
          <w:color w:val="000000"/>
        </w:rPr>
        <w:t xml:space="preserve"> linkages between these approaches and their results.</w:t>
      </w:r>
    </w:p>
    <w:p w14:paraId="4DF06B16" w14:textId="77777777" w:rsidR="00EF21F7" w:rsidRPr="005C6504" w:rsidRDefault="00432ECC" w:rsidP="00EF21F7">
      <w:pPr>
        <w:numPr>
          <w:ilvl w:val="0"/>
          <w:numId w:val="17"/>
        </w:numPr>
        <w:autoSpaceDE w:val="0"/>
        <w:autoSpaceDN w:val="0"/>
        <w:adjustRightInd w:val="0"/>
        <w:spacing w:after="0"/>
        <w:rPr>
          <w:color w:val="000000"/>
        </w:rPr>
      </w:pPr>
      <w:r>
        <w:rPr>
          <w:i/>
          <w:iCs/>
          <w:color w:val="000000"/>
        </w:rPr>
        <w:t xml:space="preserve">is </w:t>
      </w:r>
      <w:r w:rsidR="00EF21F7" w:rsidRPr="005C6504">
        <w:rPr>
          <w:i/>
          <w:iCs/>
          <w:color w:val="000000"/>
        </w:rPr>
        <w:t>comprehensive and inclusive.</w:t>
      </w:r>
    </w:p>
    <w:p w14:paraId="1B490A01" w14:textId="77777777" w:rsidR="00EF21F7" w:rsidRPr="005C6504" w:rsidRDefault="00EF21F7" w:rsidP="00EF21F7">
      <w:pPr>
        <w:autoSpaceDE w:val="0"/>
        <w:autoSpaceDN w:val="0"/>
        <w:adjustRightInd w:val="0"/>
        <w:ind w:left="720"/>
        <w:rPr>
          <w:color w:val="000000"/>
        </w:rPr>
      </w:pPr>
      <w:r w:rsidRPr="005C6504">
        <w:rPr>
          <w:color w:val="000000"/>
        </w:rPr>
        <w:t xml:space="preserve">While other approaches focus on a single aspect, such as leadership, strategic planning, or process management, the </w:t>
      </w:r>
      <w:r w:rsidR="00991569">
        <w:rPr>
          <w:color w:val="000000"/>
        </w:rPr>
        <w:t>Framework</w:t>
      </w:r>
      <w:r w:rsidRPr="005C6504">
        <w:rPr>
          <w:color w:val="000000"/>
        </w:rPr>
        <w:t xml:space="preserve"> describe</w:t>
      </w:r>
      <w:r w:rsidR="00991569">
        <w:rPr>
          <w:color w:val="000000"/>
        </w:rPr>
        <w:t>s</w:t>
      </w:r>
      <w:r w:rsidRPr="005C6504">
        <w:rPr>
          <w:color w:val="000000"/>
        </w:rPr>
        <w:t xml:space="preserve"> an integrated management </w:t>
      </w:r>
      <w:r w:rsidR="005579E7">
        <w:rPr>
          <w:color w:val="000000"/>
        </w:rPr>
        <w:t>approach</w:t>
      </w:r>
      <w:r w:rsidRPr="005C6504">
        <w:rPr>
          <w:color w:val="000000"/>
        </w:rPr>
        <w:t xml:space="preserve"> that addresses all the factors that define the organization, its operations, and its results.</w:t>
      </w:r>
    </w:p>
    <w:p w14:paraId="5C118820" w14:textId="77777777" w:rsidR="00EF21F7" w:rsidRPr="005C6504" w:rsidRDefault="00EF21F7" w:rsidP="00EF21F7">
      <w:pPr>
        <w:numPr>
          <w:ilvl w:val="0"/>
          <w:numId w:val="17"/>
        </w:numPr>
        <w:autoSpaceDE w:val="0"/>
        <w:autoSpaceDN w:val="0"/>
        <w:adjustRightInd w:val="0"/>
        <w:spacing w:after="0"/>
        <w:rPr>
          <w:color w:val="000000"/>
        </w:rPr>
      </w:pPr>
      <w:r w:rsidRPr="005C6504">
        <w:rPr>
          <w:i/>
          <w:iCs/>
          <w:color w:val="000000"/>
        </w:rPr>
        <w:t>focus</w:t>
      </w:r>
      <w:r w:rsidR="00432ECC">
        <w:rPr>
          <w:i/>
          <w:iCs/>
          <w:color w:val="000000"/>
        </w:rPr>
        <w:t>es</w:t>
      </w:r>
      <w:r w:rsidRPr="005C6504">
        <w:rPr>
          <w:i/>
          <w:iCs/>
          <w:color w:val="000000"/>
        </w:rPr>
        <w:t xml:space="preserve"> on common requirements, rather than procedures, tools, or techniques. </w:t>
      </w:r>
    </w:p>
    <w:p w14:paraId="27A02392" w14:textId="458B18F0" w:rsidR="00EF21F7" w:rsidRPr="005C6504" w:rsidRDefault="00EF21F7" w:rsidP="00EF21F7">
      <w:pPr>
        <w:autoSpaceDE w:val="0"/>
        <w:autoSpaceDN w:val="0"/>
        <w:adjustRightInd w:val="0"/>
        <w:ind w:left="720"/>
        <w:rPr>
          <w:color w:val="000000"/>
        </w:rPr>
      </w:pPr>
      <w:r w:rsidRPr="005C6504">
        <w:rPr>
          <w:color w:val="000000"/>
        </w:rPr>
        <w:t>Other improvement efforts (e.g., ISO, Six Sigma,</w:t>
      </w:r>
      <w:r w:rsidRPr="005C6504">
        <w:rPr>
          <w:i/>
          <w:iCs/>
          <w:color w:val="000000"/>
        </w:rPr>
        <w:t xml:space="preserve"> </w:t>
      </w:r>
      <w:r w:rsidRPr="005C6504">
        <w:rPr>
          <w:color w:val="000000"/>
        </w:rPr>
        <w:t>Lean Manufacturing</w:t>
      </w:r>
      <w:r w:rsidR="00663F75" w:rsidRPr="005C6504">
        <w:rPr>
          <w:color w:val="000000"/>
        </w:rPr>
        <w:t>, Balanced Scorecard, Strategy Maps</w:t>
      </w:r>
      <w:r w:rsidR="002A7C68">
        <w:rPr>
          <w:color w:val="000000"/>
        </w:rPr>
        <w:t>,</w:t>
      </w:r>
      <w:r w:rsidRPr="005C6504">
        <w:rPr>
          <w:color w:val="000000"/>
        </w:rPr>
        <w:t xml:space="preserve"> or accreditation) </w:t>
      </w:r>
      <w:r w:rsidR="005579E7">
        <w:rPr>
          <w:color w:val="000000"/>
        </w:rPr>
        <w:t>are often integrated into an</w:t>
      </w:r>
      <w:r w:rsidRPr="005C6504">
        <w:rPr>
          <w:i/>
          <w:iCs/>
          <w:color w:val="000000"/>
        </w:rPr>
        <w:t xml:space="preserve"> </w:t>
      </w:r>
      <w:r w:rsidRPr="005C6504">
        <w:rPr>
          <w:color w:val="000000"/>
        </w:rPr>
        <w:t xml:space="preserve">organization’s performance management system and </w:t>
      </w:r>
      <w:r w:rsidR="005579E7">
        <w:rPr>
          <w:color w:val="000000"/>
        </w:rPr>
        <w:t xml:space="preserve">may be </w:t>
      </w:r>
      <w:r w:rsidRPr="005C6504">
        <w:rPr>
          <w:color w:val="000000"/>
        </w:rPr>
        <w:t>included as part of a</w:t>
      </w:r>
      <w:r w:rsidRPr="005C6504">
        <w:rPr>
          <w:i/>
          <w:iCs/>
          <w:color w:val="000000"/>
        </w:rPr>
        <w:t xml:space="preserve"> </w:t>
      </w:r>
      <w:r w:rsidRPr="005C6504">
        <w:rPr>
          <w:color w:val="000000"/>
        </w:rPr>
        <w:t xml:space="preserve">response to </w:t>
      </w:r>
      <w:r w:rsidR="005579E7">
        <w:rPr>
          <w:color w:val="000000"/>
        </w:rPr>
        <w:t xml:space="preserve">the Baldrige Excellence </w:t>
      </w:r>
      <w:r w:rsidR="00991569">
        <w:rPr>
          <w:color w:val="000000"/>
        </w:rPr>
        <w:t>Framework</w:t>
      </w:r>
      <w:r w:rsidRPr="005C6504">
        <w:rPr>
          <w:color w:val="000000"/>
        </w:rPr>
        <w:t xml:space="preserve"> requirements. </w:t>
      </w:r>
    </w:p>
    <w:p w14:paraId="458159C0" w14:textId="77777777" w:rsidR="00EF21F7" w:rsidRPr="005C6504" w:rsidRDefault="00432ECC" w:rsidP="00EF21F7">
      <w:pPr>
        <w:numPr>
          <w:ilvl w:val="0"/>
          <w:numId w:val="17"/>
        </w:numPr>
        <w:autoSpaceDE w:val="0"/>
        <w:autoSpaceDN w:val="0"/>
        <w:adjustRightInd w:val="0"/>
        <w:spacing w:after="0"/>
        <w:rPr>
          <w:color w:val="000000"/>
        </w:rPr>
      </w:pPr>
      <w:r>
        <w:rPr>
          <w:i/>
          <w:iCs/>
          <w:color w:val="000000"/>
        </w:rPr>
        <w:t>is</w:t>
      </w:r>
      <w:r w:rsidR="00EF21F7" w:rsidRPr="005C6504">
        <w:rPr>
          <w:i/>
          <w:iCs/>
          <w:color w:val="000000"/>
        </w:rPr>
        <w:t xml:space="preserve"> adaptable.</w:t>
      </w:r>
    </w:p>
    <w:p w14:paraId="0E5D000E" w14:textId="3A1B68B0" w:rsidR="00EF21F7" w:rsidRPr="005C6504" w:rsidRDefault="005579E7" w:rsidP="00EF21F7">
      <w:pPr>
        <w:autoSpaceDE w:val="0"/>
        <w:autoSpaceDN w:val="0"/>
        <w:adjustRightInd w:val="0"/>
        <w:ind w:left="720"/>
        <w:rPr>
          <w:color w:val="000000"/>
        </w:rPr>
      </w:pPr>
      <w:r>
        <w:rPr>
          <w:color w:val="000000"/>
        </w:rPr>
        <w:t>It</w:t>
      </w:r>
      <w:r w:rsidR="00EF21F7" w:rsidRPr="005C6504">
        <w:rPr>
          <w:color w:val="000000"/>
        </w:rPr>
        <w:t xml:space="preserve"> can be used by large or small</w:t>
      </w:r>
      <w:r>
        <w:rPr>
          <w:color w:val="000000"/>
        </w:rPr>
        <w:t xml:space="preserve"> organizations, by</w:t>
      </w:r>
      <w:r w:rsidR="00EF21F7" w:rsidRPr="005C6504">
        <w:rPr>
          <w:color w:val="000000"/>
        </w:rPr>
        <w:t xml:space="preserve"> businesses, education</w:t>
      </w:r>
      <w:r w:rsidR="002A7C68">
        <w:rPr>
          <w:color w:val="000000"/>
        </w:rPr>
        <w:t>,</w:t>
      </w:r>
      <w:r w:rsidR="00EF21F7" w:rsidRPr="005C6504">
        <w:rPr>
          <w:color w:val="000000"/>
        </w:rPr>
        <w:t xml:space="preserve"> and health care</w:t>
      </w:r>
      <w:r>
        <w:rPr>
          <w:color w:val="000000"/>
        </w:rPr>
        <w:t xml:space="preserve">, </w:t>
      </w:r>
      <w:r w:rsidR="00EF21F7" w:rsidRPr="005C6504">
        <w:rPr>
          <w:color w:val="000000"/>
        </w:rPr>
        <w:t xml:space="preserve">and </w:t>
      </w:r>
      <w:r>
        <w:rPr>
          <w:color w:val="000000"/>
        </w:rPr>
        <w:t xml:space="preserve">by </w:t>
      </w:r>
      <w:r w:rsidR="00EF21F7" w:rsidRPr="005C6504">
        <w:rPr>
          <w:color w:val="000000"/>
        </w:rPr>
        <w:t xml:space="preserve">organizations with one site or </w:t>
      </w:r>
      <w:r>
        <w:rPr>
          <w:color w:val="000000"/>
        </w:rPr>
        <w:t xml:space="preserve">with </w:t>
      </w:r>
      <w:r w:rsidR="00EF21F7" w:rsidRPr="005C6504">
        <w:rPr>
          <w:color w:val="000000"/>
        </w:rPr>
        <w:t>worldwide locations.</w:t>
      </w:r>
    </w:p>
    <w:p w14:paraId="20D7E2BE" w14:textId="77777777" w:rsidR="00EF21F7" w:rsidRPr="005C6504" w:rsidRDefault="005579E7" w:rsidP="00EF21F7">
      <w:pPr>
        <w:numPr>
          <w:ilvl w:val="0"/>
          <w:numId w:val="17"/>
        </w:numPr>
        <w:autoSpaceDE w:val="0"/>
        <w:autoSpaceDN w:val="0"/>
        <w:adjustRightInd w:val="0"/>
        <w:spacing w:after="0"/>
        <w:rPr>
          <w:color w:val="000000"/>
        </w:rPr>
      </w:pPr>
      <w:r>
        <w:rPr>
          <w:i/>
          <w:iCs/>
          <w:color w:val="000000"/>
        </w:rPr>
        <w:t xml:space="preserve">is </w:t>
      </w:r>
      <w:r w:rsidR="00EF21F7" w:rsidRPr="005C6504">
        <w:rPr>
          <w:i/>
          <w:iCs/>
          <w:color w:val="000000"/>
        </w:rPr>
        <w:t>continually revised to stay on the leading edge of validated management practices.</w:t>
      </w:r>
      <w:r w:rsidR="00EF21F7" w:rsidRPr="005C6504">
        <w:rPr>
          <w:color w:val="000000"/>
        </w:rPr>
        <w:t xml:space="preserve"> </w:t>
      </w:r>
    </w:p>
    <w:p w14:paraId="15225BB5" w14:textId="77777777" w:rsidR="00EF21F7" w:rsidRPr="005C6504" w:rsidRDefault="005579E7" w:rsidP="00EF21F7">
      <w:pPr>
        <w:autoSpaceDE w:val="0"/>
        <w:autoSpaceDN w:val="0"/>
        <w:adjustRightInd w:val="0"/>
        <w:ind w:left="720"/>
        <w:rPr>
          <w:color w:val="000000"/>
        </w:rPr>
      </w:pPr>
      <w:r>
        <w:rPr>
          <w:color w:val="000000"/>
        </w:rPr>
        <w:t>The Framework is</w:t>
      </w:r>
      <w:r w:rsidR="00EF21F7" w:rsidRPr="005C6504">
        <w:rPr>
          <w:color w:val="000000"/>
        </w:rPr>
        <w:t xml:space="preserve"> regularly improved to enhance coverage of strategy-driven performance, address the needs of all stakeholders, and accommodate important organizational needs and practices.</w:t>
      </w:r>
    </w:p>
    <w:p w14:paraId="6224E992" w14:textId="5B676C90" w:rsidR="00EF21F7" w:rsidRPr="005C6504" w:rsidRDefault="00EF21F7" w:rsidP="00EF21F7">
      <w:pPr>
        <w:numPr>
          <w:ilvl w:val="0"/>
          <w:numId w:val="17"/>
        </w:numPr>
        <w:autoSpaceDE w:val="0"/>
        <w:autoSpaceDN w:val="0"/>
        <w:adjustRightInd w:val="0"/>
        <w:spacing w:after="0"/>
        <w:rPr>
          <w:color w:val="000000"/>
        </w:rPr>
      </w:pPr>
      <w:r w:rsidRPr="005C6504">
        <w:rPr>
          <w:i/>
          <w:iCs/>
          <w:color w:val="000000"/>
        </w:rPr>
        <w:t>align</w:t>
      </w:r>
      <w:r w:rsidR="005579E7">
        <w:rPr>
          <w:i/>
          <w:iCs/>
          <w:color w:val="000000"/>
        </w:rPr>
        <w:t xml:space="preserve">s resources; improves </w:t>
      </w:r>
      <w:r w:rsidR="00DC1996" w:rsidRPr="005C6504">
        <w:rPr>
          <w:i/>
          <w:iCs/>
          <w:color w:val="000000"/>
        </w:rPr>
        <w:t>communications and</w:t>
      </w:r>
      <w:r w:rsidRPr="005C6504">
        <w:rPr>
          <w:i/>
          <w:iCs/>
          <w:color w:val="000000"/>
        </w:rPr>
        <w:t xml:space="preserve"> increase</w:t>
      </w:r>
      <w:r w:rsidR="005579E7">
        <w:rPr>
          <w:i/>
          <w:iCs/>
          <w:color w:val="000000"/>
        </w:rPr>
        <w:t>s</w:t>
      </w:r>
      <w:r w:rsidRPr="005C6504">
        <w:rPr>
          <w:i/>
          <w:iCs/>
          <w:color w:val="000000"/>
        </w:rPr>
        <w:t xml:space="preserve"> productivity and effectiveness. </w:t>
      </w:r>
    </w:p>
    <w:p w14:paraId="3D21766F" w14:textId="77777777" w:rsidR="00EF21F7" w:rsidRPr="005C6504" w:rsidRDefault="00EF21F7" w:rsidP="00EF21F7">
      <w:pPr>
        <w:autoSpaceDE w:val="0"/>
        <w:autoSpaceDN w:val="0"/>
        <w:adjustRightInd w:val="0"/>
        <w:ind w:firstLine="720"/>
        <w:rPr>
          <w:color w:val="000000"/>
        </w:rPr>
      </w:pPr>
      <w:r w:rsidRPr="005C6504">
        <w:rPr>
          <w:color w:val="000000"/>
        </w:rPr>
        <w:t xml:space="preserve">Both Baldrige and </w:t>
      </w:r>
      <w:r w:rsidR="00CB4160" w:rsidRPr="005C6504">
        <w:rPr>
          <w:color w:val="000000"/>
        </w:rPr>
        <w:t>TPE</w:t>
      </w:r>
      <w:r w:rsidRPr="005C6504">
        <w:rPr>
          <w:color w:val="000000"/>
        </w:rPr>
        <w:t xml:space="preserve"> award recipients report </w:t>
      </w:r>
      <w:r w:rsidR="00663F75" w:rsidRPr="005C6504">
        <w:rPr>
          <w:color w:val="000000"/>
        </w:rPr>
        <w:t xml:space="preserve">and share </w:t>
      </w:r>
      <w:r w:rsidR="005579E7" w:rsidRPr="0067043B">
        <w:rPr>
          <w:color w:val="000000"/>
        </w:rPr>
        <w:t>many</w:t>
      </w:r>
      <w:r w:rsidR="005579E7">
        <w:rPr>
          <w:color w:val="000000"/>
        </w:rPr>
        <w:t xml:space="preserve"> </w:t>
      </w:r>
      <w:r w:rsidRPr="005C6504">
        <w:rPr>
          <w:color w:val="000000"/>
        </w:rPr>
        <w:t>outstanding results.</w:t>
      </w:r>
      <w:r w:rsidRPr="005C6504">
        <w:rPr>
          <w:color w:val="000000"/>
        </w:rPr>
        <w:br/>
      </w:r>
    </w:p>
    <w:p w14:paraId="47C9457C" w14:textId="77777777" w:rsidR="00EF21F7" w:rsidRPr="00DF6B5B" w:rsidRDefault="00EF21F7" w:rsidP="00EF21F7">
      <w:pPr>
        <w:autoSpaceDE w:val="0"/>
        <w:autoSpaceDN w:val="0"/>
        <w:adjustRightInd w:val="0"/>
        <w:rPr>
          <w:b/>
          <w:bCs/>
          <w:color w:val="000000"/>
        </w:rPr>
      </w:pPr>
      <w:r w:rsidRPr="00DF6B5B">
        <w:rPr>
          <w:b/>
          <w:bCs/>
          <w:color w:val="000000"/>
        </w:rPr>
        <w:t xml:space="preserve">What are the seven categories of the </w:t>
      </w:r>
      <w:r w:rsidR="00991569" w:rsidRPr="00DF6B5B">
        <w:rPr>
          <w:b/>
          <w:bCs/>
          <w:color w:val="000000"/>
        </w:rPr>
        <w:t xml:space="preserve">Baldrige </w:t>
      </w:r>
      <w:r w:rsidR="00991569" w:rsidRPr="00DF6B5B">
        <w:rPr>
          <w:b/>
          <w:szCs w:val="24"/>
        </w:rPr>
        <w:t>Excellence Framework</w:t>
      </w:r>
      <w:r w:rsidRPr="00DF6B5B">
        <w:rPr>
          <w:b/>
          <w:bCs/>
          <w:color w:val="000000"/>
        </w:rPr>
        <w:t>?</w:t>
      </w:r>
    </w:p>
    <w:p w14:paraId="0F7B72A0" w14:textId="77777777" w:rsidR="00EF21F7" w:rsidRPr="00DF6B5B" w:rsidRDefault="00EF21F7" w:rsidP="00EF21F7">
      <w:pPr>
        <w:autoSpaceDE w:val="0"/>
        <w:autoSpaceDN w:val="0"/>
        <w:adjustRightInd w:val="0"/>
        <w:rPr>
          <w:color w:val="000000"/>
        </w:rPr>
      </w:pPr>
      <w:r w:rsidRPr="00DF6B5B">
        <w:rPr>
          <w:color w:val="000000"/>
        </w:rPr>
        <w:t>1. Leadership</w:t>
      </w:r>
    </w:p>
    <w:p w14:paraId="0DE93008" w14:textId="77777777" w:rsidR="00EF21F7" w:rsidRPr="00DF6B5B" w:rsidRDefault="00EF21F7" w:rsidP="00EF21F7">
      <w:pPr>
        <w:autoSpaceDE w:val="0"/>
        <w:autoSpaceDN w:val="0"/>
        <w:adjustRightInd w:val="0"/>
        <w:rPr>
          <w:color w:val="000000"/>
        </w:rPr>
      </w:pPr>
      <w:r w:rsidRPr="00DF6B5B">
        <w:rPr>
          <w:color w:val="000000"/>
        </w:rPr>
        <w:t xml:space="preserve">2. </w:t>
      </w:r>
      <w:r w:rsidR="00DE6DC4" w:rsidRPr="00DF6B5B">
        <w:rPr>
          <w:color w:val="000000"/>
        </w:rPr>
        <w:t>Strategy</w:t>
      </w:r>
    </w:p>
    <w:p w14:paraId="45E45675" w14:textId="77777777" w:rsidR="00EF21F7" w:rsidRPr="00DF6B5B" w:rsidRDefault="00EF21F7" w:rsidP="00EF21F7">
      <w:pPr>
        <w:autoSpaceDE w:val="0"/>
        <w:autoSpaceDN w:val="0"/>
        <w:adjustRightInd w:val="0"/>
        <w:rPr>
          <w:color w:val="000000"/>
        </w:rPr>
      </w:pPr>
      <w:r w:rsidRPr="00DF6B5B">
        <w:rPr>
          <w:color w:val="000000"/>
        </w:rPr>
        <w:t>3. Customer</w:t>
      </w:r>
      <w:r w:rsidR="00DE6DC4" w:rsidRPr="00DF6B5B">
        <w:rPr>
          <w:color w:val="000000"/>
        </w:rPr>
        <w:t>s</w:t>
      </w:r>
    </w:p>
    <w:p w14:paraId="63D59F24" w14:textId="77777777" w:rsidR="00EF21F7" w:rsidRPr="00DF6B5B" w:rsidRDefault="00EF21F7" w:rsidP="00EF21F7">
      <w:pPr>
        <w:autoSpaceDE w:val="0"/>
        <w:autoSpaceDN w:val="0"/>
        <w:adjustRightInd w:val="0"/>
        <w:rPr>
          <w:color w:val="000000"/>
        </w:rPr>
      </w:pPr>
      <w:r w:rsidRPr="00DF6B5B">
        <w:rPr>
          <w:color w:val="000000"/>
        </w:rPr>
        <w:t>4. Measurement, Analysis, and Knowledge Management</w:t>
      </w:r>
    </w:p>
    <w:p w14:paraId="154723B6" w14:textId="77777777" w:rsidR="00EF21F7" w:rsidRPr="00DF6B5B" w:rsidRDefault="0067043B" w:rsidP="00EF21F7">
      <w:pPr>
        <w:autoSpaceDE w:val="0"/>
        <w:autoSpaceDN w:val="0"/>
        <w:adjustRightInd w:val="0"/>
        <w:rPr>
          <w:color w:val="000000"/>
        </w:rPr>
      </w:pPr>
      <w:r w:rsidRPr="00DF6B5B">
        <w:rPr>
          <w:color w:val="000000"/>
        </w:rPr>
        <w:t>5. Workforce</w:t>
      </w:r>
    </w:p>
    <w:p w14:paraId="6531CBB7" w14:textId="77777777" w:rsidR="00EF21F7" w:rsidRPr="00DF6B5B" w:rsidRDefault="0067043B" w:rsidP="00EF21F7">
      <w:pPr>
        <w:autoSpaceDE w:val="0"/>
        <w:autoSpaceDN w:val="0"/>
        <w:adjustRightInd w:val="0"/>
        <w:rPr>
          <w:color w:val="000000"/>
        </w:rPr>
      </w:pPr>
      <w:r w:rsidRPr="00DF6B5B">
        <w:rPr>
          <w:color w:val="000000"/>
        </w:rPr>
        <w:t>6. Operations</w:t>
      </w:r>
      <w:r w:rsidR="00EF21F7" w:rsidRPr="00DF6B5B">
        <w:rPr>
          <w:color w:val="000000"/>
        </w:rPr>
        <w:t xml:space="preserve"> </w:t>
      </w:r>
    </w:p>
    <w:p w14:paraId="42611A13" w14:textId="77777777" w:rsidR="00EF21F7" w:rsidRPr="005C6504" w:rsidRDefault="00EF21F7" w:rsidP="00EF21F7">
      <w:pPr>
        <w:autoSpaceDE w:val="0"/>
        <w:autoSpaceDN w:val="0"/>
        <w:adjustRightInd w:val="0"/>
        <w:rPr>
          <w:color w:val="000000"/>
        </w:rPr>
      </w:pPr>
      <w:r w:rsidRPr="00DF6B5B">
        <w:rPr>
          <w:color w:val="000000"/>
        </w:rPr>
        <w:t>7. Results</w:t>
      </w:r>
    </w:p>
    <w:p w14:paraId="223228A4" w14:textId="7FC324CC" w:rsidR="00EF21F7" w:rsidRPr="005C6504" w:rsidRDefault="00EF21F7" w:rsidP="00EF21F7">
      <w:pPr>
        <w:autoSpaceDE w:val="0"/>
        <w:autoSpaceDN w:val="0"/>
        <w:adjustRightInd w:val="0"/>
        <w:rPr>
          <w:color w:val="000000"/>
        </w:rPr>
      </w:pPr>
      <w:r w:rsidRPr="005C6504">
        <w:rPr>
          <w:color w:val="000000"/>
        </w:rPr>
        <w:t xml:space="preserve">The </w:t>
      </w:r>
      <w:r w:rsidR="00991569">
        <w:rPr>
          <w:color w:val="000000"/>
        </w:rPr>
        <w:t>Framework</w:t>
      </w:r>
      <w:r w:rsidRPr="005C6504">
        <w:rPr>
          <w:color w:val="000000"/>
        </w:rPr>
        <w:t xml:space="preserve"> questions in Categories 1 through 6 ask for information on key processes and how they work, or for key plans, objectives, goals, </w:t>
      </w:r>
      <w:r w:rsidR="00027AA4" w:rsidRPr="005C6504">
        <w:rPr>
          <w:color w:val="000000"/>
        </w:rPr>
        <w:t>measures,</w:t>
      </w:r>
      <w:r w:rsidRPr="005C6504">
        <w:rPr>
          <w:color w:val="000000"/>
        </w:rPr>
        <w:t xml:space="preserve"> and findings.</w:t>
      </w:r>
      <w:r w:rsidR="00027AA4">
        <w:rPr>
          <w:color w:val="000000"/>
        </w:rPr>
        <w:t xml:space="preserve"> </w:t>
      </w:r>
      <w:r w:rsidRPr="005C6504">
        <w:rPr>
          <w:color w:val="000000"/>
        </w:rPr>
        <w:t xml:space="preserve">Category 7 asks for the organization’s performance </w:t>
      </w:r>
      <w:r w:rsidR="00FD6368">
        <w:rPr>
          <w:color w:val="000000"/>
        </w:rPr>
        <w:t xml:space="preserve">over time </w:t>
      </w:r>
      <w:r w:rsidRPr="005C6504">
        <w:rPr>
          <w:color w:val="000000"/>
        </w:rPr>
        <w:t xml:space="preserve">in key areas, for comparisons with competitors, </w:t>
      </w:r>
      <w:r w:rsidRPr="005C6504">
        <w:t>and for projections into the future.</w:t>
      </w:r>
    </w:p>
    <w:p w14:paraId="794DD7F8" w14:textId="77777777" w:rsidR="00EF21F7" w:rsidRPr="005C6504" w:rsidRDefault="00EF21F7" w:rsidP="00EF21F7">
      <w:pPr>
        <w:autoSpaceDE w:val="0"/>
        <w:autoSpaceDN w:val="0"/>
        <w:adjustRightInd w:val="0"/>
        <w:rPr>
          <w:b/>
          <w:color w:val="000000"/>
        </w:rPr>
      </w:pPr>
      <w:r w:rsidRPr="005C6504">
        <w:rPr>
          <w:color w:val="000000"/>
        </w:rPr>
        <w:br/>
      </w:r>
      <w:r w:rsidRPr="005C6504">
        <w:rPr>
          <w:b/>
          <w:color w:val="000000"/>
        </w:rPr>
        <w:t xml:space="preserve">What is the basis for the </w:t>
      </w:r>
      <w:r w:rsidR="00991569">
        <w:rPr>
          <w:b/>
          <w:color w:val="000000"/>
        </w:rPr>
        <w:t>Framework</w:t>
      </w:r>
      <w:r w:rsidRPr="005C6504">
        <w:rPr>
          <w:b/>
          <w:color w:val="000000"/>
        </w:rPr>
        <w:t xml:space="preserve">? </w:t>
      </w:r>
    </w:p>
    <w:p w14:paraId="3A632E5E" w14:textId="6A447BCD" w:rsidR="00EF21F7" w:rsidRPr="005C6504" w:rsidRDefault="00EF21F7" w:rsidP="00EF21F7">
      <w:pPr>
        <w:autoSpaceDE w:val="0"/>
        <w:autoSpaceDN w:val="0"/>
        <w:adjustRightInd w:val="0"/>
      </w:pPr>
      <w:r w:rsidRPr="005C6504">
        <w:rPr>
          <w:color w:val="000000"/>
        </w:rPr>
        <w:t xml:space="preserve">The </w:t>
      </w:r>
      <w:r w:rsidR="00991569">
        <w:rPr>
          <w:color w:val="000000"/>
        </w:rPr>
        <w:t xml:space="preserve">Baldrige </w:t>
      </w:r>
      <w:r w:rsidR="00991569">
        <w:rPr>
          <w:szCs w:val="24"/>
        </w:rPr>
        <w:t>Excellence Framework</w:t>
      </w:r>
      <w:r w:rsidR="00991569" w:rsidRPr="005C6504">
        <w:rPr>
          <w:color w:val="000000"/>
        </w:rPr>
        <w:t xml:space="preserve"> </w:t>
      </w:r>
      <w:r w:rsidR="00991569">
        <w:rPr>
          <w:color w:val="000000"/>
        </w:rPr>
        <w:t>is</w:t>
      </w:r>
      <w:r w:rsidRPr="005C6504">
        <w:rPr>
          <w:color w:val="000000"/>
        </w:rPr>
        <w:t xml:space="preserve"> the tool for understanding an organization’s strengths and opportun</w:t>
      </w:r>
      <w:r w:rsidR="005579E7">
        <w:rPr>
          <w:color w:val="000000"/>
        </w:rPr>
        <w:t>ities for improvement.</w:t>
      </w:r>
      <w:r w:rsidR="00027AA4">
        <w:rPr>
          <w:color w:val="000000"/>
        </w:rPr>
        <w:t xml:space="preserve"> </w:t>
      </w:r>
      <w:r w:rsidR="005579E7">
        <w:rPr>
          <w:color w:val="000000"/>
        </w:rPr>
        <w:t>It is</w:t>
      </w:r>
      <w:r w:rsidRPr="005C6504">
        <w:rPr>
          <w:color w:val="000000"/>
        </w:rPr>
        <w:t xml:space="preserve"> a set of expectations or requirements that define the critical factors that drive organizational success.</w:t>
      </w:r>
      <w:r w:rsidR="00027AA4">
        <w:rPr>
          <w:color w:val="000000"/>
        </w:rPr>
        <w:t xml:space="preserve"> </w:t>
      </w:r>
      <w:r w:rsidRPr="005C6504">
        <w:rPr>
          <w:color w:val="000000"/>
        </w:rPr>
        <w:t xml:space="preserve">The </w:t>
      </w:r>
      <w:r w:rsidR="00991569">
        <w:rPr>
          <w:color w:val="000000"/>
        </w:rPr>
        <w:t>Framework was</w:t>
      </w:r>
      <w:r w:rsidR="005579E7">
        <w:rPr>
          <w:color w:val="000000"/>
        </w:rPr>
        <w:t xml:space="preserve"> developed and </w:t>
      </w:r>
      <w:r w:rsidRPr="005C6504">
        <w:rPr>
          <w:color w:val="000000"/>
        </w:rPr>
        <w:t xml:space="preserve">revised from the learning of private- and public-sector organizations working to achieve performance excellence.  The </w:t>
      </w:r>
      <w:r w:rsidR="00991569">
        <w:rPr>
          <w:color w:val="000000"/>
        </w:rPr>
        <w:t xml:space="preserve">Framework </w:t>
      </w:r>
      <w:r w:rsidRPr="005C6504">
        <w:rPr>
          <w:color w:val="000000"/>
        </w:rPr>
        <w:t>reflect</w:t>
      </w:r>
      <w:r w:rsidR="00991569">
        <w:rPr>
          <w:color w:val="000000"/>
        </w:rPr>
        <w:t>s</w:t>
      </w:r>
      <w:r w:rsidRPr="005C6504">
        <w:rPr>
          <w:color w:val="000000"/>
        </w:rPr>
        <w:t xml:space="preserve"> validated, leading-edge practices </w:t>
      </w:r>
      <w:r w:rsidR="00991569">
        <w:t>and is</w:t>
      </w:r>
      <w:r w:rsidR="005579E7">
        <w:t xml:space="preserve"> reviewed</w:t>
      </w:r>
      <w:r w:rsidR="005579E7" w:rsidRPr="0067043B">
        <w:t xml:space="preserve"> and may be revised</w:t>
      </w:r>
      <w:r w:rsidR="005579E7">
        <w:t xml:space="preserve"> </w:t>
      </w:r>
      <w:r w:rsidRPr="005C6504">
        <w:t>every two years.</w:t>
      </w:r>
    </w:p>
    <w:p w14:paraId="09F6ADEF" w14:textId="77777777" w:rsidR="005579E7" w:rsidRDefault="005579E7" w:rsidP="00EF21F7">
      <w:pPr>
        <w:autoSpaceDE w:val="0"/>
        <w:autoSpaceDN w:val="0"/>
        <w:adjustRightInd w:val="0"/>
        <w:rPr>
          <w:b/>
          <w:color w:val="000000"/>
        </w:rPr>
      </w:pPr>
    </w:p>
    <w:p w14:paraId="577B5EDF" w14:textId="77777777" w:rsidR="00EF21F7" w:rsidRPr="00991569" w:rsidRDefault="00EF21F7" w:rsidP="00EF21F7">
      <w:pPr>
        <w:autoSpaceDE w:val="0"/>
        <w:autoSpaceDN w:val="0"/>
        <w:adjustRightInd w:val="0"/>
        <w:rPr>
          <w:b/>
          <w:color w:val="000000"/>
        </w:rPr>
      </w:pPr>
      <w:r w:rsidRPr="00DF6B5B">
        <w:rPr>
          <w:b/>
          <w:color w:val="000000"/>
        </w:rPr>
        <w:t xml:space="preserve">How do the </w:t>
      </w:r>
      <w:r w:rsidR="005579E7" w:rsidRPr="00DF6B5B">
        <w:rPr>
          <w:b/>
          <w:color w:val="000000"/>
        </w:rPr>
        <w:t xml:space="preserve">Frameworks for Education, </w:t>
      </w:r>
      <w:r w:rsidRPr="00DF6B5B">
        <w:rPr>
          <w:b/>
          <w:color w:val="000000"/>
        </w:rPr>
        <w:t>Health Care</w:t>
      </w:r>
      <w:r w:rsidR="005579E7" w:rsidRPr="00DF6B5B">
        <w:rPr>
          <w:b/>
          <w:color w:val="000000"/>
        </w:rPr>
        <w:t xml:space="preserve">, and </w:t>
      </w:r>
      <w:r w:rsidRPr="00DF6B5B">
        <w:rPr>
          <w:b/>
          <w:color w:val="000000"/>
        </w:rPr>
        <w:t xml:space="preserve">Business </w:t>
      </w:r>
      <w:r w:rsidR="005579E7" w:rsidRPr="00DF6B5B">
        <w:rPr>
          <w:b/>
          <w:color w:val="000000"/>
        </w:rPr>
        <w:t>differ?</w:t>
      </w:r>
    </w:p>
    <w:p w14:paraId="32F381EE" w14:textId="77777777" w:rsidR="00EF21F7" w:rsidRPr="005C6504" w:rsidRDefault="00EF21F7" w:rsidP="00EF21F7">
      <w:pPr>
        <w:autoSpaceDE w:val="0"/>
        <w:autoSpaceDN w:val="0"/>
        <w:adjustRightInd w:val="0"/>
        <w:rPr>
          <w:color w:val="000000"/>
        </w:rPr>
      </w:pPr>
      <w:r w:rsidRPr="00B8662F">
        <w:rPr>
          <w:color w:val="000000"/>
        </w:rPr>
        <w:t xml:space="preserve">The </w:t>
      </w:r>
      <w:r w:rsidR="00991569" w:rsidRPr="00B8662F">
        <w:rPr>
          <w:color w:val="000000"/>
        </w:rPr>
        <w:t xml:space="preserve">Baldrige </w:t>
      </w:r>
      <w:r w:rsidR="00991569" w:rsidRPr="00B8662F">
        <w:rPr>
          <w:szCs w:val="24"/>
        </w:rPr>
        <w:t>Excellence Framework</w:t>
      </w:r>
      <w:r w:rsidR="00991569" w:rsidRPr="005C6504">
        <w:rPr>
          <w:color w:val="000000"/>
        </w:rPr>
        <w:t xml:space="preserve"> </w:t>
      </w:r>
      <w:r w:rsidR="00991569">
        <w:rPr>
          <w:color w:val="000000"/>
        </w:rPr>
        <w:t>is</w:t>
      </w:r>
      <w:r w:rsidRPr="005C6504">
        <w:rPr>
          <w:color w:val="000000"/>
        </w:rPr>
        <w:t xml:space="preserve"> written for several sectors:</w:t>
      </w:r>
    </w:p>
    <w:p w14:paraId="42CC5709" w14:textId="3A4D0F2A" w:rsidR="00EF21F7" w:rsidRPr="005C6504" w:rsidRDefault="00EF21F7" w:rsidP="00EF21F7">
      <w:pPr>
        <w:numPr>
          <w:ilvl w:val="0"/>
          <w:numId w:val="16"/>
        </w:numPr>
        <w:autoSpaceDE w:val="0"/>
        <w:autoSpaceDN w:val="0"/>
        <w:adjustRightInd w:val="0"/>
        <w:spacing w:after="0"/>
        <w:rPr>
          <w:color w:val="000000"/>
        </w:rPr>
      </w:pPr>
      <w:r w:rsidRPr="005C6504">
        <w:rPr>
          <w:color w:val="000000"/>
        </w:rPr>
        <w:t xml:space="preserve">Business </w:t>
      </w:r>
      <w:r w:rsidR="00991569">
        <w:rPr>
          <w:color w:val="000000"/>
        </w:rPr>
        <w:t>Framework</w:t>
      </w:r>
      <w:r w:rsidR="005579E7">
        <w:rPr>
          <w:color w:val="000000"/>
        </w:rPr>
        <w:t xml:space="preserve"> (including</w:t>
      </w:r>
      <w:r w:rsidRPr="005C6504">
        <w:rPr>
          <w:color w:val="000000"/>
        </w:rPr>
        <w:t xml:space="preserve"> Business, Government</w:t>
      </w:r>
      <w:r w:rsidR="002A7C68">
        <w:rPr>
          <w:color w:val="000000"/>
        </w:rPr>
        <w:t>,</w:t>
      </w:r>
      <w:r w:rsidRPr="005C6504">
        <w:rPr>
          <w:color w:val="000000"/>
        </w:rPr>
        <w:t xml:space="preserve"> and Nonprofit sectors</w:t>
      </w:r>
      <w:r w:rsidR="005579E7">
        <w:rPr>
          <w:color w:val="000000"/>
        </w:rPr>
        <w:t>)</w:t>
      </w:r>
    </w:p>
    <w:p w14:paraId="3433CA5D" w14:textId="77777777" w:rsidR="00EF21F7" w:rsidRPr="005C6504" w:rsidRDefault="00EF21F7" w:rsidP="00EF21F7">
      <w:pPr>
        <w:numPr>
          <w:ilvl w:val="0"/>
          <w:numId w:val="16"/>
        </w:numPr>
        <w:autoSpaceDE w:val="0"/>
        <w:autoSpaceDN w:val="0"/>
        <w:adjustRightInd w:val="0"/>
        <w:spacing w:after="0"/>
        <w:rPr>
          <w:color w:val="000000"/>
        </w:rPr>
      </w:pPr>
      <w:r w:rsidRPr="005C6504">
        <w:rPr>
          <w:color w:val="000000"/>
        </w:rPr>
        <w:t xml:space="preserve">Education </w:t>
      </w:r>
      <w:r w:rsidR="00991569">
        <w:rPr>
          <w:color w:val="000000"/>
        </w:rPr>
        <w:t>Framework</w:t>
      </w:r>
    </w:p>
    <w:p w14:paraId="41E7204F" w14:textId="77777777" w:rsidR="00EF21F7" w:rsidRPr="005C6504" w:rsidRDefault="00EF21F7" w:rsidP="00EF21F7">
      <w:pPr>
        <w:numPr>
          <w:ilvl w:val="0"/>
          <w:numId w:val="16"/>
        </w:numPr>
        <w:autoSpaceDE w:val="0"/>
        <w:autoSpaceDN w:val="0"/>
        <w:adjustRightInd w:val="0"/>
        <w:spacing w:after="0"/>
        <w:rPr>
          <w:color w:val="000000"/>
        </w:rPr>
      </w:pPr>
      <w:r w:rsidRPr="005C6504">
        <w:rPr>
          <w:color w:val="000000"/>
        </w:rPr>
        <w:t xml:space="preserve">Health Care </w:t>
      </w:r>
      <w:r w:rsidR="00991569">
        <w:rPr>
          <w:color w:val="000000"/>
        </w:rPr>
        <w:t>Framework</w:t>
      </w:r>
    </w:p>
    <w:p w14:paraId="5ACF5E53" w14:textId="77777777" w:rsidR="008A5CFA" w:rsidRPr="005C6504" w:rsidRDefault="008A5CFA" w:rsidP="008A5CFA">
      <w:pPr>
        <w:autoSpaceDE w:val="0"/>
        <w:autoSpaceDN w:val="0"/>
        <w:adjustRightInd w:val="0"/>
        <w:spacing w:after="0"/>
        <w:rPr>
          <w:color w:val="000000"/>
        </w:rPr>
      </w:pPr>
    </w:p>
    <w:p w14:paraId="60627802" w14:textId="3A040323" w:rsidR="00EF21F7" w:rsidRPr="005C6504" w:rsidRDefault="00EF21F7" w:rsidP="00EF21F7">
      <w:pPr>
        <w:autoSpaceDE w:val="0"/>
        <w:autoSpaceDN w:val="0"/>
        <w:adjustRightInd w:val="0"/>
        <w:rPr>
          <w:color w:val="000000"/>
        </w:rPr>
      </w:pPr>
      <w:r w:rsidRPr="005C6504">
        <w:rPr>
          <w:color w:val="000000"/>
        </w:rPr>
        <w:t xml:space="preserve">The </w:t>
      </w:r>
      <w:r w:rsidR="00991569">
        <w:rPr>
          <w:color w:val="000000"/>
        </w:rPr>
        <w:t>Framework</w:t>
      </w:r>
      <w:r w:rsidRPr="005C6504">
        <w:rPr>
          <w:color w:val="000000"/>
        </w:rPr>
        <w:t xml:space="preserve"> for Education and Health Care </w:t>
      </w:r>
      <w:r w:rsidR="00335EB8">
        <w:rPr>
          <w:color w:val="000000"/>
        </w:rPr>
        <w:t>is</w:t>
      </w:r>
      <w:r w:rsidRPr="005C6504">
        <w:rPr>
          <w:color w:val="000000"/>
        </w:rPr>
        <w:t xml:space="preserve"> </w:t>
      </w:r>
      <w:r w:rsidR="00850447" w:rsidRPr="005C6504">
        <w:rPr>
          <w:color w:val="000000"/>
        </w:rPr>
        <w:t>like</w:t>
      </w:r>
      <w:r w:rsidRPr="005C6504">
        <w:rPr>
          <w:color w:val="000000"/>
        </w:rPr>
        <w:t xml:space="preserve"> those for </w:t>
      </w:r>
      <w:r w:rsidR="002A7C68">
        <w:rPr>
          <w:color w:val="000000"/>
        </w:rPr>
        <w:t>Business but</w:t>
      </w:r>
      <w:r w:rsidR="005579E7">
        <w:rPr>
          <w:color w:val="000000"/>
        </w:rPr>
        <w:t xml:space="preserve"> </w:t>
      </w:r>
      <w:r w:rsidR="00335EB8">
        <w:rPr>
          <w:color w:val="000000"/>
        </w:rPr>
        <w:t>uses</w:t>
      </w:r>
      <w:r w:rsidR="005579E7">
        <w:rPr>
          <w:color w:val="000000"/>
        </w:rPr>
        <w:t xml:space="preserve"> language </w:t>
      </w:r>
      <w:r w:rsidRPr="005C6504">
        <w:rPr>
          <w:color w:val="000000"/>
        </w:rPr>
        <w:t xml:space="preserve">appropriate to the Education and Health Care sectors.  </w:t>
      </w:r>
    </w:p>
    <w:p w14:paraId="3CA2C71C" w14:textId="77777777" w:rsidR="00EF21F7" w:rsidRPr="005C6504" w:rsidRDefault="00EF21F7" w:rsidP="00EF21F7">
      <w:pPr>
        <w:autoSpaceDE w:val="0"/>
        <w:autoSpaceDN w:val="0"/>
        <w:adjustRightInd w:val="0"/>
        <w:rPr>
          <w:color w:val="000000"/>
        </w:rPr>
      </w:pPr>
    </w:p>
    <w:p w14:paraId="4BBD439B" w14:textId="77777777" w:rsidR="00EF21F7" w:rsidRPr="005C6504" w:rsidRDefault="00EF21F7" w:rsidP="00EF21F7">
      <w:pPr>
        <w:autoSpaceDE w:val="0"/>
        <w:autoSpaceDN w:val="0"/>
        <w:adjustRightInd w:val="0"/>
        <w:rPr>
          <w:b/>
          <w:bCs/>
          <w:color w:val="000000"/>
        </w:rPr>
      </w:pPr>
      <w:r w:rsidRPr="005C6504">
        <w:rPr>
          <w:b/>
          <w:bCs/>
          <w:color w:val="000000"/>
        </w:rPr>
        <w:t xml:space="preserve">How can I obtain a copy of the Baldrige </w:t>
      </w:r>
      <w:r w:rsidR="00991569" w:rsidRPr="00991569">
        <w:rPr>
          <w:b/>
          <w:szCs w:val="24"/>
        </w:rPr>
        <w:t>Excellence Framework</w:t>
      </w:r>
      <w:r w:rsidR="00991569" w:rsidRPr="005C6504">
        <w:rPr>
          <w:b/>
          <w:bCs/>
          <w:color w:val="000000"/>
        </w:rPr>
        <w:t xml:space="preserve"> </w:t>
      </w:r>
      <w:r w:rsidRPr="005C6504">
        <w:rPr>
          <w:b/>
          <w:bCs/>
          <w:color w:val="000000"/>
        </w:rPr>
        <w:t>booklets?</w:t>
      </w:r>
    </w:p>
    <w:p w14:paraId="36D76142" w14:textId="77777777" w:rsidR="008A5CFA" w:rsidRPr="005C6504" w:rsidRDefault="00EF21F7" w:rsidP="00EF21F7">
      <w:pPr>
        <w:autoSpaceDE w:val="0"/>
        <w:autoSpaceDN w:val="0"/>
        <w:adjustRightInd w:val="0"/>
        <w:rPr>
          <w:color w:val="0000FF"/>
        </w:rPr>
      </w:pPr>
      <w:r w:rsidRPr="005C6504">
        <w:rPr>
          <w:color w:val="000000"/>
        </w:rPr>
        <w:t xml:space="preserve">Copies may be ordered from </w:t>
      </w:r>
      <w:r w:rsidR="003B0D65" w:rsidRPr="005C6504">
        <w:rPr>
          <w:color w:val="000000"/>
        </w:rPr>
        <w:t xml:space="preserve">the Baldrige Performance Excellence Program </w:t>
      </w:r>
      <w:r w:rsidRPr="005C6504">
        <w:rPr>
          <w:color w:val="000000"/>
        </w:rPr>
        <w:t xml:space="preserve">located in Gaithersburg, MD or may be downloaded from: </w:t>
      </w:r>
      <w:r w:rsidR="00744667" w:rsidRPr="00744667">
        <w:rPr>
          <w:rStyle w:val="Hyperlink"/>
        </w:rPr>
        <w:t>https://www.nist.gov/baldrige/products-services/baldrige-excellence-framework</w:t>
      </w:r>
    </w:p>
    <w:p w14:paraId="0567BBF3" w14:textId="77777777" w:rsidR="00027AA4" w:rsidRPr="005C6504" w:rsidRDefault="00027AA4" w:rsidP="00EF21F7">
      <w:pPr>
        <w:autoSpaceDE w:val="0"/>
        <w:autoSpaceDN w:val="0"/>
        <w:adjustRightInd w:val="0"/>
        <w:rPr>
          <w:color w:val="000000"/>
        </w:rPr>
      </w:pPr>
    </w:p>
    <w:p w14:paraId="421E2224" w14:textId="77777777" w:rsidR="00EF21F7" w:rsidRPr="005C6504" w:rsidRDefault="00CB4160" w:rsidP="001E36FD">
      <w:pPr>
        <w:numPr>
          <w:ilvl w:val="0"/>
          <w:numId w:val="20"/>
        </w:numPr>
        <w:autoSpaceDE w:val="0"/>
        <w:autoSpaceDN w:val="0"/>
        <w:adjustRightInd w:val="0"/>
        <w:spacing w:after="0"/>
        <w:ind w:left="360"/>
        <w:rPr>
          <w:b/>
          <w:bCs/>
          <w:color w:val="000000"/>
        </w:rPr>
      </w:pPr>
      <w:r w:rsidRPr="005C6504">
        <w:rPr>
          <w:b/>
          <w:bCs/>
          <w:u w:val="single"/>
        </w:rPr>
        <w:t>TPE</w:t>
      </w:r>
      <w:r w:rsidR="00EF21F7" w:rsidRPr="005C6504">
        <w:rPr>
          <w:b/>
          <w:bCs/>
          <w:u w:val="single"/>
        </w:rPr>
        <w:t>’s Levels of Application</w:t>
      </w:r>
      <w:r w:rsidR="00EF21F7" w:rsidRPr="005C6504">
        <w:rPr>
          <w:b/>
          <w:bCs/>
        </w:rPr>
        <w:t xml:space="preserve">  </w:t>
      </w:r>
    </w:p>
    <w:p w14:paraId="1910A8A8" w14:textId="77777777" w:rsidR="00EF21F7" w:rsidRPr="005C6504" w:rsidRDefault="00EF21F7" w:rsidP="00EF21F7">
      <w:pPr>
        <w:autoSpaceDE w:val="0"/>
        <w:autoSpaceDN w:val="0"/>
        <w:adjustRightInd w:val="0"/>
        <w:rPr>
          <w:b/>
          <w:bCs/>
          <w:color w:val="000000"/>
          <w:u w:val="single"/>
        </w:rPr>
      </w:pPr>
    </w:p>
    <w:p w14:paraId="2F22E5E3" w14:textId="77777777" w:rsidR="00EF21F7" w:rsidRPr="005C6504" w:rsidRDefault="00EF21F7" w:rsidP="00EF21F7">
      <w:pPr>
        <w:autoSpaceDE w:val="0"/>
        <w:autoSpaceDN w:val="0"/>
        <w:adjustRightInd w:val="0"/>
        <w:rPr>
          <w:b/>
          <w:bCs/>
        </w:rPr>
      </w:pPr>
      <w:r w:rsidRPr="005C6504">
        <w:rPr>
          <w:b/>
          <w:bCs/>
        </w:rPr>
        <w:t>How can my organization get started?</w:t>
      </w:r>
    </w:p>
    <w:p w14:paraId="68D9F96C" w14:textId="77777777" w:rsidR="00FD6368" w:rsidRDefault="00EF21F7" w:rsidP="00EF21F7">
      <w:pPr>
        <w:autoSpaceDE w:val="0"/>
        <w:autoSpaceDN w:val="0"/>
        <w:adjustRightInd w:val="0"/>
      </w:pPr>
      <w:r w:rsidRPr="005C6504">
        <w:t xml:space="preserve">You can begin using the </w:t>
      </w:r>
      <w:r w:rsidR="00991569">
        <w:t>Framework</w:t>
      </w:r>
      <w:r w:rsidRPr="005C6504">
        <w:t xml:space="preserve"> at any time and can apply to </w:t>
      </w:r>
      <w:r w:rsidR="00CB4160" w:rsidRPr="005C6504">
        <w:t>TPE</w:t>
      </w:r>
      <w:r w:rsidRPr="005C6504">
        <w:t xml:space="preserve"> at one of two levels</w:t>
      </w:r>
      <w:r w:rsidR="00FD6368">
        <w:t>:</w:t>
      </w:r>
      <w:r w:rsidRPr="005C6504">
        <w:t xml:space="preserve"> </w:t>
      </w:r>
    </w:p>
    <w:p w14:paraId="0D429AC6" w14:textId="32271B9A" w:rsidR="00FD6368" w:rsidRDefault="00EF21F7" w:rsidP="00EF21F7">
      <w:pPr>
        <w:autoSpaceDE w:val="0"/>
        <w:autoSpaceDN w:val="0"/>
        <w:adjustRightInd w:val="0"/>
      </w:pPr>
      <w:r w:rsidRPr="005C6504">
        <w:t xml:space="preserve">(1) Advising &amp; </w:t>
      </w:r>
      <w:proofErr w:type="gramStart"/>
      <w:r w:rsidRPr="005C6504">
        <w:t>Partnering</w:t>
      </w:r>
      <w:proofErr w:type="gramEnd"/>
      <w:r w:rsidR="00DC1996">
        <w:t xml:space="preserve"> or</w:t>
      </w:r>
    </w:p>
    <w:p w14:paraId="4F385F0B" w14:textId="77777777" w:rsidR="00FD6368" w:rsidRDefault="00EF21F7" w:rsidP="00EF21F7">
      <w:pPr>
        <w:autoSpaceDE w:val="0"/>
        <w:autoSpaceDN w:val="0"/>
        <w:adjustRightInd w:val="0"/>
      </w:pPr>
      <w:r w:rsidRPr="005C6504">
        <w:t xml:space="preserve">(2) Examining/Examiner Team Assessment.  </w:t>
      </w:r>
    </w:p>
    <w:p w14:paraId="40A2FCEB" w14:textId="2193101F" w:rsidR="00EF21F7" w:rsidRPr="005C6504" w:rsidRDefault="00EF21F7" w:rsidP="00EF21F7">
      <w:pPr>
        <w:autoSpaceDE w:val="0"/>
        <w:autoSpaceDN w:val="0"/>
        <w:adjustRightInd w:val="0"/>
      </w:pPr>
      <w:r w:rsidRPr="005C6504">
        <w:t xml:space="preserve">The entrance level will be assessed by </w:t>
      </w:r>
      <w:r w:rsidR="00CB4160" w:rsidRPr="005C6504">
        <w:t>TPE</w:t>
      </w:r>
      <w:r w:rsidRPr="005C6504">
        <w:t>, in collaboration with your organization.</w:t>
      </w:r>
      <w:r w:rsidR="00027AA4">
        <w:t xml:space="preserve"> T</w:t>
      </w:r>
      <w:r w:rsidRPr="005C6504">
        <w:t xml:space="preserve">he decision is based primarily on knowledge of the Baldrige </w:t>
      </w:r>
      <w:r w:rsidR="00991569">
        <w:rPr>
          <w:szCs w:val="24"/>
        </w:rPr>
        <w:t>Excellence Framework</w:t>
      </w:r>
      <w:r w:rsidRPr="005C6504">
        <w:t xml:space="preserve">, whether an Organizational Profile has been written, whether an employee survey </w:t>
      </w:r>
      <w:proofErr w:type="gramStart"/>
      <w:r w:rsidRPr="005C6504">
        <w:t>has</w:t>
      </w:r>
      <w:proofErr w:type="gramEnd"/>
      <w:r w:rsidRPr="005C6504">
        <w:t xml:space="preserve"> been conducted, </w:t>
      </w:r>
      <w:r w:rsidR="00B8662F">
        <w:t xml:space="preserve">organizational </w:t>
      </w:r>
      <w:r w:rsidRPr="005C6504">
        <w:t>results, and other factors.</w:t>
      </w:r>
      <w:r w:rsidR="00027AA4">
        <w:t xml:space="preserve"> </w:t>
      </w:r>
      <w:r w:rsidR="002A7C68">
        <w:t>TPE intends</w:t>
      </w:r>
      <w:r w:rsidRPr="005C6504">
        <w:t xml:space="preserve"> to “meet you where you are” </w:t>
      </w:r>
      <w:r w:rsidR="008A5CFA" w:rsidRPr="005C6504">
        <w:t xml:space="preserve">in your performance excellence </w:t>
      </w:r>
      <w:r w:rsidR="002A7C68" w:rsidRPr="005C6504">
        <w:t>journey and</w:t>
      </w:r>
      <w:r w:rsidRPr="005C6504">
        <w:t xml:space="preserve"> help you progress as effectively and efficiently as possible.</w:t>
      </w:r>
      <w:r w:rsidR="00027AA4">
        <w:t xml:space="preserve"> </w:t>
      </w:r>
      <w:r w:rsidR="00CB4160" w:rsidRPr="005C6504">
        <w:t>TPE</w:t>
      </w:r>
      <w:r w:rsidRPr="005C6504">
        <w:t xml:space="preserve"> assists organizations in understanding the Baldrige </w:t>
      </w:r>
      <w:r w:rsidR="00991569">
        <w:rPr>
          <w:szCs w:val="24"/>
        </w:rPr>
        <w:t>Excellence Framework</w:t>
      </w:r>
      <w:r w:rsidR="00FD6368">
        <w:t xml:space="preserve"> and guides</w:t>
      </w:r>
      <w:r w:rsidRPr="005C6504">
        <w:t xml:space="preserve"> leadership teams</w:t>
      </w:r>
      <w:r w:rsidR="00B8662F">
        <w:t xml:space="preserve"> in beginning their journey to p</w:t>
      </w:r>
      <w:r w:rsidRPr="005C6504">
        <w:t>e</w:t>
      </w:r>
      <w:r w:rsidR="00B8662F">
        <w:t>rformance e</w:t>
      </w:r>
      <w:r w:rsidR="008A5CFA" w:rsidRPr="005C6504">
        <w:t>xcellence and</w:t>
      </w:r>
      <w:r w:rsidRPr="005C6504">
        <w:t xml:space="preserve"> a long-term commitment to continuous improvement.</w:t>
      </w:r>
      <w:r w:rsidRPr="005C6504">
        <w:br/>
      </w:r>
    </w:p>
    <w:p w14:paraId="47CD87A1" w14:textId="21DE3F4B" w:rsidR="00EF21F7" w:rsidRPr="005C6504" w:rsidRDefault="00EF21F7" w:rsidP="00EF21F7">
      <w:r w:rsidRPr="00FD6368">
        <w:rPr>
          <w:b/>
          <w:bCs/>
        </w:rPr>
        <w:t>What is the Advising &amp; Partnering application level?</w:t>
      </w:r>
      <w:r w:rsidR="00027AA4">
        <w:rPr>
          <w:b/>
          <w:bCs/>
        </w:rPr>
        <w:t xml:space="preserve"> </w:t>
      </w:r>
      <w:r w:rsidR="00CB4160" w:rsidRPr="005C6504">
        <w:rPr>
          <w:bCs/>
        </w:rPr>
        <w:t>TPE</w:t>
      </w:r>
      <w:r w:rsidRPr="005C6504">
        <w:rPr>
          <w:bCs/>
        </w:rPr>
        <w:t xml:space="preserve"> </w:t>
      </w:r>
      <w:r w:rsidRPr="005C6504">
        <w:t xml:space="preserve">added this </w:t>
      </w:r>
      <w:r w:rsidRPr="005C6504">
        <w:rPr>
          <w:i/>
          <w:iCs/>
        </w:rPr>
        <w:t xml:space="preserve">optional </w:t>
      </w:r>
      <w:r w:rsidRPr="005C6504">
        <w:t xml:space="preserve">Advising &amp; Partnering application level to introduce organizations </w:t>
      </w:r>
      <w:r w:rsidRPr="005C6504">
        <w:rPr>
          <w:i/>
          <w:iCs/>
        </w:rPr>
        <w:t>with little or no prior experience</w:t>
      </w:r>
      <w:r w:rsidRPr="005C6504">
        <w:t xml:space="preserve"> to the Baldrige </w:t>
      </w:r>
      <w:r w:rsidR="00991569">
        <w:rPr>
          <w:szCs w:val="24"/>
        </w:rPr>
        <w:t>Excellence Framework</w:t>
      </w:r>
      <w:r w:rsidRPr="005C6504">
        <w:t xml:space="preserve"> and </w:t>
      </w:r>
      <w:r w:rsidR="00CB4160" w:rsidRPr="005C6504">
        <w:t>TPE</w:t>
      </w:r>
      <w:r w:rsidRPr="005C6504">
        <w:t>.</w:t>
      </w:r>
      <w:r w:rsidR="00027AA4">
        <w:t xml:space="preserve"> </w:t>
      </w:r>
      <w:r w:rsidRPr="005C6504">
        <w:t xml:space="preserve">The Advising &amp; Partnering level application is </w:t>
      </w:r>
      <w:r w:rsidRPr="005C6504">
        <w:rPr>
          <w:i/>
        </w:rPr>
        <w:t>not</w:t>
      </w:r>
      <w:r w:rsidRPr="005C6504">
        <w:t xml:space="preserve"> mandatory, and organizations can bypass this level if they wish.</w:t>
      </w:r>
    </w:p>
    <w:p w14:paraId="0CC4FA7C" w14:textId="10470847" w:rsidR="0050236B" w:rsidRDefault="00EF21F7" w:rsidP="0050236B">
      <w:pPr>
        <w:numPr>
          <w:ilvl w:val="0"/>
          <w:numId w:val="26"/>
        </w:numPr>
        <w:spacing w:after="0"/>
        <w:ind w:left="1080"/>
      </w:pPr>
      <w:r w:rsidRPr="005C6504">
        <w:rPr>
          <w:b/>
        </w:rPr>
        <w:t>Advising</w:t>
      </w:r>
      <w:r w:rsidR="00602B3B">
        <w:t xml:space="preserve"> </w:t>
      </w:r>
      <w:r w:rsidR="00E10728">
        <w:t>–</w:t>
      </w:r>
      <w:r w:rsidR="00602B3B">
        <w:t xml:space="preserve"> </w:t>
      </w:r>
      <w:r w:rsidR="0050236B">
        <w:t>This is the level for organizations that are new to the Baldrige program and just getting started.</w:t>
      </w:r>
      <w:r w:rsidR="00027AA4">
        <w:t xml:space="preserve"> </w:t>
      </w:r>
      <w:r w:rsidR="0050236B">
        <w:t xml:space="preserve">A professional coach will work with your team to further explain the Baldrige Excellence Framework and help you draft a </w:t>
      </w:r>
      <w:r w:rsidR="00027AA4">
        <w:t>five</w:t>
      </w:r>
      <w:r w:rsidR="0050236B">
        <w:t>-page Organizational Profile.</w:t>
      </w:r>
      <w:r w:rsidR="00027AA4">
        <w:t xml:space="preserve"> </w:t>
      </w:r>
      <w:r w:rsidR="00E10728">
        <w:t>Upon completion of the Organizational Profile, one or two examiners from the TPE Board of Examiners</w:t>
      </w:r>
      <w:r w:rsidRPr="005C6504">
        <w:t xml:space="preserve"> </w:t>
      </w:r>
      <w:r w:rsidR="00E10728">
        <w:t xml:space="preserve">assess the Organizational Profile and </w:t>
      </w:r>
      <w:r w:rsidRPr="005C6504">
        <w:t xml:space="preserve">provide </w:t>
      </w:r>
      <w:r w:rsidR="00E10728">
        <w:t xml:space="preserve">a </w:t>
      </w:r>
      <w:r w:rsidRPr="005C6504">
        <w:t xml:space="preserve">written feedback </w:t>
      </w:r>
      <w:r w:rsidR="00E10728">
        <w:t xml:space="preserve">report </w:t>
      </w:r>
      <w:r w:rsidRPr="005C6504">
        <w:t>to the applicant.</w:t>
      </w:r>
      <w:r w:rsidR="00027AA4">
        <w:t xml:space="preserve"> </w:t>
      </w:r>
      <w:r w:rsidRPr="005C6504">
        <w:t xml:space="preserve">Successful completion of the Advising level results in the “Spirit” </w:t>
      </w:r>
      <w:r w:rsidR="00FD6368">
        <w:t xml:space="preserve">award and </w:t>
      </w:r>
      <w:r w:rsidRPr="005C6504">
        <w:t xml:space="preserve">recognition at </w:t>
      </w:r>
      <w:r w:rsidR="00CB4160" w:rsidRPr="005C6504">
        <w:t>TPE</w:t>
      </w:r>
      <w:r w:rsidRPr="005C6504">
        <w:t>’s annual Quest for Success Conference.</w:t>
      </w:r>
    </w:p>
    <w:p w14:paraId="124EA507" w14:textId="77777777" w:rsidR="0050236B" w:rsidRPr="0050236B" w:rsidRDefault="0050236B" w:rsidP="0050236B">
      <w:pPr>
        <w:spacing w:after="0"/>
        <w:ind w:left="720"/>
      </w:pPr>
    </w:p>
    <w:p w14:paraId="6FB207B5" w14:textId="3CB1538F" w:rsidR="0050236B" w:rsidRPr="0050236B" w:rsidRDefault="00EF21F7" w:rsidP="0050236B">
      <w:pPr>
        <w:numPr>
          <w:ilvl w:val="0"/>
          <w:numId w:val="26"/>
        </w:numPr>
        <w:spacing w:after="0"/>
        <w:ind w:left="1080"/>
      </w:pPr>
      <w:r w:rsidRPr="0050236B">
        <w:rPr>
          <w:b/>
          <w:szCs w:val="24"/>
        </w:rPr>
        <w:t>Partnering</w:t>
      </w:r>
      <w:r w:rsidR="00602B3B" w:rsidRPr="0050236B">
        <w:rPr>
          <w:szCs w:val="24"/>
        </w:rPr>
        <w:t xml:space="preserve"> </w:t>
      </w:r>
      <w:r w:rsidR="007D1686" w:rsidRPr="0050236B">
        <w:rPr>
          <w:szCs w:val="24"/>
        </w:rPr>
        <w:t>–</w:t>
      </w:r>
      <w:r w:rsidR="00602B3B" w:rsidRPr="0050236B">
        <w:rPr>
          <w:szCs w:val="24"/>
        </w:rPr>
        <w:t xml:space="preserve"> </w:t>
      </w:r>
      <w:r w:rsidR="0050236B" w:rsidRPr="0050236B">
        <w:rPr>
          <w:color w:val="000000"/>
          <w:szCs w:val="24"/>
        </w:rPr>
        <w:t>This is Part II of the Advising &amp; Partnering program.</w:t>
      </w:r>
      <w:r w:rsidR="00027AA4">
        <w:rPr>
          <w:color w:val="000000"/>
          <w:szCs w:val="24"/>
        </w:rPr>
        <w:t xml:space="preserve"> </w:t>
      </w:r>
      <w:r w:rsidR="0050236B" w:rsidRPr="0050236B">
        <w:rPr>
          <w:color w:val="000000"/>
          <w:szCs w:val="24"/>
        </w:rPr>
        <w:t xml:space="preserve">Your professional coach will </w:t>
      </w:r>
      <w:r w:rsidR="0050236B" w:rsidRPr="0050236B">
        <w:rPr>
          <w:szCs w:val="24"/>
        </w:rPr>
        <w:t>review the feedback for your Organizational Profile and assist you in interpreting the feedback</w:t>
      </w:r>
      <w:r w:rsidR="002A7C68">
        <w:rPr>
          <w:szCs w:val="24"/>
        </w:rPr>
        <w:t>,</w:t>
      </w:r>
      <w:r w:rsidR="0050236B" w:rsidRPr="0050236B">
        <w:rPr>
          <w:szCs w:val="24"/>
        </w:rPr>
        <w:t xml:space="preserve"> including linking your Organizational Profile to the process categories and aligning to the Baldrige Criteria, and developing a timeline to get you started on </w:t>
      </w:r>
      <w:r w:rsidR="0050236B" w:rsidRPr="00C80752">
        <w:rPr>
          <w:szCs w:val="24"/>
        </w:rPr>
        <w:t>developing a 25-page abbreviated application</w:t>
      </w:r>
      <w:r w:rsidR="0050236B" w:rsidRPr="0050236B">
        <w:rPr>
          <w:szCs w:val="24"/>
        </w:rPr>
        <w:t xml:space="preserve"> addressing the Baldrige Excellence Builder criteria.</w:t>
      </w:r>
      <w:r w:rsidR="00027AA4">
        <w:rPr>
          <w:color w:val="000000"/>
          <w:szCs w:val="24"/>
        </w:rPr>
        <w:t xml:space="preserve"> </w:t>
      </w:r>
      <w:r w:rsidR="0050236B" w:rsidRPr="0050236B">
        <w:rPr>
          <w:color w:val="000000"/>
          <w:szCs w:val="24"/>
        </w:rPr>
        <w:t>The Partnering phase focuses on processes, systems, and associated results.</w:t>
      </w:r>
      <w:r w:rsidR="00AF3B22">
        <w:rPr>
          <w:color w:val="000000"/>
          <w:szCs w:val="24"/>
        </w:rPr>
        <w:t xml:space="preserve"> </w:t>
      </w:r>
      <w:r w:rsidR="0050236B" w:rsidRPr="0050236B">
        <w:rPr>
          <w:color w:val="000000"/>
          <w:szCs w:val="24"/>
        </w:rPr>
        <w:t>Once the 25-page application is completed (there is no time limit), examiners will provide a written feedback report.</w:t>
      </w:r>
      <w:r w:rsidR="00AF3B22">
        <w:rPr>
          <w:color w:val="000000"/>
          <w:szCs w:val="24"/>
        </w:rPr>
        <w:t xml:space="preserve"> </w:t>
      </w:r>
      <w:r w:rsidR="0050236B" w:rsidRPr="0050236B">
        <w:rPr>
          <w:color w:val="000000"/>
          <w:szCs w:val="24"/>
        </w:rPr>
        <w:t xml:space="preserve">Successful completion of the Partnering level results in the “Pioneer” award recognition at TPE’s </w:t>
      </w:r>
      <w:r w:rsidR="0050236B" w:rsidRPr="0050236B">
        <w:rPr>
          <w:i/>
          <w:iCs/>
          <w:color w:val="000000"/>
          <w:szCs w:val="24"/>
        </w:rPr>
        <w:t>Quest for Success</w:t>
      </w:r>
      <w:r w:rsidR="0050236B" w:rsidRPr="0050236B">
        <w:rPr>
          <w:color w:val="000000"/>
          <w:szCs w:val="24"/>
        </w:rPr>
        <w:t xml:space="preserve"> Conference.</w:t>
      </w:r>
      <w:r w:rsidR="00AF3B22">
        <w:rPr>
          <w:color w:val="000000"/>
          <w:szCs w:val="24"/>
        </w:rPr>
        <w:t xml:space="preserve"> </w:t>
      </w:r>
      <w:r w:rsidR="0050236B" w:rsidRPr="0050236B">
        <w:rPr>
          <w:color w:val="000000"/>
          <w:szCs w:val="24"/>
        </w:rPr>
        <w:t xml:space="preserve">Some organizations </w:t>
      </w:r>
      <w:r w:rsidR="002A7C68">
        <w:rPr>
          <w:color w:val="000000"/>
          <w:szCs w:val="24"/>
        </w:rPr>
        <w:t>that</w:t>
      </w:r>
      <w:r w:rsidR="0050236B" w:rsidRPr="0050236B">
        <w:rPr>
          <w:color w:val="000000"/>
          <w:szCs w:val="24"/>
        </w:rPr>
        <w:t xml:space="preserve"> have already developed an Organizational Profile may choose to begin their journey with TPE at this level.</w:t>
      </w:r>
    </w:p>
    <w:p w14:paraId="56401783" w14:textId="1BDEAE08" w:rsidR="00FD6EB1" w:rsidRDefault="00FD6EB1" w:rsidP="00C80752">
      <w:pPr>
        <w:spacing w:after="0"/>
        <w:ind w:left="1080"/>
      </w:pPr>
    </w:p>
    <w:p w14:paraId="73D2E2F0" w14:textId="45006035" w:rsidR="001E36FD" w:rsidRPr="00FD6EB1" w:rsidRDefault="005D1B0C" w:rsidP="00FD6EB1">
      <w:pPr>
        <w:numPr>
          <w:ilvl w:val="0"/>
          <w:numId w:val="26"/>
        </w:numPr>
        <w:spacing w:after="0"/>
        <w:ind w:left="1080"/>
        <w:rPr>
          <w:rStyle w:val="Hyperlink"/>
          <w:color w:val="auto"/>
          <w:u w:val="none"/>
        </w:rPr>
      </w:pPr>
      <w:r>
        <w:t xml:space="preserve">For more information on Advising &amp; Partnering, </w:t>
      </w:r>
      <w:r w:rsidRPr="00E66673">
        <w:t xml:space="preserve">please visit </w:t>
      </w:r>
      <w:r w:rsidR="006A2415">
        <w:fldChar w:fldCharType="begin"/>
      </w:r>
      <w:r w:rsidR="006A2415">
        <w:instrText xml:space="preserve"> HYPERLINK "http://www.thepartnershipforexcellence.org/get_going_start_the_journey.html" </w:instrText>
      </w:r>
      <w:r w:rsidR="006A2415">
        <w:fldChar w:fldCharType="separate"/>
      </w:r>
      <w:r w:rsidR="006A2415" w:rsidRPr="006A2415">
        <w:rPr>
          <w:rStyle w:val="Hyperlink"/>
        </w:rPr>
        <w:t>http://www.thepartnershipforexcellence.org/get_going_start_the_journey.html</w:t>
      </w:r>
    </w:p>
    <w:p w14:paraId="0CE58829" w14:textId="59B4F351" w:rsidR="00C80752" w:rsidRDefault="006A2415" w:rsidP="008A2428">
      <w:pPr>
        <w:pStyle w:val="ListParagraph"/>
        <w:autoSpaceDE w:val="0"/>
        <w:autoSpaceDN w:val="0"/>
        <w:adjustRightInd w:val="0"/>
        <w:spacing w:after="0"/>
        <w:rPr>
          <w:b/>
          <w:bCs/>
        </w:rPr>
      </w:pPr>
      <w:r>
        <w:fldChar w:fldCharType="end"/>
      </w:r>
    </w:p>
    <w:p w14:paraId="00AF3310" w14:textId="038B2A61" w:rsidR="00EF21F7" w:rsidRPr="005C6504" w:rsidRDefault="00EF21F7" w:rsidP="00EF21F7">
      <w:pPr>
        <w:rPr>
          <w:b/>
          <w:bCs/>
        </w:rPr>
      </w:pPr>
      <w:r w:rsidRPr="005C6504">
        <w:rPr>
          <w:b/>
          <w:bCs/>
        </w:rPr>
        <w:t xml:space="preserve">What is Examining? </w:t>
      </w:r>
    </w:p>
    <w:p w14:paraId="5C468D8E" w14:textId="6B18B81B" w:rsidR="00EF21F7" w:rsidRPr="005C6504" w:rsidRDefault="00EF21F7" w:rsidP="00C80752">
      <w:pPr>
        <w:spacing w:after="0"/>
        <w:rPr>
          <w:b/>
          <w:bCs/>
        </w:rPr>
      </w:pPr>
      <w:r w:rsidRPr="005C6504">
        <w:t xml:space="preserve">This is the Examiner Team Assessment – the traditional full application process </w:t>
      </w:r>
      <w:r w:rsidR="007345B7" w:rsidRPr="005C6504">
        <w:t>mirroring the n</w:t>
      </w:r>
      <w:r w:rsidRPr="005C6504">
        <w:t xml:space="preserve">ational Baldrige </w:t>
      </w:r>
      <w:r w:rsidR="007345B7" w:rsidRPr="005C6504">
        <w:t xml:space="preserve">Performance Excellence Program’s </w:t>
      </w:r>
      <w:r w:rsidRPr="005C6504">
        <w:t>assessment cycle.</w:t>
      </w:r>
      <w:r w:rsidR="00AF3B22">
        <w:t xml:space="preserve"> </w:t>
      </w:r>
      <w:r w:rsidR="002058F6">
        <w:t>Teams of trained examiners are formed around each application.</w:t>
      </w:r>
      <w:r w:rsidR="00AF3B22">
        <w:t xml:space="preserve"> </w:t>
      </w:r>
      <w:r w:rsidR="002A5736" w:rsidRPr="002A5736">
        <w:t>First, e</w:t>
      </w:r>
      <w:r w:rsidR="002058F6" w:rsidRPr="002A5736">
        <w:t xml:space="preserve">ach </w:t>
      </w:r>
      <w:r w:rsidR="00CB4160" w:rsidRPr="002A5736">
        <w:t>TPE</w:t>
      </w:r>
      <w:r w:rsidR="00B8662F" w:rsidRPr="002A5736">
        <w:t xml:space="preserve"> e</w:t>
      </w:r>
      <w:r w:rsidR="002058F6" w:rsidRPr="002A5736">
        <w:t>xaminer</w:t>
      </w:r>
      <w:r w:rsidR="00B8662F" w:rsidRPr="002A5736">
        <w:t xml:space="preserve"> </w:t>
      </w:r>
      <w:r w:rsidRPr="002A5736">
        <w:t xml:space="preserve">evaluates the application independently, and </w:t>
      </w:r>
      <w:r w:rsidR="009F7A07" w:rsidRPr="002A5736">
        <w:t xml:space="preserve">then </w:t>
      </w:r>
      <w:r w:rsidR="002A5736" w:rsidRPr="002A5736">
        <w:t>together</w:t>
      </w:r>
      <w:r w:rsidR="009F7A07" w:rsidRPr="002A5736">
        <w:t>,</w:t>
      </w:r>
      <w:r w:rsidRPr="002A5736">
        <w:t xml:space="preserve"> </w:t>
      </w:r>
      <w:r w:rsidR="002A5736" w:rsidRPr="002A5736">
        <w:t>the team of examiners builds</w:t>
      </w:r>
      <w:r w:rsidR="002A5736">
        <w:t xml:space="preserve"> consensus around the applicant’s strengths and opportunities for improvement.</w:t>
      </w:r>
      <w:r w:rsidRPr="002A5736">
        <w:t xml:space="preserve"> A</w:t>
      </w:r>
      <w:r w:rsidRPr="005C6504">
        <w:t xml:space="preserve"> </w:t>
      </w:r>
      <w:r w:rsidR="00AF3B22">
        <w:t>three</w:t>
      </w:r>
      <w:r w:rsidRPr="005C6504">
        <w:t>-day site visit is completed to verify and clarify the information in the application.</w:t>
      </w:r>
      <w:r w:rsidR="00AF3B22">
        <w:t xml:space="preserve"> </w:t>
      </w:r>
      <w:r w:rsidRPr="005C6504">
        <w:t>The applicant receives a feedback report with strengths and opportunities for improvement.</w:t>
      </w:r>
      <w:r w:rsidR="00AF3B22">
        <w:t xml:space="preserve"> </w:t>
      </w:r>
      <w:r w:rsidRPr="005C6504">
        <w:t xml:space="preserve">Judges make </w:t>
      </w:r>
      <w:r w:rsidR="00335EB8">
        <w:t>award-level</w:t>
      </w:r>
      <w:r w:rsidRPr="005C6504">
        <w:t xml:space="preserve"> recommendations to the </w:t>
      </w:r>
      <w:r w:rsidR="00CB4160" w:rsidRPr="005C6504">
        <w:t>TPE</w:t>
      </w:r>
      <w:r w:rsidRPr="005C6504">
        <w:t xml:space="preserve"> Board of Trustees</w:t>
      </w:r>
      <w:r w:rsidR="00335EB8">
        <w:t>,</w:t>
      </w:r>
      <w:r w:rsidRPr="005C6504">
        <w:t xml:space="preserve"> and applicants a</w:t>
      </w:r>
      <w:r w:rsidR="009F7A07">
        <w:t>re notified of their award</w:t>
      </w:r>
      <w:r w:rsidRPr="005C6504">
        <w:t>.</w:t>
      </w:r>
      <w:r w:rsidR="00AF3B22">
        <w:t xml:space="preserve"> </w:t>
      </w:r>
      <w:r w:rsidRPr="005C6504">
        <w:t>Applicant organizations are recognized with a Bronze, Silver, Gold</w:t>
      </w:r>
      <w:r w:rsidR="009F7A07">
        <w:t>,</w:t>
      </w:r>
      <w:r w:rsidRPr="005C6504">
        <w:t xml:space="preserve"> or Platinum Award at </w:t>
      </w:r>
      <w:r w:rsidR="00CB4160" w:rsidRPr="005C6504">
        <w:t>TPE</w:t>
      </w:r>
      <w:r w:rsidRPr="005C6504">
        <w:t xml:space="preserve">’s Quest for </w:t>
      </w:r>
      <w:r w:rsidR="008A5CFA" w:rsidRPr="005C6504">
        <w:t>Success Conference in September.</w:t>
      </w:r>
    </w:p>
    <w:p w14:paraId="19B168E4" w14:textId="77777777" w:rsidR="00B8662F" w:rsidRDefault="00B8662F" w:rsidP="008A2428">
      <w:pPr>
        <w:autoSpaceDE w:val="0"/>
        <w:autoSpaceDN w:val="0"/>
        <w:adjustRightInd w:val="0"/>
        <w:spacing w:after="0"/>
        <w:rPr>
          <w:i/>
          <w:iCs/>
          <w:color w:val="000000"/>
        </w:rPr>
      </w:pPr>
    </w:p>
    <w:p w14:paraId="4611ABC6" w14:textId="77777777" w:rsidR="00EF21F7" w:rsidRPr="005C6504" w:rsidRDefault="00EF21F7" w:rsidP="00EF21F7">
      <w:pPr>
        <w:autoSpaceDE w:val="0"/>
        <w:autoSpaceDN w:val="0"/>
        <w:adjustRightInd w:val="0"/>
        <w:rPr>
          <w:b/>
          <w:bCs/>
          <w:i/>
          <w:iCs/>
          <w:color w:val="000000"/>
        </w:rPr>
      </w:pPr>
      <w:r w:rsidRPr="005C6504">
        <w:rPr>
          <w:i/>
          <w:iCs/>
          <w:color w:val="000000"/>
        </w:rPr>
        <w:t xml:space="preserve">Stage 1 - </w:t>
      </w:r>
      <w:r w:rsidR="009068A0">
        <w:rPr>
          <w:b/>
          <w:bCs/>
          <w:i/>
          <w:iCs/>
          <w:color w:val="000000"/>
        </w:rPr>
        <w:t xml:space="preserve">Independent </w:t>
      </w:r>
      <w:r w:rsidRPr="005C6504">
        <w:rPr>
          <w:b/>
          <w:bCs/>
          <w:i/>
          <w:iCs/>
          <w:color w:val="000000"/>
        </w:rPr>
        <w:t xml:space="preserve">Review </w:t>
      </w:r>
      <w:r w:rsidR="009F7A07">
        <w:rPr>
          <w:b/>
          <w:bCs/>
          <w:i/>
          <w:iCs/>
          <w:color w:val="000000"/>
        </w:rPr>
        <w:t>(December-January)</w:t>
      </w:r>
    </w:p>
    <w:p w14:paraId="2EF7A691" w14:textId="0C429297" w:rsidR="00EF21F7" w:rsidRPr="005C6504" w:rsidRDefault="00EF21F7" w:rsidP="00C80752">
      <w:pPr>
        <w:autoSpaceDE w:val="0"/>
        <w:autoSpaceDN w:val="0"/>
        <w:adjustRightInd w:val="0"/>
        <w:spacing w:after="0"/>
        <w:rPr>
          <w:color w:val="000000"/>
        </w:rPr>
      </w:pPr>
      <w:r w:rsidRPr="005C6504">
        <w:rPr>
          <w:bCs/>
          <w:iCs/>
          <w:color w:val="000000"/>
        </w:rPr>
        <w:t>Each application is</w:t>
      </w:r>
      <w:r w:rsidR="00B8662F">
        <w:rPr>
          <w:bCs/>
          <w:iCs/>
          <w:color w:val="000000"/>
        </w:rPr>
        <w:t xml:space="preserve"> reviewed by a team of trained e</w:t>
      </w:r>
      <w:r w:rsidRPr="005C6504">
        <w:rPr>
          <w:bCs/>
          <w:iCs/>
          <w:color w:val="000000"/>
        </w:rPr>
        <w:t>xaminers working i</w:t>
      </w:r>
      <w:r w:rsidR="00B8662F">
        <w:rPr>
          <w:bCs/>
          <w:iCs/>
          <w:color w:val="000000"/>
        </w:rPr>
        <w:t>ndependently.</w:t>
      </w:r>
      <w:r w:rsidR="00AF3B22">
        <w:rPr>
          <w:bCs/>
          <w:iCs/>
          <w:color w:val="000000"/>
        </w:rPr>
        <w:t xml:space="preserve"> </w:t>
      </w:r>
      <w:r w:rsidR="00B8662F">
        <w:rPr>
          <w:bCs/>
          <w:iCs/>
          <w:color w:val="000000"/>
        </w:rPr>
        <w:t>Each e</w:t>
      </w:r>
      <w:r w:rsidRPr="005C6504">
        <w:rPr>
          <w:bCs/>
          <w:iCs/>
          <w:color w:val="000000"/>
        </w:rPr>
        <w:t xml:space="preserve">xaminer reads the application, writes comments about strengths and opportunities for improvement, and scores each Item against the </w:t>
      </w:r>
      <w:r w:rsidR="009F7A07">
        <w:rPr>
          <w:bCs/>
          <w:iCs/>
          <w:color w:val="000000"/>
        </w:rPr>
        <w:t>Criteria</w:t>
      </w:r>
      <w:r w:rsidRPr="005C6504">
        <w:rPr>
          <w:bCs/>
          <w:iCs/>
          <w:color w:val="000000"/>
        </w:rPr>
        <w:t xml:space="preserve">.  </w:t>
      </w:r>
    </w:p>
    <w:p w14:paraId="6DBDE822" w14:textId="77777777" w:rsidR="00EF21F7" w:rsidRPr="005C6504" w:rsidRDefault="00EF21F7" w:rsidP="008A2428">
      <w:pPr>
        <w:autoSpaceDE w:val="0"/>
        <w:autoSpaceDN w:val="0"/>
        <w:adjustRightInd w:val="0"/>
        <w:spacing w:after="0"/>
        <w:rPr>
          <w:color w:val="000000"/>
        </w:rPr>
      </w:pPr>
    </w:p>
    <w:p w14:paraId="297F49ED" w14:textId="77777777" w:rsidR="00EF21F7" w:rsidRPr="005C6504" w:rsidRDefault="00EF21F7" w:rsidP="00EF21F7">
      <w:pPr>
        <w:autoSpaceDE w:val="0"/>
        <w:autoSpaceDN w:val="0"/>
        <w:adjustRightInd w:val="0"/>
        <w:rPr>
          <w:b/>
          <w:bCs/>
          <w:i/>
          <w:iCs/>
          <w:color w:val="000000"/>
        </w:rPr>
      </w:pPr>
      <w:r w:rsidRPr="005C6504">
        <w:rPr>
          <w:i/>
          <w:iCs/>
          <w:color w:val="000000"/>
        </w:rPr>
        <w:t xml:space="preserve">Stage 2 - </w:t>
      </w:r>
      <w:r w:rsidRPr="005C6504">
        <w:rPr>
          <w:b/>
          <w:bCs/>
          <w:i/>
          <w:iCs/>
          <w:color w:val="000000"/>
        </w:rPr>
        <w:t xml:space="preserve">Consensus Review </w:t>
      </w:r>
      <w:r w:rsidR="009F7A07">
        <w:rPr>
          <w:b/>
          <w:bCs/>
          <w:i/>
          <w:iCs/>
          <w:color w:val="000000"/>
        </w:rPr>
        <w:t>(February)</w:t>
      </w:r>
    </w:p>
    <w:p w14:paraId="1343E064" w14:textId="77777777" w:rsidR="00EF21F7" w:rsidRPr="005C6504" w:rsidRDefault="00B8662F" w:rsidP="00C80752">
      <w:pPr>
        <w:autoSpaceDE w:val="0"/>
        <w:autoSpaceDN w:val="0"/>
        <w:adjustRightInd w:val="0"/>
        <w:spacing w:after="0"/>
        <w:rPr>
          <w:bCs/>
          <w:iCs/>
          <w:color w:val="000000"/>
        </w:rPr>
      </w:pPr>
      <w:r>
        <w:rPr>
          <w:bCs/>
          <w:iCs/>
          <w:color w:val="000000"/>
        </w:rPr>
        <w:t>The team of e</w:t>
      </w:r>
      <w:r w:rsidR="00EF21F7" w:rsidRPr="005C6504">
        <w:rPr>
          <w:bCs/>
          <w:iCs/>
          <w:color w:val="000000"/>
        </w:rPr>
        <w:t xml:space="preserve">xaminers reaches consensus on key themes, the applicant’s strengths and opportunities for improvement, the resulting scores, and the issues to clarify and verify on the site visit.  </w:t>
      </w:r>
    </w:p>
    <w:p w14:paraId="2E042742" w14:textId="77777777" w:rsidR="00EF21F7" w:rsidRPr="005C6504" w:rsidRDefault="00EF21F7" w:rsidP="008A2428">
      <w:pPr>
        <w:autoSpaceDE w:val="0"/>
        <w:autoSpaceDN w:val="0"/>
        <w:adjustRightInd w:val="0"/>
        <w:spacing w:after="0"/>
        <w:rPr>
          <w:color w:val="000000"/>
        </w:rPr>
      </w:pPr>
    </w:p>
    <w:p w14:paraId="7062DB07" w14:textId="77777777" w:rsidR="00EF21F7" w:rsidRPr="005C6504" w:rsidRDefault="00EF21F7" w:rsidP="00EF21F7">
      <w:pPr>
        <w:autoSpaceDE w:val="0"/>
        <w:autoSpaceDN w:val="0"/>
        <w:adjustRightInd w:val="0"/>
        <w:rPr>
          <w:b/>
          <w:bCs/>
          <w:i/>
          <w:iCs/>
          <w:color w:val="000000"/>
        </w:rPr>
      </w:pPr>
      <w:r w:rsidRPr="005C6504">
        <w:rPr>
          <w:i/>
          <w:iCs/>
          <w:color w:val="000000"/>
        </w:rPr>
        <w:t xml:space="preserve">Stage 3 - </w:t>
      </w:r>
      <w:r w:rsidRPr="005C6504">
        <w:rPr>
          <w:b/>
          <w:bCs/>
          <w:i/>
          <w:iCs/>
          <w:color w:val="000000"/>
        </w:rPr>
        <w:t>Site Visit</w:t>
      </w:r>
      <w:r w:rsidR="009F7A07">
        <w:rPr>
          <w:b/>
          <w:bCs/>
          <w:i/>
          <w:iCs/>
          <w:color w:val="000000"/>
        </w:rPr>
        <w:t xml:space="preserve"> (March)</w:t>
      </w:r>
    </w:p>
    <w:p w14:paraId="1B798365" w14:textId="1CD2FA62" w:rsidR="00EF21F7" w:rsidRPr="005C6504" w:rsidRDefault="00B8662F" w:rsidP="008A2428">
      <w:pPr>
        <w:autoSpaceDE w:val="0"/>
        <w:autoSpaceDN w:val="0"/>
        <w:adjustRightInd w:val="0"/>
        <w:spacing w:after="0"/>
        <w:rPr>
          <w:color w:val="000000"/>
        </w:rPr>
      </w:pPr>
      <w:r>
        <w:rPr>
          <w:bCs/>
          <w:iCs/>
          <w:color w:val="000000"/>
        </w:rPr>
        <w:t>The team of e</w:t>
      </w:r>
      <w:r w:rsidR="00EF21F7" w:rsidRPr="005C6504">
        <w:rPr>
          <w:bCs/>
          <w:iCs/>
          <w:color w:val="000000"/>
        </w:rPr>
        <w:t xml:space="preserve">xaminers, led by </w:t>
      </w:r>
      <w:r w:rsidR="00EF21F7" w:rsidRPr="005C6504">
        <w:rPr>
          <w:bCs/>
          <w:iCs/>
        </w:rPr>
        <w:t>a team</w:t>
      </w:r>
      <w:r w:rsidR="00EF21F7" w:rsidRPr="005C6504">
        <w:rPr>
          <w:bCs/>
          <w:iCs/>
          <w:color w:val="000000"/>
        </w:rPr>
        <w:t xml:space="preserve"> leader, </w:t>
      </w:r>
      <w:r w:rsidR="00EF21F7" w:rsidRPr="005C6504">
        <w:rPr>
          <w:color w:val="000000"/>
        </w:rPr>
        <w:t xml:space="preserve">completes a site visit to clarify uncertain points in the application, verify that the </w:t>
      </w:r>
      <w:r w:rsidR="00EF21F7" w:rsidRPr="00074395">
        <w:rPr>
          <w:color w:val="000000"/>
        </w:rPr>
        <w:t xml:space="preserve">information </w:t>
      </w:r>
      <w:r w:rsidR="009609AE" w:rsidRPr="00074395">
        <w:rPr>
          <w:color w:val="000000"/>
        </w:rPr>
        <w:t xml:space="preserve">reported </w:t>
      </w:r>
      <w:r w:rsidR="00EF21F7" w:rsidRPr="00074395">
        <w:rPr>
          <w:color w:val="000000"/>
        </w:rPr>
        <w:t xml:space="preserve">in the application is </w:t>
      </w:r>
      <w:r w:rsidR="009609AE" w:rsidRPr="00074395">
        <w:rPr>
          <w:color w:val="000000"/>
        </w:rPr>
        <w:t>accurate</w:t>
      </w:r>
      <w:r w:rsidR="00EF21F7" w:rsidRPr="00074395">
        <w:rPr>
          <w:color w:val="000000"/>
        </w:rPr>
        <w:t>, and</w:t>
      </w:r>
      <w:r w:rsidR="00EF21F7" w:rsidRPr="005C6504">
        <w:rPr>
          <w:color w:val="000000"/>
        </w:rPr>
        <w:t xml:space="preserve"> gain additional information.</w:t>
      </w:r>
      <w:r w:rsidR="00AF3B22">
        <w:rPr>
          <w:color w:val="000000"/>
        </w:rPr>
        <w:t xml:space="preserve"> T</w:t>
      </w:r>
      <w:r w:rsidR="00EF21F7" w:rsidRPr="005C6504">
        <w:rPr>
          <w:color w:val="000000"/>
        </w:rPr>
        <w:t>he dates of the site visit are scheduled by the team leader and the applicant’s point of contact.</w:t>
      </w:r>
      <w:r w:rsidR="00AF3B22">
        <w:rPr>
          <w:color w:val="000000"/>
        </w:rPr>
        <w:t xml:space="preserve"> </w:t>
      </w:r>
      <w:r w:rsidR="00EF21F7" w:rsidRPr="005C6504">
        <w:rPr>
          <w:color w:val="000000"/>
        </w:rPr>
        <w:t>The team completes a site visit scorebook and draft feedback report</w:t>
      </w:r>
      <w:r w:rsidR="00335EB8">
        <w:rPr>
          <w:color w:val="000000"/>
        </w:rPr>
        <w:t>,</w:t>
      </w:r>
      <w:r w:rsidR="00EF21F7" w:rsidRPr="005C6504">
        <w:rPr>
          <w:color w:val="000000"/>
        </w:rPr>
        <w:t xml:space="preserve"> which </w:t>
      </w:r>
      <w:r w:rsidR="002A7C68" w:rsidRPr="005C6504">
        <w:rPr>
          <w:color w:val="000000"/>
        </w:rPr>
        <w:t>is</w:t>
      </w:r>
      <w:r w:rsidR="00EF21F7" w:rsidRPr="005C6504">
        <w:rPr>
          <w:color w:val="000000"/>
        </w:rPr>
        <w:t xml:space="preserve"> provided to the </w:t>
      </w:r>
      <w:r w:rsidR="00CB4160" w:rsidRPr="005C6504">
        <w:rPr>
          <w:color w:val="000000"/>
        </w:rPr>
        <w:t>TPE</w:t>
      </w:r>
      <w:r w:rsidR="00EF21F7" w:rsidRPr="005C6504">
        <w:rPr>
          <w:color w:val="000000"/>
        </w:rPr>
        <w:t xml:space="preserve"> Panel of Judges.</w:t>
      </w:r>
      <w:r w:rsidR="00AF3B22">
        <w:rPr>
          <w:color w:val="000000"/>
        </w:rPr>
        <w:t xml:space="preserve"> </w:t>
      </w:r>
      <w:r w:rsidR="001E412A">
        <w:rPr>
          <w:color w:val="000000"/>
        </w:rPr>
        <w:t xml:space="preserve">Portions </w:t>
      </w:r>
      <w:r w:rsidR="00D96B73">
        <w:rPr>
          <w:color w:val="000000"/>
        </w:rPr>
        <w:t xml:space="preserve">or </w:t>
      </w:r>
      <w:proofErr w:type="gramStart"/>
      <w:r w:rsidR="002A7C68">
        <w:rPr>
          <w:color w:val="000000"/>
        </w:rPr>
        <w:t>all of</w:t>
      </w:r>
      <w:proofErr w:type="gramEnd"/>
      <w:r w:rsidR="002A7C68">
        <w:rPr>
          <w:color w:val="000000"/>
        </w:rPr>
        <w:t xml:space="preserve"> </w:t>
      </w:r>
      <w:r w:rsidR="001E412A">
        <w:rPr>
          <w:color w:val="000000"/>
        </w:rPr>
        <w:t>the</w:t>
      </w:r>
      <w:r w:rsidR="00C80752">
        <w:rPr>
          <w:color w:val="000000"/>
        </w:rPr>
        <w:t xml:space="preserve"> site </w:t>
      </w:r>
      <w:proofErr w:type="gramStart"/>
      <w:r w:rsidR="00C80752">
        <w:rPr>
          <w:color w:val="000000"/>
        </w:rPr>
        <w:t>visit</w:t>
      </w:r>
      <w:proofErr w:type="gramEnd"/>
      <w:r w:rsidR="00C80752">
        <w:rPr>
          <w:color w:val="000000"/>
        </w:rPr>
        <w:t xml:space="preserve"> </w:t>
      </w:r>
      <w:r w:rsidR="001E412A">
        <w:rPr>
          <w:color w:val="000000"/>
        </w:rPr>
        <w:t>may be</w:t>
      </w:r>
      <w:r w:rsidR="00C80752">
        <w:rPr>
          <w:color w:val="000000"/>
        </w:rPr>
        <w:t xml:space="preserve"> conducted virtually.</w:t>
      </w:r>
      <w:r w:rsidR="00EF21F7" w:rsidRPr="005C6504">
        <w:rPr>
          <w:color w:val="000000"/>
        </w:rPr>
        <w:br/>
      </w:r>
    </w:p>
    <w:p w14:paraId="1FB28A3E" w14:textId="77777777" w:rsidR="00EF21F7" w:rsidRPr="005C6504" w:rsidRDefault="00EF21F7" w:rsidP="00EF21F7">
      <w:pPr>
        <w:autoSpaceDE w:val="0"/>
        <w:autoSpaceDN w:val="0"/>
        <w:adjustRightInd w:val="0"/>
        <w:rPr>
          <w:b/>
          <w:bCs/>
          <w:i/>
          <w:iCs/>
          <w:color w:val="000000"/>
        </w:rPr>
      </w:pPr>
      <w:r w:rsidRPr="005C6504">
        <w:rPr>
          <w:i/>
          <w:iCs/>
          <w:color w:val="000000"/>
        </w:rPr>
        <w:t xml:space="preserve">Stage 4 - </w:t>
      </w:r>
      <w:r w:rsidRPr="005C6504">
        <w:rPr>
          <w:b/>
          <w:bCs/>
          <w:i/>
          <w:iCs/>
          <w:color w:val="000000"/>
        </w:rPr>
        <w:t xml:space="preserve">Judging </w:t>
      </w:r>
      <w:r w:rsidR="009F7A07">
        <w:rPr>
          <w:b/>
          <w:bCs/>
          <w:i/>
          <w:iCs/>
          <w:color w:val="000000"/>
        </w:rPr>
        <w:t>(April)</w:t>
      </w:r>
    </w:p>
    <w:p w14:paraId="60528036" w14:textId="01A06E35" w:rsidR="001E36FD" w:rsidRDefault="00EF21F7" w:rsidP="008A2428">
      <w:pPr>
        <w:autoSpaceDE w:val="0"/>
        <w:autoSpaceDN w:val="0"/>
        <w:adjustRightInd w:val="0"/>
        <w:spacing w:after="0"/>
        <w:rPr>
          <w:b/>
          <w:bCs/>
        </w:rPr>
      </w:pPr>
      <w:r w:rsidRPr="005C6504">
        <w:rPr>
          <w:bCs/>
          <w:iCs/>
          <w:color w:val="000000"/>
        </w:rPr>
        <w:t>The Panel of Judges reviews the application, key factors, key themes, consensus scorebook, site visit scorebook</w:t>
      </w:r>
      <w:r w:rsidRPr="005C6504">
        <w:rPr>
          <w:bCs/>
          <w:iCs/>
        </w:rPr>
        <w:t xml:space="preserve">, and </w:t>
      </w:r>
      <w:r w:rsidRPr="005C6504">
        <w:t>feedback reports.</w:t>
      </w:r>
      <w:r w:rsidR="00AF3B22">
        <w:t xml:space="preserve"> </w:t>
      </w:r>
      <w:r w:rsidRPr="005C6504">
        <w:t xml:space="preserve">A two-thirds majority vote by the Panel of </w:t>
      </w:r>
      <w:r w:rsidRPr="0067043B">
        <w:t>Judges decide</w:t>
      </w:r>
      <w:r w:rsidR="009609AE" w:rsidRPr="0067043B">
        <w:t>s</w:t>
      </w:r>
      <w:r w:rsidRPr="005C6504">
        <w:t xml:space="preserve"> the award level for an app</w:t>
      </w:r>
      <w:r w:rsidR="00E51018">
        <w:t>licant.</w:t>
      </w:r>
      <w:r w:rsidR="00AF3B22">
        <w:t xml:space="preserve"> </w:t>
      </w:r>
      <w:r w:rsidR="00E51018">
        <w:t>Lastly, the judges present</w:t>
      </w:r>
      <w:r w:rsidRPr="005C6504">
        <w:t xml:space="preserve"> final </w:t>
      </w:r>
      <w:r w:rsidR="00E51018">
        <w:t>decision</w:t>
      </w:r>
      <w:r w:rsidRPr="005C6504">
        <w:t xml:space="preserve">s on award levels to the </w:t>
      </w:r>
      <w:r w:rsidR="00CB4160" w:rsidRPr="005C6504">
        <w:t>TPE</w:t>
      </w:r>
      <w:r w:rsidRPr="005C6504">
        <w:t xml:space="preserve"> Board of Trustees for </w:t>
      </w:r>
      <w:r w:rsidR="00E51018">
        <w:t>ratification</w:t>
      </w:r>
      <w:r w:rsidRPr="005C6504">
        <w:t>.</w:t>
      </w:r>
      <w:r w:rsidRPr="005C6504">
        <w:br/>
      </w:r>
    </w:p>
    <w:p w14:paraId="580D841D" w14:textId="77777777" w:rsidR="00EF21F7" w:rsidRPr="005C6504" w:rsidRDefault="00EF21F7" w:rsidP="00EF21F7">
      <w:pPr>
        <w:autoSpaceDE w:val="0"/>
        <w:autoSpaceDN w:val="0"/>
        <w:adjustRightInd w:val="0"/>
        <w:rPr>
          <w:b/>
          <w:bCs/>
        </w:rPr>
      </w:pPr>
      <w:r w:rsidRPr="005C6504">
        <w:rPr>
          <w:b/>
          <w:bCs/>
        </w:rPr>
        <w:t>Who is invo</w:t>
      </w:r>
      <w:r w:rsidR="008A5CFA" w:rsidRPr="005C6504">
        <w:rPr>
          <w:b/>
          <w:bCs/>
        </w:rPr>
        <w:t xml:space="preserve">lved in </w:t>
      </w:r>
      <w:r w:rsidR="00CB4160" w:rsidRPr="005C6504">
        <w:rPr>
          <w:b/>
          <w:bCs/>
        </w:rPr>
        <w:t>TPE</w:t>
      </w:r>
      <w:r w:rsidR="009F7A07">
        <w:rPr>
          <w:b/>
          <w:bCs/>
        </w:rPr>
        <w:t xml:space="preserve"> and the</w:t>
      </w:r>
      <w:r w:rsidRPr="005C6504">
        <w:rPr>
          <w:b/>
          <w:bCs/>
        </w:rPr>
        <w:t xml:space="preserve"> Examiner Team Assessment? </w:t>
      </w:r>
    </w:p>
    <w:p w14:paraId="199226FA" w14:textId="77777777" w:rsidR="00EF21F7" w:rsidRPr="005C6504" w:rsidRDefault="00EF21F7" w:rsidP="00EF21F7">
      <w:pPr>
        <w:numPr>
          <w:ilvl w:val="0"/>
          <w:numId w:val="19"/>
        </w:numPr>
        <w:autoSpaceDE w:val="0"/>
        <w:autoSpaceDN w:val="0"/>
        <w:adjustRightInd w:val="0"/>
        <w:spacing w:after="0"/>
        <w:rPr>
          <w:bCs/>
          <w:color w:val="000000"/>
        </w:rPr>
      </w:pPr>
      <w:r w:rsidRPr="005C6504">
        <w:rPr>
          <w:b/>
          <w:bCs/>
        </w:rPr>
        <w:t>Board of Examiners</w:t>
      </w:r>
    </w:p>
    <w:p w14:paraId="16EE0184" w14:textId="3FD91B67" w:rsidR="00EF21F7" w:rsidRPr="005C6504" w:rsidRDefault="00E51018" w:rsidP="00EF21F7">
      <w:pPr>
        <w:autoSpaceDE w:val="0"/>
        <w:autoSpaceDN w:val="0"/>
        <w:adjustRightInd w:val="0"/>
        <w:ind w:left="720"/>
        <w:rPr>
          <w:bCs/>
          <w:color w:val="000000"/>
        </w:rPr>
      </w:pPr>
      <w:r>
        <w:t xml:space="preserve">Each year, </w:t>
      </w:r>
      <w:r w:rsidR="00EF21F7" w:rsidRPr="005C6504">
        <w:t xml:space="preserve">individuals apply to serve as </w:t>
      </w:r>
      <w:r w:rsidR="00CB4160" w:rsidRPr="005C6504">
        <w:t>TPE</w:t>
      </w:r>
      <w:r w:rsidR="00EF21F7" w:rsidRPr="005C6504">
        <w:t xml:space="preserve"> examiners.</w:t>
      </w:r>
      <w:r w:rsidR="00AF3B22">
        <w:t xml:space="preserve"> </w:t>
      </w:r>
      <w:r w:rsidR="00EF21F7" w:rsidRPr="005C6504">
        <w:t>All examiners selected are trained and complete a case study.</w:t>
      </w:r>
      <w:r w:rsidR="00AF3B22">
        <w:t xml:space="preserve"> </w:t>
      </w:r>
      <w:r w:rsidR="00EF21F7" w:rsidRPr="005C6504">
        <w:t>Examiners contribute hundreds of hours of time, energy and dedication to the mission of promoting performance excellence.</w:t>
      </w:r>
      <w:r w:rsidR="00AF3B22">
        <w:t xml:space="preserve"> </w:t>
      </w:r>
      <w:r w:rsidR="00EF21F7" w:rsidRPr="005C6504">
        <w:t xml:space="preserve">Teams from the </w:t>
      </w:r>
      <w:r w:rsidR="00CB4160" w:rsidRPr="005C6504">
        <w:t>TPE</w:t>
      </w:r>
      <w:r w:rsidR="00EF21F7" w:rsidRPr="005C6504">
        <w:t xml:space="preserve"> Board of Examiners evaluate applications, visit applicant sites, and prepare feedback reports to submit</w:t>
      </w:r>
      <w:r w:rsidR="00EF21F7" w:rsidRPr="005C6504">
        <w:rPr>
          <w:color w:val="000000"/>
        </w:rPr>
        <w:t xml:space="preserve"> to the Panel of Judges.</w:t>
      </w:r>
      <w:r w:rsidR="00AF3B22">
        <w:rPr>
          <w:color w:val="000000"/>
        </w:rPr>
        <w:t xml:space="preserve"> </w:t>
      </w:r>
      <w:r w:rsidR="00EF21F7" w:rsidRPr="005C6504">
        <w:rPr>
          <w:color w:val="000000"/>
        </w:rPr>
        <w:t>Examiners are experienced</w:t>
      </w:r>
      <w:r w:rsidR="00074395">
        <w:rPr>
          <w:color w:val="000000"/>
        </w:rPr>
        <w:t xml:space="preserve"> professionals from all sectors.</w:t>
      </w:r>
    </w:p>
    <w:p w14:paraId="53D424B2" w14:textId="77777777" w:rsidR="008A2428" w:rsidRPr="008A2428" w:rsidRDefault="008A2428" w:rsidP="008A2428">
      <w:pPr>
        <w:autoSpaceDE w:val="0"/>
        <w:autoSpaceDN w:val="0"/>
        <w:adjustRightInd w:val="0"/>
        <w:spacing w:after="0"/>
        <w:ind w:left="360"/>
        <w:rPr>
          <w:bCs/>
          <w:color w:val="000000"/>
        </w:rPr>
      </w:pPr>
    </w:p>
    <w:p w14:paraId="25559814" w14:textId="77777777" w:rsidR="008A2428" w:rsidRDefault="008A2428" w:rsidP="008A2428">
      <w:pPr>
        <w:autoSpaceDE w:val="0"/>
        <w:autoSpaceDN w:val="0"/>
        <w:adjustRightInd w:val="0"/>
        <w:spacing w:after="0"/>
        <w:ind w:left="360"/>
        <w:rPr>
          <w:bCs/>
          <w:color w:val="000000"/>
        </w:rPr>
      </w:pPr>
    </w:p>
    <w:p w14:paraId="302906C8" w14:textId="77777777" w:rsidR="00DC1996" w:rsidRPr="008A2428" w:rsidRDefault="00DC1996" w:rsidP="008A2428">
      <w:pPr>
        <w:autoSpaceDE w:val="0"/>
        <w:autoSpaceDN w:val="0"/>
        <w:adjustRightInd w:val="0"/>
        <w:spacing w:after="0"/>
        <w:ind w:left="360"/>
        <w:rPr>
          <w:bCs/>
          <w:color w:val="000000"/>
        </w:rPr>
      </w:pPr>
    </w:p>
    <w:p w14:paraId="43BCDD60" w14:textId="0C90AD50" w:rsidR="00EF21F7" w:rsidRPr="005C6504" w:rsidRDefault="00EF21F7" w:rsidP="00EF21F7">
      <w:pPr>
        <w:numPr>
          <w:ilvl w:val="0"/>
          <w:numId w:val="19"/>
        </w:numPr>
        <w:autoSpaceDE w:val="0"/>
        <w:autoSpaceDN w:val="0"/>
        <w:adjustRightInd w:val="0"/>
        <w:spacing w:after="0"/>
        <w:rPr>
          <w:bCs/>
          <w:color w:val="000000"/>
        </w:rPr>
      </w:pPr>
      <w:r w:rsidRPr="005C6504">
        <w:rPr>
          <w:b/>
          <w:bCs/>
          <w:color w:val="000000"/>
        </w:rPr>
        <w:t>Panel of Judges</w:t>
      </w:r>
    </w:p>
    <w:p w14:paraId="3F857D19" w14:textId="20CA1887" w:rsidR="00EF21F7" w:rsidRPr="005C6504" w:rsidRDefault="00EF21F7" w:rsidP="00EF21F7">
      <w:pPr>
        <w:autoSpaceDE w:val="0"/>
        <w:autoSpaceDN w:val="0"/>
        <w:adjustRightInd w:val="0"/>
        <w:ind w:left="720"/>
        <w:rPr>
          <w:bCs/>
          <w:color w:val="000000"/>
        </w:rPr>
      </w:pPr>
      <w:r w:rsidRPr="005C6504">
        <w:rPr>
          <w:bCs/>
          <w:color w:val="000000"/>
        </w:rPr>
        <w:t xml:space="preserve">This panel of </w:t>
      </w:r>
      <w:r w:rsidR="00335EB8">
        <w:rPr>
          <w:bCs/>
          <w:color w:val="000000"/>
        </w:rPr>
        <w:t>senior-level</w:t>
      </w:r>
      <w:r w:rsidRPr="005C6504">
        <w:rPr>
          <w:bCs/>
          <w:color w:val="000000"/>
        </w:rPr>
        <w:t xml:space="preserve"> examiners, from in-state and out-of-state, reviews applications, site visit documents, an</w:t>
      </w:r>
      <w:r w:rsidR="009609AE">
        <w:rPr>
          <w:bCs/>
          <w:color w:val="000000"/>
        </w:rPr>
        <w:t xml:space="preserve">d feedback reports prepared by examiner teams and </w:t>
      </w:r>
      <w:r w:rsidR="00E51018">
        <w:rPr>
          <w:bCs/>
          <w:color w:val="000000"/>
        </w:rPr>
        <w:t>determine</w:t>
      </w:r>
      <w:r w:rsidR="009609AE">
        <w:rPr>
          <w:bCs/>
          <w:color w:val="000000"/>
        </w:rPr>
        <w:t>s a</w:t>
      </w:r>
      <w:r w:rsidR="00E51018">
        <w:rPr>
          <w:bCs/>
          <w:color w:val="000000"/>
        </w:rPr>
        <w:t>ward recipient levels to be ratified by</w:t>
      </w:r>
      <w:r w:rsidRPr="005C6504">
        <w:rPr>
          <w:bCs/>
          <w:color w:val="000000"/>
        </w:rPr>
        <w:t xml:space="preserve"> the </w:t>
      </w:r>
      <w:r w:rsidR="00CB4160" w:rsidRPr="005C6504">
        <w:rPr>
          <w:bCs/>
          <w:color w:val="000000"/>
        </w:rPr>
        <w:t>TPE</w:t>
      </w:r>
      <w:r w:rsidRPr="005C6504">
        <w:rPr>
          <w:bCs/>
          <w:color w:val="000000"/>
        </w:rPr>
        <w:t xml:space="preserve"> Board of Trustees.</w:t>
      </w:r>
    </w:p>
    <w:p w14:paraId="7F1CFE05" w14:textId="77777777" w:rsidR="00EF21F7" w:rsidRPr="005C6504" w:rsidRDefault="00EF21F7" w:rsidP="00EF21F7">
      <w:pPr>
        <w:numPr>
          <w:ilvl w:val="0"/>
          <w:numId w:val="19"/>
        </w:numPr>
        <w:autoSpaceDE w:val="0"/>
        <w:autoSpaceDN w:val="0"/>
        <w:adjustRightInd w:val="0"/>
        <w:spacing w:after="0"/>
        <w:rPr>
          <w:b/>
          <w:bCs/>
          <w:color w:val="000000"/>
        </w:rPr>
      </w:pPr>
      <w:r w:rsidRPr="005C6504">
        <w:rPr>
          <w:b/>
          <w:bCs/>
          <w:color w:val="000000"/>
        </w:rPr>
        <w:t>Board of Trustees</w:t>
      </w:r>
    </w:p>
    <w:p w14:paraId="164A1322" w14:textId="1BDFF721" w:rsidR="009609AE" w:rsidRDefault="00EF21F7" w:rsidP="009609AE">
      <w:pPr>
        <w:autoSpaceDE w:val="0"/>
        <w:autoSpaceDN w:val="0"/>
        <w:adjustRightInd w:val="0"/>
        <w:ind w:left="720"/>
        <w:rPr>
          <w:bCs/>
        </w:rPr>
      </w:pPr>
      <w:r w:rsidRPr="005C6504">
        <w:rPr>
          <w:bCs/>
          <w:color w:val="000000"/>
        </w:rPr>
        <w:t xml:space="preserve">The </w:t>
      </w:r>
      <w:r w:rsidR="00CB4160" w:rsidRPr="005C6504">
        <w:rPr>
          <w:bCs/>
          <w:color w:val="000000"/>
        </w:rPr>
        <w:t>TPE</w:t>
      </w:r>
      <w:r w:rsidRPr="005C6504">
        <w:rPr>
          <w:bCs/>
          <w:color w:val="000000"/>
        </w:rPr>
        <w:t xml:space="preserve"> Board of Trustees</w:t>
      </w:r>
      <w:r w:rsidRPr="005C6504">
        <w:rPr>
          <w:bCs/>
        </w:rPr>
        <w:t>, composed o</w:t>
      </w:r>
      <w:r w:rsidR="005C6504" w:rsidRPr="005C6504">
        <w:rPr>
          <w:bCs/>
        </w:rPr>
        <w:t xml:space="preserve">f individuals from all sectors </w:t>
      </w:r>
      <w:r w:rsidRPr="005C6504">
        <w:rPr>
          <w:bCs/>
        </w:rPr>
        <w:t>- business, education, governm</w:t>
      </w:r>
      <w:r w:rsidR="009609AE">
        <w:rPr>
          <w:bCs/>
        </w:rPr>
        <w:t>ent, health care</w:t>
      </w:r>
      <w:r w:rsidR="00335EB8">
        <w:rPr>
          <w:bCs/>
        </w:rPr>
        <w:t>,</w:t>
      </w:r>
      <w:r w:rsidR="009609AE">
        <w:rPr>
          <w:bCs/>
        </w:rPr>
        <w:t xml:space="preserve"> and nonprofits -</w:t>
      </w:r>
      <w:r w:rsidRPr="005C6504">
        <w:rPr>
          <w:bCs/>
        </w:rPr>
        <w:t xml:space="preserve"> has first-hand experience using the </w:t>
      </w:r>
      <w:r w:rsidR="00991569">
        <w:rPr>
          <w:bCs/>
        </w:rPr>
        <w:t xml:space="preserve">Baldrige </w:t>
      </w:r>
      <w:r w:rsidR="00991569">
        <w:rPr>
          <w:szCs w:val="24"/>
        </w:rPr>
        <w:t>Excellence Framework</w:t>
      </w:r>
      <w:r w:rsidR="00991569" w:rsidRPr="005C6504">
        <w:rPr>
          <w:bCs/>
        </w:rPr>
        <w:t xml:space="preserve"> </w:t>
      </w:r>
      <w:r w:rsidRPr="005C6504">
        <w:rPr>
          <w:bCs/>
        </w:rPr>
        <w:t>to transform an organization.</w:t>
      </w:r>
      <w:r w:rsidR="00AF3B22">
        <w:rPr>
          <w:bCs/>
        </w:rPr>
        <w:t xml:space="preserve"> </w:t>
      </w:r>
      <w:r w:rsidR="008A5CFA" w:rsidRPr="005C6504">
        <w:rPr>
          <w:bCs/>
        </w:rPr>
        <w:t>The Board</w:t>
      </w:r>
      <w:r w:rsidR="009609AE">
        <w:rPr>
          <w:bCs/>
        </w:rPr>
        <w:t xml:space="preserve"> meets </w:t>
      </w:r>
      <w:r w:rsidR="001E36FD">
        <w:rPr>
          <w:bCs/>
        </w:rPr>
        <w:t xml:space="preserve">three times per year </w:t>
      </w:r>
      <w:r w:rsidR="009609AE">
        <w:rPr>
          <w:bCs/>
        </w:rPr>
        <w:t>to govern TPE.</w:t>
      </w:r>
    </w:p>
    <w:p w14:paraId="32CCC902" w14:textId="77777777" w:rsidR="00EF21F7" w:rsidRPr="009609AE" w:rsidRDefault="00EF21F7" w:rsidP="00B43926">
      <w:pPr>
        <w:pStyle w:val="ListParagraph"/>
        <w:numPr>
          <w:ilvl w:val="0"/>
          <w:numId w:val="19"/>
        </w:numPr>
        <w:autoSpaceDE w:val="0"/>
        <w:autoSpaceDN w:val="0"/>
        <w:adjustRightInd w:val="0"/>
        <w:spacing w:after="0"/>
        <w:rPr>
          <w:bCs/>
        </w:rPr>
      </w:pPr>
      <w:r w:rsidRPr="009609AE">
        <w:rPr>
          <w:b/>
          <w:bCs/>
        </w:rPr>
        <w:t>Volunteers</w:t>
      </w:r>
    </w:p>
    <w:p w14:paraId="75481A67" w14:textId="2A07443F" w:rsidR="00EF21F7" w:rsidRPr="005C6504" w:rsidRDefault="00EF21F7" w:rsidP="0075131B">
      <w:pPr>
        <w:autoSpaceDE w:val="0"/>
        <w:autoSpaceDN w:val="0"/>
        <w:adjustRightInd w:val="0"/>
        <w:spacing w:after="0"/>
        <w:ind w:left="720"/>
        <w:rPr>
          <w:b/>
          <w:bCs/>
          <w:i/>
        </w:rPr>
      </w:pPr>
      <w:r w:rsidRPr="005C6504">
        <w:rPr>
          <w:bCs/>
        </w:rPr>
        <w:t xml:space="preserve">The cadre of dedicated volunteers </w:t>
      </w:r>
      <w:r w:rsidR="002A7C68">
        <w:rPr>
          <w:bCs/>
        </w:rPr>
        <w:t>is</w:t>
      </w:r>
      <w:r w:rsidRPr="005C6504">
        <w:rPr>
          <w:bCs/>
        </w:rPr>
        <w:t xml:space="preserve"> the heart of </w:t>
      </w:r>
      <w:r w:rsidR="00CB4160" w:rsidRPr="005C6504">
        <w:rPr>
          <w:bCs/>
        </w:rPr>
        <w:t>TPE</w:t>
      </w:r>
      <w:r w:rsidRPr="005C6504">
        <w:rPr>
          <w:bCs/>
        </w:rPr>
        <w:t>.</w:t>
      </w:r>
      <w:r w:rsidR="00AF3B22">
        <w:rPr>
          <w:bCs/>
        </w:rPr>
        <w:t xml:space="preserve"> </w:t>
      </w:r>
      <w:r w:rsidRPr="005C6504">
        <w:rPr>
          <w:bCs/>
        </w:rPr>
        <w:t>In addition to the</w:t>
      </w:r>
      <w:r w:rsidR="009609AE">
        <w:rPr>
          <w:bCs/>
        </w:rPr>
        <w:t>ir contributions as examiners, judges, and t</w:t>
      </w:r>
      <w:r w:rsidRPr="005C6504">
        <w:rPr>
          <w:bCs/>
        </w:rPr>
        <w:t xml:space="preserve">rustees, volunteers also facilitate learning sessions, </w:t>
      </w:r>
      <w:r w:rsidR="00677652" w:rsidRPr="005C6504">
        <w:rPr>
          <w:bCs/>
        </w:rPr>
        <w:t>plan</w:t>
      </w:r>
      <w:r w:rsidRPr="005C6504">
        <w:rPr>
          <w:bCs/>
        </w:rPr>
        <w:t xml:space="preserve"> and facilitate the annual conference, and serve on standing committees to advance </w:t>
      </w:r>
      <w:r w:rsidR="00CB4160" w:rsidRPr="005C6504">
        <w:rPr>
          <w:bCs/>
        </w:rPr>
        <w:t>TPE</w:t>
      </w:r>
      <w:r w:rsidRPr="005C6504">
        <w:rPr>
          <w:bCs/>
        </w:rPr>
        <w:t xml:space="preserve"> and its mission.</w:t>
      </w:r>
      <w:r w:rsidRPr="005C6504">
        <w:rPr>
          <w:bCs/>
          <w:i/>
        </w:rPr>
        <w:t xml:space="preserve"> </w:t>
      </w:r>
    </w:p>
    <w:p w14:paraId="6A29E8F6" w14:textId="77777777" w:rsidR="00EF21F7" w:rsidRPr="005C6504" w:rsidRDefault="00EF21F7" w:rsidP="00EF21F7">
      <w:pPr>
        <w:autoSpaceDE w:val="0"/>
        <w:autoSpaceDN w:val="0"/>
        <w:adjustRightInd w:val="0"/>
        <w:rPr>
          <w:b/>
          <w:bCs/>
          <w:i/>
          <w:iCs/>
          <w:color w:val="000000"/>
        </w:rPr>
      </w:pPr>
    </w:p>
    <w:p w14:paraId="64DB15D5" w14:textId="77777777" w:rsidR="00EF21F7" w:rsidRPr="005C6504" w:rsidRDefault="00EF21F7" w:rsidP="00EF21F7">
      <w:pPr>
        <w:autoSpaceDE w:val="0"/>
        <w:autoSpaceDN w:val="0"/>
        <w:adjustRightInd w:val="0"/>
        <w:rPr>
          <w:b/>
          <w:bCs/>
        </w:rPr>
      </w:pPr>
      <w:r w:rsidRPr="005C6504">
        <w:rPr>
          <w:b/>
          <w:bCs/>
        </w:rPr>
        <w:t>Is my application confidential?</w:t>
      </w:r>
    </w:p>
    <w:p w14:paraId="632E12D0" w14:textId="4806A4EC" w:rsidR="001E36FD" w:rsidRDefault="009068A0" w:rsidP="008A2428">
      <w:pPr>
        <w:autoSpaceDE w:val="0"/>
        <w:autoSpaceDN w:val="0"/>
        <w:adjustRightInd w:val="0"/>
        <w:spacing w:after="0"/>
        <w:rPr>
          <w:b/>
          <w:bCs/>
          <w:iCs/>
          <w:color w:val="000000"/>
        </w:rPr>
      </w:pPr>
      <w:r>
        <w:t>Yes.</w:t>
      </w:r>
      <w:r w:rsidR="00AF3B22">
        <w:t xml:space="preserve"> </w:t>
      </w:r>
      <w:r w:rsidR="009609AE">
        <w:t>Examiner</w:t>
      </w:r>
      <w:r w:rsidR="00EF21F7" w:rsidRPr="005C6504">
        <w:t xml:space="preserve"> teams are made up of a cross-section of examiner expertise and experience.  Examiner assignments are made in accordance with strict conflict of interest and code of ethics policies</w:t>
      </w:r>
      <w:r w:rsidR="00AF3B22">
        <w:t xml:space="preserve">. </w:t>
      </w:r>
      <w:r w:rsidR="00EF21F7" w:rsidRPr="005C6504">
        <w:t>The name of the applicant, individual application, commenta</w:t>
      </w:r>
      <w:r w:rsidR="00CB4160" w:rsidRPr="005C6504">
        <w:t>ry</w:t>
      </w:r>
      <w:r w:rsidR="002A7C68">
        <w:t>,</w:t>
      </w:r>
      <w:r w:rsidR="00CB4160" w:rsidRPr="005C6504">
        <w:t xml:space="preserve"> and scoring information develope</w:t>
      </w:r>
      <w:r w:rsidR="00EF21F7" w:rsidRPr="005C6504">
        <w:t>d during the review process are kept</w:t>
      </w:r>
      <w:r w:rsidR="009609AE">
        <w:t xml:space="preserve"> in </w:t>
      </w:r>
      <w:proofErr w:type="gramStart"/>
      <w:r w:rsidR="009609AE">
        <w:t>strictest</w:t>
      </w:r>
      <w:proofErr w:type="gramEnd"/>
      <w:r w:rsidR="009609AE">
        <w:t xml:space="preserve"> confidence by </w:t>
      </w:r>
      <w:r w:rsidR="00CB4160" w:rsidRPr="005C6504">
        <w:t>TPE</w:t>
      </w:r>
      <w:r w:rsidR="00EF21F7" w:rsidRPr="005C6504">
        <w:t xml:space="preserve">. Such information is available only to those individuals directly involved in the assessment and evaluation process. </w:t>
      </w:r>
      <w:r w:rsidR="00CB4160" w:rsidRPr="005C6504">
        <w:t>TPE</w:t>
      </w:r>
      <w:r w:rsidR="00EF21F7" w:rsidRPr="005C6504">
        <w:t xml:space="preserve"> destroys all written and electronic copies of applications and feedback reports 90 days after feedback reports are issued to the applicant organization.</w:t>
      </w:r>
      <w:r w:rsidR="00EF21F7" w:rsidRPr="005C6504">
        <w:br/>
      </w:r>
    </w:p>
    <w:p w14:paraId="7994B310" w14:textId="33762578" w:rsidR="002058F6" w:rsidRDefault="002058F6" w:rsidP="002058F6">
      <w:pPr>
        <w:autoSpaceDE w:val="0"/>
        <w:autoSpaceDN w:val="0"/>
        <w:adjustRightInd w:val="0"/>
        <w:rPr>
          <w:b/>
          <w:bCs/>
          <w:iCs/>
          <w:color w:val="000000"/>
        </w:rPr>
      </w:pPr>
      <w:r>
        <w:rPr>
          <w:b/>
          <w:bCs/>
          <w:iCs/>
          <w:color w:val="000000"/>
        </w:rPr>
        <w:t>How can my organization apply?</w:t>
      </w:r>
    </w:p>
    <w:p w14:paraId="568832BA" w14:textId="3DF0E030" w:rsidR="005F21CC" w:rsidRPr="005F21CC" w:rsidRDefault="005F21CC" w:rsidP="005F21CC">
      <w:pPr>
        <w:pStyle w:val="ListParagraph"/>
        <w:numPr>
          <w:ilvl w:val="0"/>
          <w:numId w:val="19"/>
        </w:numPr>
        <w:autoSpaceDE w:val="0"/>
        <w:autoSpaceDN w:val="0"/>
        <w:adjustRightInd w:val="0"/>
        <w:rPr>
          <w:b/>
          <w:bCs/>
          <w:iCs/>
          <w:color w:val="000000"/>
        </w:rPr>
      </w:pPr>
      <w:r w:rsidRPr="006A2415">
        <w:rPr>
          <w:u w:val="single"/>
        </w:rPr>
        <w:t>Advising &amp; Partnering applications</w:t>
      </w:r>
      <w:r w:rsidRPr="005C6504">
        <w:t xml:space="preserve"> are accepted at any time throughout the year.  Complete and submit the application at  </w:t>
      </w:r>
    </w:p>
    <w:p w14:paraId="58A67688" w14:textId="6E033054" w:rsidR="00D30098" w:rsidRPr="006A2415" w:rsidRDefault="006A2415" w:rsidP="005F21CC">
      <w:pPr>
        <w:pStyle w:val="ListParagraph"/>
        <w:autoSpaceDE w:val="0"/>
        <w:autoSpaceDN w:val="0"/>
        <w:adjustRightInd w:val="0"/>
        <w:spacing w:after="0"/>
        <w:rPr>
          <w:rStyle w:val="Hyperlink"/>
        </w:rPr>
      </w:pPr>
      <w:r>
        <w:fldChar w:fldCharType="begin"/>
      </w:r>
      <w:r>
        <w:instrText xml:space="preserve"> HYPERLINK "http://www.thepartnershipforexcellence.org/get_going_start_the_journey.html" </w:instrText>
      </w:r>
      <w:r>
        <w:fldChar w:fldCharType="separate"/>
      </w:r>
      <w:r w:rsidRPr="006A2415">
        <w:rPr>
          <w:rStyle w:val="Hyperlink"/>
        </w:rPr>
        <w:t>http://www.thepartnershipforexcellence.org/get_going_start_the_journey.html</w:t>
      </w:r>
    </w:p>
    <w:p w14:paraId="051E13DB" w14:textId="77777777" w:rsidR="006A2415" w:rsidRPr="009609AE" w:rsidRDefault="006A2415" w:rsidP="006A2415">
      <w:pPr>
        <w:pStyle w:val="ListParagraph"/>
        <w:autoSpaceDE w:val="0"/>
        <w:autoSpaceDN w:val="0"/>
        <w:adjustRightInd w:val="0"/>
        <w:spacing w:after="0"/>
      </w:pPr>
      <w:r>
        <w:fldChar w:fldCharType="end"/>
      </w:r>
    </w:p>
    <w:p w14:paraId="6DEC60DE" w14:textId="77777777" w:rsidR="00EF21F7" w:rsidRPr="005C6504" w:rsidRDefault="00074395" w:rsidP="00074395">
      <w:pPr>
        <w:numPr>
          <w:ilvl w:val="0"/>
          <w:numId w:val="19"/>
        </w:numPr>
        <w:spacing w:after="0"/>
      </w:pPr>
      <w:r>
        <w:rPr>
          <w:u w:val="single"/>
        </w:rPr>
        <w:t>FULL</w:t>
      </w:r>
      <w:r w:rsidR="00EF21F7" w:rsidRPr="005C6504">
        <w:rPr>
          <w:color w:val="FF0000"/>
          <w:u w:val="single"/>
        </w:rPr>
        <w:t xml:space="preserve"> </w:t>
      </w:r>
      <w:r w:rsidR="00EF21F7" w:rsidRPr="005C6504">
        <w:rPr>
          <w:u w:val="single"/>
        </w:rPr>
        <w:t>Applications</w:t>
      </w:r>
      <w:r>
        <w:rPr>
          <w:u w:val="single"/>
        </w:rPr>
        <w:t xml:space="preserve"> (50 page</w:t>
      </w:r>
      <w:r w:rsidR="002058F6">
        <w:rPr>
          <w:u w:val="single"/>
        </w:rPr>
        <w:t>s)</w:t>
      </w:r>
      <w:r w:rsidR="008A5CFA" w:rsidRPr="005C6504">
        <w:t>:</w:t>
      </w:r>
    </w:p>
    <w:p w14:paraId="204D1A37" w14:textId="03FFF336" w:rsidR="00EF21F7" w:rsidRPr="005C6504" w:rsidRDefault="00EF21F7" w:rsidP="00EF21F7">
      <w:pPr>
        <w:numPr>
          <w:ilvl w:val="1"/>
          <w:numId w:val="22"/>
        </w:numPr>
        <w:spacing w:after="0"/>
      </w:pPr>
      <w:r w:rsidRPr="005C6504">
        <w:t xml:space="preserve">First, complete the </w:t>
      </w:r>
      <w:r w:rsidRPr="005C6504">
        <w:rPr>
          <w:b/>
        </w:rPr>
        <w:t>I</w:t>
      </w:r>
      <w:r w:rsidR="00E42CAB">
        <w:rPr>
          <w:b/>
        </w:rPr>
        <w:t xml:space="preserve">ntent to </w:t>
      </w:r>
      <w:r w:rsidRPr="005C6504">
        <w:rPr>
          <w:b/>
        </w:rPr>
        <w:t>Apply Form</w:t>
      </w:r>
      <w:r w:rsidRPr="005C6504">
        <w:t xml:space="preserve"> and send </w:t>
      </w:r>
      <w:r w:rsidR="002A7C68">
        <w:t xml:space="preserve">it </w:t>
      </w:r>
      <w:r w:rsidRPr="005C6504">
        <w:t xml:space="preserve">with </w:t>
      </w:r>
      <w:r w:rsidR="002A7C68">
        <w:t xml:space="preserve">a </w:t>
      </w:r>
      <w:r w:rsidRPr="005C6504">
        <w:t xml:space="preserve">non-refundable deposit to </w:t>
      </w:r>
      <w:r w:rsidR="00CB4160" w:rsidRPr="005C6504">
        <w:t>TPE</w:t>
      </w:r>
      <w:r w:rsidR="00A0123F">
        <w:t xml:space="preserve"> by August 15</w:t>
      </w:r>
      <w:r w:rsidRPr="005C6504">
        <w:t xml:space="preserve">.  </w:t>
      </w:r>
    </w:p>
    <w:p w14:paraId="3C35916F" w14:textId="33BE31E2" w:rsidR="00EF21F7" w:rsidRPr="00AF3B22" w:rsidRDefault="00EF21F7" w:rsidP="00AF3B22">
      <w:pPr>
        <w:numPr>
          <w:ilvl w:val="1"/>
          <w:numId w:val="22"/>
        </w:numPr>
        <w:spacing w:after="0"/>
        <w:rPr>
          <w:b/>
          <w:bCs/>
          <w:i/>
          <w:iCs/>
          <w:color w:val="000000"/>
        </w:rPr>
      </w:pPr>
      <w:r w:rsidRPr="005C6504">
        <w:t xml:space="preserve">Second, prepare and complete the application using guidance and instructions </w:t>
      </w:r>
      <w:r w:rsidRPr="00195C8D">
        <w:t xml:space="preserve">from </w:t>
      </w:r>
      <w:r w:rsidR="006B0879" w:rsidRPr="00195C8D">
        <w:t xml:space="preserve">this Full Application Handbook </w:t>
      </w:r>
      <w:r w:rsidRPr="00195C8D">
        <w:t>and</w:t>
      </w:r>
      <w:r w:rsidRPr="005C6504">
        <w:t xml:space="preserve"> </w:t>
      </w:r>
      <w:r w:rsidR="002A7C68" w:rsidRPr="005C6504">
        <w:t>send it</w:t>
      </w:r>
      <w:r w:rsidRPr="005C6504">
        <w:t xml:space="preserve"> to </w:t>
      </w:r>
      <w:r w:rsidR="00CB4160" w:rsidRPr="005C6504">
        <w:t>TPE</w:t>
      </w:r>
      <w:r w:rsidRPr="005C6504">
        <w:t xml:space="preserve"> with the appropriate fee by Dec</w:t>
      </w:r>
      <w:r w:rsidR="008A5CFA" w:rsidRPr="005C6504">
        <w:t>ember 1st</w:t>
      </w:r>
      <w:r w:rsidRPr="005C6504">
        <w:t xml:space="preserve">.   </w:t>
      </w:r>
    </w:p>
    <w:p w14:paraId="4BB6F5D1" w14:textId="77777777" w:rsidR="002D6B2D" w:rsidRDefault="002D6B2D" w:rsidP="008A2428">
      <w:pPr>
        <w:autoSpaceDE w:val="0"/>
        <w:autoSpaceDN w:val="0"/>
        <w:adjustRightInd w:val="0"/>
        <w:spacing w:after="0"/>
        <w:rPr>
          <w:b/>
          <w:bCs/>
        </w:rPr>
      </w:pPr>
    </w:p>
    <w:p w14:paraId="6E1930F4" w14:textId="6E9B025F" w:rsidR="00EF21F7" w:rsidRPr="005C6504" w:rsidRDefault="00EF21F7" w:rsidP="00EF21F7">
      <w:pPr>
        <w:autoSpaceDE w:val="0"/>
        <w:autoSpaceDN w:val="0"/>
        <w:adjustRightInd w:val="0"/>
        <w:rPr>
          <w:b/>
          <w:bCs/>
        </w:rPr>
      </w:pPr>
      <w:r w:rsidRPr="005C6504">
        <w:rPr>
          <w:b/>
          <w:bCs/>
        </w:rPr>
        <w:t xml:space="preserve">Which organizations are eligible to </w:t>
      </w:r>
      <w:proofErr w:type="gramStart"/>
      <w:r w:rsidRPr="005C6504">
        <w:rPr>
          <w:b/>
          <w:bCs/>
        </w:rPr>
        <w:t>apply</w:t>
      </w:r>
      <w:proofErr w:type="gramEnd"/>
      <w:r w:rsidRPr="005C6504">
        <w:rPr>
          <w:b/>
          <w:bCs/>
        </w:rPr>
        <w:t>?</w:t>
      </w:r>
    </w:p>
    <w:p w14:paraId="5777F47B" w14:textId="228C859E" w:rsidR="00EF21F7" w:rsidRPr="005C6504" w:rsidRDefault="00EF21F7" w:rsidP="00C80752">
      <w:pPr>
        <w:autoSpaceDE w:val="0"/>
        <w:autoSpaceDN w:val="0"/>
        <w:adjustRightInd w:val="0"/>
        <w:spacing w:after="0"/>
        <w:rPr>
          <w:bCs/>
        </w:rPr>
      </w:pPr>
      <w:r w:rsidRPr="005C6504">
        <w:rPr>
          <w:bCs/>
        </w:rPr>
        <w:t>All organizations - business, education, government, health care</w:t>
      </w:r>
      <w:r w:rsidR="002A7C68">
        <w:rPr>
          <w:bCs/>
        </w:rPr>
        <w:t>,</w:t>
      </w:r>
      <w:r w:rsidRPr="005C6504">
        <w:rPr>
          <w:bCs/>
        </w:rPr>
        <w:t xml:space="preserve"> and nonprofits - may apply.  Subunits and internal suppliers of organizations may also apply.  </w:t>
      </w:r>
    </w:p>
    <w:p w14:paraId="2FEAE5A1" w14:textId="77777777" w:rsidR="00E97A1B" w:rsidRDefault="00E97A1B" w:rsidP="00EF21F7">
      <w:pPr>
        <w:autoSpaceDE w:val="0"/>
        <w:autoSpaceDN w:val="0"/>
        <w:adjustRightInd w:val="0"/>
        <w:rPr>
          <w:b/>
          <w:bCs/>
        </w:rPr>
      </w:pPr>
    </w:p>
    <w:p w14:paraId="61782E3F" w14:textId="77777777" w:rsidR="00EF21F7" w:rsidRPr="005C6504" w:rsidRDefault="00EF21F7" w:rsidP="00EF21F7">
      <w:pPr>
        <w:autoSpaceDE w:val="0"/>
        <w:autoSpaceDN w:val="0"/>
        <w:adjustRightInd w:val="0"/>
        <w:rPr>
          <w:bCs/>
        </w:rPr>
      </w:pPr>
      <w:r w:rsidRPr="005C6504">
        <w:rPr>
          <w:b/>
          <w:bCs/>
        </w:rPr>
        <w:t xml:space="preserve">Which </w:t>
      </w:r>
      <w:r w:rsidR="00991569">
        <w:rPr>
          <w:b/>
          <w:bCs/>
        </w:rPr>
        <w:t>Framework applies</w:t>
      </w:r>
      <w:r w:rsidRPr="005C6504">
        <w:rPr>
          <w:b/>
          <w:bCs/>
        </w:rPr>
        <w:t xml:space="preserve"> to my organization?</w:t>
      </w:r>
      <w:r w:rsidRPr="005C6504">
        <w:rPr>
          <w:bCs/>
        </w:rPr>
        <w:t xml:space="preserve">  </w:t>
      </w:r>
    </w:p>
    <w:p w14:paraId="5A932224" w14:textId="77777777" w:rsidR="00EF21F7" w:rsidRPr="005C6504" w:rsidRDefault="00EF21F7" w:rsidP="00EF21F7">
      <w:pPr>
        <w:numPr>
          <w:ilvl w:val="0"/>
          <w:numId w:val="27"/>
        </w:numPr>
        <w:autoSpaceDE w:val="0"/>
        <w:autoSpaceDN w:val="0"/>
        <w:adjustRightInd w:val="0"/>
        <w:spacing w:after="0"/>
        <w:rPr>
          <w:bCs/>
        </w:rPr>
      </w:pPr>
      <w:r w:rsidRPr="005C6504">
        <w:rPr>
          <w:bCs/>
        </w:rPr>
        <w:t xml:space="preserve">Business, manufacturing, service, government, and nonprofit organizations use the Business </w:t>
      </w:r>
      <w:r w:rsidR="00991569">
        <w:rPr>
          <w:bCs/>
        </w:rPr>
        <w:t>Framework</w:t>
      </w:r>
      <w:r w:rsidRPr="005C6504">
        <w:rPr>
          <w:bCs/>
        </w:rPr>
        <w:t>.</w:t>
      </w:r>
    </w:p>
    <w:p w14:paraId="5991B790" w14:textId="77777777" w:rsidR="00EF21F7" w:rsidRPr="005C6504" w:rsidRDefault="00EF21F7" w:rsidP="00EF21F7">
      <w:pPr>
        <w:numPr>
          <w:ilvl w:val="0"/>
          <w:numId w:val="27"/>
        </w:numPr>
        <w:autoSpaceDE w:val="0"/>
        <w:autoSpaceDN w:val="0"/>
        <w:adjustRightInd w:val="0"/>
        <w:spacing w:after="0"/>
        <w:rPr>
          <w:b/>
          <w:bCs/>
        </w:rPr>
      </w:pPr>
      <w:r w:rsidRPr="005C6504">
        <w:rPr>
          <w:bCs/>
        </w:rPr>
        <w:t xml:space="preserve">Health care organizations use the Health Care </w:t>
      </w:r>
      <w:r w:rsidR="00991569">
        <w:rPr>
          <w:bCs/>
        </w:rPr>
        <w:t>Framework</w:t>
      </w:r>
      <w:r w:rsidRPr="005C6504">
        <w:rPr>
          <w:bCs/>
        </w:rPr>
        <w:t xml:space="preserve"> and are </w:t>
      </w:r>
      <w:r w:rsidRPr="005C6504">
        <w:rPr>
          <w:b/>
          <w:bCs/>
          <w:u w:val="single"/>
        </w:rPr>
        <w:t xml:space="preserve">not </w:t>
      </w:r>
      <w:r w:rsidRPr="005C6504">
        <w:rPr>
          <w:bCs/>
        </w:rPr>
        <w:t>considered nonprofits.</w:t>
      </w:r>
    </w:p>
    <w:p w14:paraId="463BEC26" w14:textId="77777777" w:rsidR="00EF21F7" w:rsidRPr="005C6504" w:rsidRDefault="00EF21F7" w:rsidP="00EF21F7">
      <w:pPr>
        <w:numPr>
          <w:ilvl w:val="0"/>
          <w:numId w:val="27"/>
        </w:numPr>
        <w:autoSpaceDE w:val="0"/>
        <w:autoSpaceDN w:val="0"/>
        <w:adjustRightInd w:val="0"/>
        <w:spacing w:after="0"/>
        <w:rPr>
          <w:b/>
          <w:bCs/>
        </w:rPr>
      </w:pPr>
      <w:r w:rsidRPr="005C6504">
        <w:rPr>
          <w:bCs/>
        </w:rPr>
        <w:t xml:space="preserve">Educational organizations use the Education </w:t>
      </w:r>
      <w:r w:rsidR="00991569">
        <w:rPr>
          <w:bCs/>
        </w:rPr>
        <w:t>Framework</w:t>
      </w:r>
      <w:r w:rsidRPr="005C6504">
        <w:rPr>
          <w:bCs/>
        </w:rPr>
        <w:t xml:space="preserve">.   </w:t>
      </w:r>
    </w:p>
    <w:p w14:paraId="03DF49AC" w14:textId="77777777" w:rsidR="00EF21F7" w:rsidRPr="005C6504" w:rsidRDefault="00EF21F7" w:rsidP="008A2428">
      <w:pPr>
        <w:autoSpaceDE w:val="0"/>
        <w:autoSpaceDN w:val="0"/>
        <w:adjustRightInd w:val="0"/>
        <w:spacing w:after="0"/>
        <w:rPr>
          <w:b/>
          <w:bCs/>
        </w:rPr>
      </w:pPr>
    </w:p>
    <w:p w14:paraId="2819F320" w14:textId="77777777" w:rsidR="00EF21F7" w:rsidRPr="005C6504" w:rsidRDefault="00EF21F7" w:rsidP="00EF21F7">
      <w:pPr>
        <w:autoSpaceDE w:val="0"/>
        <w:autoSpaceDN w:val="0"/>
        <w:adjustRightInd w:val="0"/>
        <w:rPr>
          <w:bCs/>
        </w:rPr>
      </w:pPr>
      <w:r w:rsidRPr="005C6504">
        <w:rPr>
          <w:b/>
          <w:bCs/>
        </w:rPr>
        <w:t xml:space="preserve">What are the Eligibility Requirements?  </w:t>
      </w:r>
    </w:p>
    <w:p w14:paraId="0690C97A" w14:textId="77777777" w:rsidR="00EF21F7" w:rsidRPr="005C6504" w:rsidRDefault="00EF21F7" w:rsidP="00EF21F7">
      <w:pPr>
        <w:pStyle w:val="NoSpacing"/>
      </w:pPr>
      <w:r w:rsidRPr="005C6504">
        <w:rPr>
          <w:bCs/>
        </w:rPr>
        <w:t>It is the resp</w:t>
      </w:r>
      <w:r w:rsidRPr="005C6504">
        <w:rPr>
          <w:b/>
        </w:rPr>
        <w:t>o</w:t>
      </w:r>
      <w:r w:rsidRPr="005C6504">
        <w:t>nsibility of the applicant to meet the following general eligibility requirements:</w:t>
      </w:r>
    </w:p>
    <w:p w14:paraId="7B8DFF4B" w14:textId="7B58B7D5" w:rsidR="00EF21F7" w:rsidRPr="005C6504" w:rsidRDefault="00AF3B22" w:rsidP="00EF21F7">
      <w:pPr>
        <w:numPr>
          <w:ilvl w:val="0"/>
          <w:numId w:val="9"/>
        </w:numPr>
        <w:autoSpaceDE w:val="0"/>
        <w:autoSpaceDN w:val="0"/>
        <w:adjustRightInd w:val="0"/>
        <w:spacing w:after="0"/>
      </w:pPr>
      <w:r w:rsidRPr="005C6504">
        <w:t>Applicants</w:t>
      </w:r>
      <w:r w:rsidR="00EF21F7" w:rsidRPr="005C6504">
        <w:t xml:space="preserve"> </w:t>
      </w:r>
      <w:r w:rsidR="00BA28B3">
        <w:t>have</w:t>
      </w:r>
      <w:r w:rsidR="00EF21F7" w:rsidRPr="005C6504">
        <w:t xml:space="preserve"> employees in Ohio</w:t>
      </w:r>
      <w:r w:rsidR="008A5CFA" w:rsidRPr="005C6504">
        <w:t>, Indiana, West Virginia</w:t>
      </w:r>
      <w:r w:rsidR="00972677">
        <w:t>, Illinois</w:t>
      </w:r>
      <w:r w:rsidR="00335EB8">
        <w:t>,</w:t>
      </w:r>
      <w:r w:rsidR="004E69B4">
        <w:t xml:space="preserve"> or Western Pennsylvania</w:t>
      </w:r>
      <w:r w:rsidR="002A7C68">
        <w:t>,</w:t>
      </w:r>
      <w:r w:rsidR="002814E3">
        <w:t xml:space="preserve"> or have approval from TPE.</w:t>
      </w:r>
    </w:p>
    <w:p w14:paraId="1187E65F" w14:textId="63ED5587" w:rsidR="00EF21F7" w:rsidRPr="005C6504" w:rsidRDefault="00AF3B22" w:rsidP="00EF21F7">
      <w:pPr>
        <w:numPr>
          <w:ilvl w:val="0"/>
          <w:numId w:val="9"/>
        </w:numPr>
        <w:autoSpaceDE w:val="0"/>
        <w:autoSpaceDN w:val="0"/>
        <w:adjustRightInd w:val="0"/>
        <w:spacing w:after="0"/>
      </w:pPr>
      <w:r w:rsidRPr="005C6504">
        <w:t>Applicants</w:t>
      </w:r>
      <w:r w:rsidR="00EF21F7" w:rsidRPr="005C6504">
        <w:t xml:space="preserve"> </w:t>
      </w:r>
      <w:r w:rsidR="00302302">
        <w:t xml:space="preserve">to </w:t>
      </w:r>
      <w:proofErr w:type="gramStart"/>
      <w:r w:rsidR="00335EB8" w:rsidRPr="005C6504">
        <w:t xml:space="preserve">be </w:t>
      </w:r>
      <w:r w:rsidR="00BA28B3">
        <w:t xml:space="preserve">located </w:t>
      </w:r>
      <w:r w:rsidR="00335EB8">
        <w:t>in</w:t>
      </w:r>
      <w:proofErr w:type="gramEnd"/>
      <w:r w:rsidR="00EF21F7" w:rsidRPr="005C6504">
        <w:t xml:space="preserve"> Ohio</w:t>
      </w:r>
      <w:r w:rsidR="008A5CFA" w:rsidRPr="005C6504">
        <w:t>, Indiana, West Virginia</w:t>
      </w:r>
      <w:r w:rsidR="00972677">
        <w:t>, Illinois</w:t>
      </w:r>
      <w:r w:rsidR="00335EB8">
        <w:t>,</w:t>
      </w:r>
      <w:r w:rsidR="00EF21F7" w:rsidRPr="005C6504">
        <w:t xml:space="preserve"> </w:t>
      </w:r>
      <w:r w:rsidR="004E69B4">
        <w:t xml:space="preserve">or Western Pennsylvania </w:t>
      </w:r>
      <w:r w:rsidR="00EF21F7" w:rsidRPr="005C6504">
        <w:t>for at least one year</w:t>
      </w:r>
      <w:r w:rsidR="002814E3">
        <w:t xml:space="preserve"> or have approval from TPE</w:t>
      </w:r>
      <w:r w:rsidR="00EF21F7" w:rsidRPr="005C6504">
        <w:t>.</w:t>
      </w:r>
    </w:p>
    <w:p w14:paraId="259D8362" w14:textId="77777777" w:rsidR="00EF21F7" w:rsidRPr="005C6504" w:rsidRDefault="00EF21F7" w:rsidP="00EF21F7">
      <w:pPr>
        <w:numPr>
          <w:ilvl w:val="0"/>
          <w:numId w:val="9"/>
        </w:numPr>
        <w:autoSpaceDE w:val="0"/>
        <w:autoSpaceDN w:val="0"/>
        <w:adjustRightInd w:val="0"/>
        <w:spacing w:after="0"/>
      </w:pPr>
      <w:r w:rsidRPr="005C6504">
        <w:t>All subordinate elements of the applicant must be included in the application.</w:t>
      </w:r>
    </w:p>
    <w:p w14:paraId="26C61B46" w14:textId="77777777" w:rsidR="00EF21F7" w:rsidRPr="005C6504" w:rsidRDefault="00EF21F7" w:rsidP="00EF21F7">
      <w:pPr>
        <w:numPr>
          <w:ilvl w:val="0"/>
          <w:numId w:val="8"/>
        </w:numPr>
        <w:autoSpaceDE w:val="0"/>
        <w:autoSpaceDN w:val="0"/>
        <w:adjustRightInd w:val="0"/>
        <w:spacing w:after="0"/>
      </w:pPr>
      <w:r w:rsidRPr="005C6504">
        <w:t>Subunits (business unit, division</w:t>
      </w:r>
      <w:r w:rsidR="003D60F0">
        <w:t>, etc.</w:t>
      </w:r>
      <w:r w:rsidRPr="005C6504">
        <w:t xml:space="preserve">) of the same organization may apply individually. </w:t>
      </w:r>
    </w:p>
    <w:p w14:paraId="191109A6" w14:textId="77777777" w:rsidR="00EF21F7" w:rsidRPr="005C6504" w:rsidRDefault="00EF21F7" w:rsidP="00EF21F7">
      <w:pPr>
        <w:numPr>
          <w:ilvl w:val="0"/>
          <w:numId w:val="8"/>
        </w:numPr>
        <w:autoSpaceDE w:val="0"/>
        <w:autoSpaceDN w:val="0"/>
        <w:adjustRightInd w:val="0"/>
        <w:spacing w:after="0"/>
      </w:pPr>
      <w:r w:rsidRPr="005C6504">
        <w:t xml:space="preserve">Units of the same organization at different geographic locations are eligible if they are stand-alone facilities capable of </w:t>
      </w:r>
      <w:r w:rsidR="003D60F0">
        <w:t>responding to</w:t>
      </w:r>
      <w:r w:rsidRPr="005C6504">
        <w:t xml:space="preserve"> each category of the </w:t>
      </w:r>
      <w:r w:rsidR="00991569">
        <w:t>Framework</w:t>
      </w:r>
      <w:r w:rsidRPr="005C6504">
        <w:t>.</w:t>
      </w:r>
    </w:p>
    <w:p w14:paraId="3DABE824" w14:textId="2ADE454A" w:rsidR="00EF21F7" w:rsidRPr="005C6504" w:rsidRDefault="00EF21F7" w:rsidP="00EF21F7">
      <w:pPr>
        <w:numPr>
          <w:ilvl w:val="0"/>
          <w:numId w:val="8"/>
        </w:numPr>
        <w:autoSpaceDE w:val="0"/>
        <w:autoSpaceDN w:val="0"/>
        <w:adjustRightInd w:val="0"/>
        <w:spacing w:after="0"/>
      </w:pPr>
      <w:r w:rsidRPr="005C6504">
        <w:t xml:space="preserve">Organizations </w:t>
      </w:r>
      <w:r w:rsidR="00335EB8">
        <w:t>that</w:t>
      </w:r>
      <w:r w:rsidRPr="005C6504">
        <w:t xml:space="preserve"> may potentially qualify under the definition of more than one sector may apply in the sector of their choosing.</w:t>
      </w:r>
    </w:p>
    <w:p w14:paraId="06F587D2" w14:textId="77777777" w:rsidR="00EF21F7" w:rsidRPr="005C6504" w:rsidRDefault="00EF21F7" w:rsidP="00EF21F7">
      <w:pPr>
        <w:numPr>
          <w:ilvl w:val="0"/>
          <w:numId w:val="8"/>
        </w:numPr>
        <w:autoSpaceDE w:val="0"/>
        <w:autoSpaceDN w:val="0"/>
        <w:adjustRightInd w:val="0"/>
        <w:spacing w:after="0"/>
      </w:pPr>
      <w:r w:rsidRPr="005C6504">
        <w:t>Subunits of a l</w:t>
      </w:r>
      <w:r w:rsidR="003D60F0">
        <w:t>arger organization must be self-</w:t>
      </w:r>
      <w:r w:rsidRPr="005C6504">
        <w:t xml:space="preserve">sufficient enough to be examined in all seven </w:t>
      </w:r>
      <w:r w:rsidR="00991569">
        <w:t>Framework</w:t>
      </w:r>
      <w:r w:rsidRPr="005C6504">
        <w:t xml:space="preserve"> categories. </w:t>
      </w:r>
    </w:p>
    <w:p w14:paraId="1468357E" w14:textId="77777777" w:rsidR="00EF21F7" w:rsidRPr="005C6504" w:rsidRDefault="00EF21F7" w:rsidP="00EF21F7">
      <w:pPr>
        <w:numPr>
          <w:ilvl w:val="0"/>
          <w:numId w:val="8"/>
        </w:numPr>
        <w:autoSpaceDE w:val="0"/>
        <w:autoSpaceDN w:val="0"/>
        <w:adjustRightInd w:val="0"/>
        <w:spacing w:after="0"/>
      </w:pPr>
      <w:r w:rsidRPr="005C6504">
        <w:t xml:space="preserve">Ownership location does </w:t>
      </w:r>
      <w:r w:rsidRPr="005C6504">
        <w:rPr>
          <w:i/>
          <w:iCs/>
        </w:rPr>
        <w:t xml:space="preserve">not </w:t>
      </w:r>
      <w:r w:rsidRPr="005C6504">
        <w:t>restrict eligibility.</w:t>
      </w:r>
    </w:p>
    <w:p w14:paraId="7CD8F112" w14:textId="3CD3AC0F" w:rsidR="00EF21F7" w:rsidRPr="005C6504" w:rsidRDefault="00EF21F7" w:rsidP="00EF21F7">
      <w:pPr>
        <w:pStyle w:val="NoSpacing"/>
        <w:numPr>
          <w:ilvl w:val="0"/>
          <w:numId w:val="8"/>
        </w:numPr>
      </w:pPr>
      <w:r w:rsidRPr="005C6504">
        <w:t xml:space="preserve">Submission of a Baldrige or similar application in </w:t>
      </w:r>
      <w:r w:rsidR="00335EB8">
        <w:t xml:space="preserve">the </w:t>
      </w:r>
      <w:r w:rsidRPr="005C6504">
        <w:t xml:space="preserve">same year does </w:t>
      </w:r>
      <w:r w:rsidRPr="005C6504">
        <w:rPr>
          <w:i/>
          <w:iCs/>
        </w:rPr>
        <w:t xml:space="preserve">not </w:t>
      </w:r>
      <w:r w:rsidRPr="005C6504">
        <w:t xml:space="preserve">restrict eligibility. </w:t>
      </w:r>
    </w:p>
    <w:p w14:paraId="29A538A0" w14:textId="77777777" w:rsidR="008A5CFA" w:rsidRDefault="008A5CFA" w:rsidP="00EF21F7">
      <w:pPr>
        <w:autoSpaceDE w:val="0"/>
        <w:autoSpaceDN w:val="0"/>
        <w:adjustRightInd w:val="0"/>
        <w:rPr>
          <w:b/>
          <w:bCs/>
          <w:iCs/>
          <w:color w:val="000000"/>
        </w:rPr>
      </w:pPr>
    </w:p>
    <w:p w14:paraId="427A19FB" w14:textId="77777777" w:rsidR="00EF21F7" w:rsidRPr="005C6504" w:rsidRDefault="00EF21F7" w:rsidP="00EF21F7">
      <w:pPr>
        <w:autoSpaceDE w:val="0"/>
        <w:autoSpaceDN w:val="0"/>
        <w:adjustRightInd w:val="0"/>
        <w:rPr>
          <w:b/>
          <w:bCs/>
          <w:iCs/>
          <w:color w:val="000000"/>
          <w:u w:val="single"/>
        </w:rPr>
      </w:pPr>
      <w:r w:rsidRPr="005C6504">
        <w:rPr>
          <w:b/>
          <w:bCs/>
          <w:iCs/>
          <w:color w:val="000000"/>
        </w:rPr>
        <w:t xml:space="preserve">4. </w:t>
      </w:r>
      <w:r w:rsidRPr="005C6504">
        <w:rPr>
          <w:b/>
          <w:bCs/>
          <w:iCs/>
          <w:color w:val="000000"/>
          <w:u w:val="single"/>
        </w:rPr>
        <w:t>Recognition</w:t>
      </w:r>
    </w:p>
    <w:p w14:paraId="61439370" w14:textId="77777777" w:rsidR="00E97A1B" w:rsidRDefault="00EF21F7" w:rsidP="00E97A1B">
      <w:pPr>
        <w:autoSpaceDE w:val="0"/>
        <w:autoSpaceDN w:val="0"/>
        <w:adjustRightInd w:val="0"/>
        <w:spacing w:after="0"/>
        <w:rPr>
          <w:color w:val="000000"/>
        </w:rPr>
      </w:pPr>
      <w:r w:rsidRPr="005C6504">
        <w:rPr>
          <w:b/>
          <w:bCs/>
          <w:color w:val="000000"/>
        </w:rPr>
        <w:t>What recognition or award is given to an organization applying for the Examiner Team Assessment?</w:t>
      </w:r>
      <w:r w:rsidRPr="005C6504">
        <w:rPr>
          <w:b/>
          <w:bCs/>
          <w:color w:val="000000"/>
        </w:rPr>
        <w:br/>
      </w:r>
    </w:p>
    <w:p w14:paraId="787C270C" w14:textId="77777777" w:rsidR="00EF21F7" w:rsidRPr="005C6504" w:rsidRDefault="00EF21F7" w:rsidP="00EF21F7">
      <w:pPr>
        <w:autoSpaceDE w:val="0"/>
        <w:autoSpaceDN w:val="0"/>
        <w:adjustRightInd w:val="0"/>
        <w:rPr>
          <w:strike/>
          <w:color w:val="FF0000"/>
        </w:rPr>
      </w:pPr>
      <w:r w:rsidRPr="005C6504">
        <w:rPr>
          <w:color w:val="000000"/>
        </w:rPr>
        <w:t xml:space="preserve">Organizations entering this long-term quality </w:t>
      </w:r>
      <w:r w:rsidR="003D60F0">
        <w:rPr>
          <w:color w:val="000000"/>
        </w:rPr>
        <w:t>journey are recognized with an a</w:t>
      </w:r>
      <w:r w:rsidRPr="005C6504">
        <w:rPr>
          <w:color w:val="000000"/>
        </w:rPr>
        <w:t xml:space="preserve">ward at one of the four following levels:  </w:t>
      </w:r>
    </w:p>
    <w:p w14:paraId="4DF2DEC3" w14:textId="77777777" w:rsidR="00EF21F7" w:rsidRPr="005C6504" w:rsidRDefault="00EF21F7" w:rsidP="00EF21F7">
      <w:pPr>
        <w:numPr>
          <w:ilvl w:val="0"/>
          <w:numId w:val="15"/>
        </w:numPr>
        <w:autoSpaceDE w:val="0"/>
        <w:autoSpaceDN w:val="0"/>
        <w:adjustRightInd w:val="0"/>
        <w:spacing w:after="0"/>
        <w:rPr>
          <w:color w:val="000000"/>
        </w:rPr>
      </w:pPr>
      <w:r w:rsidRPr="005C6504">
        <w:rPr>
          <w:color w:val="000000"/>
        </w:rPr>
        <w:t>Platinum – Governor’s Award</w:t>
      </w:r>
      <w:r w:rsidR="008A5CFA" w:rsidRPr="005C6504">
        <w:rPr>
          <w:color w:val="000000"/>
        </w:rPr>
        <w:t xml:space="preserve"> </w:t>
      </w:r>
      <w:r w:rsidR="009068A0">
        <w:rPr>
          <w:color w:val="000000"/>
        </w:rPr>
        <w:t>for Excellence (</w:t>
      </w:r>
      <w:r w:rsidR="008A5CFA" w:rsidRPr="005C6504">
        <w:rPr>
          <w:color w:val="000000"/>
        </w:rPr>
        <w:t>Applicant's Respective Governor)</w:t>
      </w:r>
    </w:p>
    <w:p w14:paraId="7958ABCA" w14:textId="77777777" w:rsidR="00EF21F7" w:rsidRPr="005C6504" w:rsidRDefault="00EF21F7" w:rsidP="00EF21F7">
      <w:pPr>
        <w:numPr>
          <w:ilvl w:val="0"/>
          <w:numId w:val="15"/>
        </w:numPr>
        <w:autoSpaceDE w:val="0"/>
        <w:autoSpaceDN w:val="0"/>
        <w:adjustRightInd w:val="0"/>
        <w:spacing w:after="0"/>
        <w:rPr>
          <w:color w:val="000000"/>
        </w:rPr>
      </w:pPr>
      <w:r w:rsidRPr="005C6504">
        <w:rPr>
          <w:color w:val="000000"/>
        </w:rPr>
        <w:t>Gold – Achievement of Excellence</w:t>
      </w:r>
    </w:p>
    <w:p w14:paraId="59C35320" w14:textId="77777777" w:rsidR="00EF21F7" w:rsidRPr="005C6504" w:rsidRDefault="00EF21F7" w:rsidP="00EF21F7">
      <w:pPr>
        <w:numPr>
          <w:ilvl w:val="0"/>
          <w:numId w:val="15"/>
        </w:numPr>
        <w:autoSpaceDE w:val="0"/>
        <w:autoSpaceDN w:val="0"/>
        <w:adjustRightInd w:val="0"/>
        <w:spacing w:after="0"/>
        <w:rPr>
          <w:color w:val="000000"/>
        </w:rPr>
      </w:pPr>
      <w:r w:rsidRPr="005C6504">
        <w:rPr>
          <w:color w:val="000000"/>
        </w:rPr>
        <w:t>Silver – Commitment to Excellence</w:t>
      </w:r>
    </w:p>
    <w:p w14:paraId="3558DE73" w14:textId="77777777" w:rsidR="007345B7" w:rsidRPr="005C6504" w:rsidRDefault="00EF21F7" w:rsidP="00EF21F7">
      <w:pPr>
        <w:numPr>
          <w:ilvl w:val="0"/>
          <w:numId w:val="15"/>
        </w:numPr>
        <w:autoSpaceDE w:val="0"/>
        <w:autoSpaceDN w:val="0"/>
        <w:adjustRightInd w:val="0"/>
        <w:spacing w:after="0"/>
        <w:rPr>
          <w:color w:val="000000"/>
        </w:rPr>
      </w:pPr>
      <w:r w:rsidRPr="005C6504">
        <w:rPr>
          <w:color w:val="000000"/>
        </w:rPr>
        <w:t>Bronze – Pledge to Excellence</w:t>
      </w:r>
      <w:r w:rsidRPr="005C6504">
        <w:rPr>
          <w:color w:val="000000"/>
        </w:rPr>
        <w:br/>
      </w:r>
    </w:p>
    <w:p w14:paraId="2D5AA3DE" w14:textId="1F69D928" w:rsidR="00EF21F7" w:rsidRPr="005C6504" w:rsidRDefault="00EF21F7" w:rsidP="007345B7">
      <w:pPr>
        <w:autoSpaceDE w:val="0"/>
        <w:autoSpaceDN w:val="0"/>
        <w:adjustRightInd w:val="0"/>
        <w:spacing w:after="0"/>
        <w:ind w:left="360"/>
        <w:rPr>
          <w:color w:val="000000"/>
        </w:rPr>
      </w:pPr>
      <w:r w:rsidRPr="005C6504">
        <w:rPr>
          <w:color w:val="000000"/>
        </w:rPr>
        <w:t>All recipients are honored at the annual Quest for Success Conference.</w:t>
      </w:r>
      <w:r w:rsidR="00AF3B22">
        <w:rPr>
          <w:color w:val="000000"/>
        </w:rPr>
        <w:t xml:space="preserve"> </w:t>
      </w:r>
      <w:r w:rsidRPr="005C6504">
        <w:rPr>
          <w:color w:val="000000"/>
        </w:rPr>
        <w:t>Award recipients may publicize and advertise their awards.</w:t>
      </w:r>
      <w:r w:rsidR="00AF3B22">
        <w:rPr>
          <w:color w:val="000000"/>
        </w:rPr>
        <w:t xml:space="preserve"> </w:t>
      </w:r>
      <w:r w:rsidRPr="005C6504">
        <w:rPr>
          <w:color w:val="000000"/>
        </w:rPr>
        <w:t xml:space="preserve">There is no limit </w:t>
      </w:r>
      <w:proofErr w:type="gramStart"/>
      <w:r w:rsidRPr="005C6504">
        <w:rPr>
          <w:color w:val="000000"/>
        </w:rPr>
        <w:t>on</w:t>
      </w:r>
      <w:proofErr w:type="gramEnd"/>
      <w:r w:rsidRPr="005C6504">
        <w:rPr>
          <w:color w:val="000000"/>
        </w:rPr>
        <w:t xml:space="preserve"> the number of awards that may be presented at any level.  </w:t>
      </w:r>
    </w:p>
    <w:p w14:paraId="094D3712" w14:textId="77777777" w:rsidR="00EF21F7" w:rsidRPr="005C6504" w:rsidRDefault="00EF21F7" w:rsidP="00EF21F7">
      <w:pPr>
        <w:autoSpaceDE w:val="0"/>
        <w:autoSpaceDN w:val="0"/>
        <w:adjustRightInd w:val="0"/>
        <w:rPr>
          <w:color w:val="000000"/>
        </w:rPr>
      </w:pPr>
    </w:p>
    <w:p w14:paraId="72466296" w14:textId="2DFBAF04" w:rsidR="009068A0" w:rsidRDefault="00EF21F7" w:rsidP="009068A0">
      <w:pPr>
        <w:autoSpaceDE w:val="0"/>
        <w:autoSpaceDN w:val="0"/>
        <w:adjustRightInd w:val="0"/>
        <w:spacing w:after="0"/>
        <w:rPr>
          <w:b/>
          <w:bCs/>
          <w:color w:val="000000"/>
        </w:rPr>
      </w:pPr>
      <w:r w:rsidRPr="005C6504">
        <w:rPr>
          <w:b/>
          <w:bCs/>
          <w:color w:val="000000"/>
        </w:rPr>
        <w:t>Is the identity of applicants made available to the public?</w:t>
      </w:r>
    </w:p>
    <w:p w14:paraId="1141056A" w14:textId="1F3F14B2" w:rsidR="00EF21F7" w:rsidRPr="009068A0" w:rsidRDefault="00EF21F7" w:rsidP="00E97A1B">
      <w:pPr>
        <w:autoSpaceDE w:val="0"/>
        <w:autoSpaceDN w:val="0"/>
        <w:adjustRightInd w:val="0"/>
        <w:rPr>
          <w:b/>
          <w:bCs/>
          <w:color w:val="000000"/>
        </w:rPr>
      </w:pPr>
      <w:r w:rsidRPr="005C6504">
        <w:rPr>
          <w:b/>
          <w:bCs/>
          <w:color w:val="000000"/>
        </w:rPr>
        <w:br/>
      </w:r>
      <w:r w:rsidRPr="005C6504">
        <w:rPr>
          <w:color w:val="000000"/>
        </w:rPr>
        <w:t xml:space="preserve">The identity of applicants remains confidential until </w:t>
      </w:r>
      <w:r w:rsidR="002A7C68">
        <w:rPr>
          <w:color w:val="000000"/>
        </w:rPr>
        <w:t xml:space="preserve">the </w:t>
      </w:r>
      <w:r w:rsidRPr="005C6504">
        <w:rPr>
          <w:color w:val="000000"/>
        </w:rPr>
        <w:t xml:space="preserve">applicant is selected as an award recipient. </w:t>
      </w:r>
      <w:r w:rsidRPr="005C6504">
        <w:rPr>
          <w:color w:val="000000"/>
        </w:rPr>
        <w:br/>
      </w:r>
    </w:p>
    <w:p w14:paraId="06795CCC" w14:textId="77777777" w:rsidR="009068A0" w:rsidRDefault="003D60F0" w:rsidP="009068A0">
      <w:pPr>
        <w:autoSpaceDE w:val="0"/>
        <w:autoSpaceDN w:val="0"/>
        <w:adjustRightInd w:val="0"/>
        <w:spacing w:after="0"/>
        <w:rPr>
          <w:b/>
          <w:bCs/>
          <w:color w:val="000000"/>
        </w:rPr>
      </w:pPr>
      <w:r>
        <w:rPr>
          <w:b/>
          <w:bCs/>
          <w:color w:val="000000"/>
        </w:rPr>
        <w:t>What is expected of a</w:t>
      </w:r>
      <w:r w:rsidR="00EF21F7" w:rsidRPr="005C6504">
        <w:rPr>
          <w:b/>
          <w:bCs/>
          <w:color w:val="000000"/>
        </w:rPr>
        <w:t>ward recipients?</w:t>
      </w:r>
    </w:p>
    <w:p w14:paraId="78E9B4CE" w14:textId="7605402D" w:rsidR="00EF21F7" w:rsidRPr="005C6504" w:rsidRDefault="00EF21F7" w:rsidP="009068A0">
      <w:pPr>
        <w:autoSpaceDE w:val="0"/>
        <w:autoSpaceDN w:val="0"/>
        <w:adjustRightInd w:val="0"/>
        <w:spacing w:after="0"/>
        <w:rPr>
          <w:color w:val="000000"/>
        </w:rPr>
      </w:pPr>
      <w:r w:rsidRPr="005C6504">
        <w:rPr>
          <w:b/>
          <w:bCs/>
          <w:color w:val="000000"/>
        </w:rPr>
        <w:br/>
      </w:r>
      <w:r w:rsidRPr="005C6504">
        <w:rPr>
          <w:color w:val="000000"/>
        </w:rPr>
        <w:t>Award recipients are expected to share information about their exceptional performance practices with other organizations</w:t>
      </w:r>
      <w:r w:rsidR="00B43926">
        <w:rPr>
          <w:color w:val="000000"/>
        </w:rPr>
        <w:t>; h</w:t>
      </w:r>
      <w:r w:rsidRPr="005C6504">
        <w:rPr>
          <w:color w:val="000000"/>
        </w:rPr>
        <w:t>owever, recipients are not required to share proprietary information, even if such information was a part of their award application</w:t>
      </w:r>
      <w:r w:rsidR="00AF3B22">
        <w:rPr>
          <w:color w:val="000000"/>
        </w:rPr>
        <w:t xml:space="preserve">. </w:t>
      </w:r>
      <w:r w:rsidRPr="005C6504">
        <w:rPr>
          <w:color w:val="000000"/>
        </w:rPr>
        <w:t>The principal mechanisms for sharing information are best practice presentations at the annual Quest for Success conference.</w:t>
      </w:r>
      <w:r w:rsidR="00AF3B22">
        <w:rPr>
          <w:color w:val="000000"/>
        </w:rPr>
        <w:t xml:space="preserve"> </w:t>
      </w:r>
      <w:r w:rsidRPr="005C6504">
        <w:rPr>
          <w:color w:val="000000"/>
        </w:rPr>
        <w:t>Sharing beyond these opportunities is on a voluntary basis.</w:t>
      </w:r>
    </w:p>
    <w:p w14:paraId="38CA339B" w14:textId="77777777" w:rsidR="00EF21F7" w:rsidRPr="005C6504" w:rsidRDefault="00EF21F7" w:rsidP="00EF21F7">
      <w:pPr>
        <w:autoSpaceDE w:val="0"/>
        <w:autoSpaceDN w:val="0"/>
        <w:adjustRightInd w:val="0"/>
        <w:rPr>
          <w:color w:val="000000"/>
        </w:rPr>
      </w:pPr>
    </w:p>
    <w:p w14:paraId="402A8305" w14:textId="77777777" w:rsidR="00EF21F7" w:rsidRPr="005C6504" w:rsidRDefault="00EF21F7" w:rsidP="00EF21F7">
      <w:pPr>
        <w:rPr>
          <w:b/>
        </w:rPr>
      </w:pPr>
      <w:r w:rsidRPr="005C6504">
        <w:rPr>
          <w:b/>
        </w:rPr>
        <w:t>5</w:t>
      </w:r>
      <w:proofErr w:type="gramStart"/>
      <w:r w:rsidRPr="005C6504">
        <w:rPr>
          <w:b/>
        </w:rPr>
        <w:t xml:space="preserve">.  </w:t>
      </w:r>
      <w:r w:rsidRPr="005C6504">
        <w:rPr>
          <w:b/>
          <w:u w:val="single"/>
        </w:rPr>
        <w:t>General</w:t>
      </w:r>
      <w:proofErr w:type="gramEnd"/>
      <w:r w:rsidRPr="005C6504">
        <w:rPr>
          <w:b/>
          <w:u w:val="single"/>
        </w:rPr>
        <w:t xml:space="preserve"> FAQ’s </w:t>
      </w:r>
    </w:p>
    <w:p w14:paraId="39F13C1F" w14:textId="77777777" w:rsidR="00EF21F7" w:rsidRPr="005C6504" w:rsidRDefault="00EF21F7" w:rsidP="00EF21F7">
      <w:pPr>
        <w:autoSpaceDE w:val="0"/>
        <w:autoSpaceDN w:val="0"/>
        <w:adjustRightInd w:val="0"/>
        <w:rPr>
          <w:b/>
          <w:bCs/>
          <w:i/>
        </w:rPr>
      </w:pPr>
      <w:r w:rsidRPr="005C6504">
        <w:rPr>
          <w:b/>
          <w:bCs/>
        </w:rPr>
        <w:t xml:space="preserve">How can I learn more about the </w:t>
      </w:r>
      <w:r w:rsidR="00991569">
        <w:rPr>
          <w:b/>
          <w:bCs/>
        </w:rPr>
        <w:t>Framework</w:t>
      </w:r>
      <w:r w:rsidRPr="005C6504">
        <w:rPr>
          <w:b/>
          <w:bCs/>
        </w:rPr>
        <w:t>?</w:t>
      </w:r>
    </w:p>
    <w:p w14:paraId="769C3AEA" w14:textId="79679F22" w:rsidR="00EF21F7" w:rsidRPr="005C6504" w:rsidRDefault="00EF21F7" w:rsidP="00EF21F7">
      <w:pPr>
        <w:numPr>
          <w:ilvl w:val="0"/>
          <w:numId w:val="18"/>
        </w:numPr>
        <w:autoSpaceDE w:val="0"/>
        <w:autoSpaceDN w:val="0"/>
        <w:adjustRightInd w:val="0"/>
        <w:spacing w:after="0"/>
      </w:pPr>
      <w:r w:rsidRPr="005C6504">
        <w:t>Read, study</w:t>
      </w:r>
      <w:r w:rsidR="002A7C68">
        <w:t>,</w:t>
      </w:r>
      <w:r w:rsidRPr="005C6504">
        <w:t xml:space="preserve"> and review the </w:t>
      </w:r>
      <w:r w:rsidR="00991569">
        <w:t xml:space="preserve">Baldrige </w:t>
      </w:r>
      <w:r w:rsidR="00991569">
        <w:rPr>
          <w:szCs w:val="24"/>
        </w:rPr>
        <w:t>Excellence Framework</w:t>
      </w:r>
      <w:r w:rsidR="00991569" w:rsidRPr="005C6504">
        <w:t xml:space="preserve"> </w:t>
      </w:r>
      <w:r w:rsidRPr="005C6504">
        <w:t>booklet.</w:t>
      </w:r>
    </w:p>
    <w:p w14:paraId="628D120D" w14:textId="77777777" w:rsidR="00EF21F7" w:rsidRPr="005C6504" w:rsidRDefault="003D60F0" w:rsidP="00EF21F7">
      <w:pPr>
        <w:numPr>
          <w:ilvl w:val="0"/>
          <w:numId w:val="18"/>
        </w:numPr>
        <w:autoSpaceDE w:val="0"/>
        <w:autoSpaceDN w:val="0"/>
        <w:adjustRightInd w:val="0"/>
        <w:spacing w:after="0"/>
      </w:pPr>
      <w:r>
        <w:t>Apply to become an e</w:t>
      </w:r>
      <w:r w:rsidR="00EF21F7" w:rsidRPr="005C6504">
        <w:t xml:space="preserve">xaminer for </w:t>
      </w:r>
      <w:r w:rsidR="00CB4160" w:rsidRPr="005C6504">
        <w:t>TPE</w:t>
      </w:r>
      <w:r w:rsidR="00EF21F7" w:rsidRPr="005C6504">
        <w:t xml:space="preserve"> and use the </w:t>
      </w:r>
      <w:r w:rsidR="00991569">
        <w:t>Framework</w:t>
      </w:r>
      <w:r w:rsidR="00EF21F7" w:rsidRPr="005C6504">
        <w:t xml:space="preserve"> to work with team members to examine </w:t>
      </w:r>
      <w:r w:rsidR="007345B7" w:rsidRPr="005C6504">
        <w:t xml:space="preserve">a </w:t>
      </w:r>
      <w:r w:rsidR="00CB4160" w:rsidRPr="005C6504">
        <w:t>TPE</w:t>
      </w:r>
      <w:r w:rsidR="00EF21F7" w:rsidRPr="005C6504">
        <w:t xml:space="preserve"> applicant organization.</w:t>
      </w:r>
    </w:p>
    <w:p w14:paraId="58FA5E0E" w14:textId="77777777" w:rsidR="00EF21F7" w:rsidRPr="005C6504" w:rsidRDefault="00EF21F7" w:rsidP="00EF21F7">
      <w:pPr>
        <w:numPr>
          <w:ilvl w:val="0"/>
          <w:numId w:val="18"/>
        </w:numPr>
        <w:autoSpaceDE w:val="0"/>
        <w:autoSpaceDN w:val="0"/>
        <w:adjustRightInd w:val="0"/>
        <w:spacing w:after="0"/>
      </w:pPr>
      <w:r w:rsidRPr="005C6504">
        <w:t>Attend the annual Quest for Success conference.</w:t>
      </w:r>
    </w:p>
    <w:p w14:paraId="17F7170E" w14:textId="3C722D55" w:rsidR="00EF21F7" w:rsidRPr="005C6504" w:rsidRDefault="00EF21F7" w:rsidP="00EF21F7">
      <w:pPr>
        <w:numPr>
          <w:ilvl w:val="0"/>
          <w:numId w:val="18"/>
        </w:numPr>
        <w:autoSpaceDE w:val="0"/>
        <w:autoSpaceDN w:val="0"/>
        <w:adjustRightInd w:val="0"/>
        <w:spacing w:after="0"/>
        <w:rPr>
          <w:b/>
          <w:bCs/>
          <w:i/>
        </w:rPr>
      </w:pPr>
      <w:r w:rsidRPr="005C6504">
        <w:rPr>
          <w:bCs/>
        </w:rPr>
        <w:t xml:space="preserve">Volunteer </w:t>
      </w:r>
      <w:r w:rsidRPr="005C6504">
        <w:rPr>
          <w:b/>
          <w:bCs/>
        </w:rPr>
        <w:t xml:space="preserve">- </w:t>
      </w:r>
      <w:r w:rsidRPr="005C6504">
        <w:rPr>
          <w:bCs/>
        </w:rPr>
        <w:t xml:space="preserve">The cadre of dedicated volunteers </w:t>
      </w:r>
      <w:r w:rsidR="002A7C68">
        <w:rPr>
          <w:bCs/>
        </w:rPr>
        <w:t>is</w:t>
      </w:r>
      <w:r w:rsidRPr="005C6504">
        <w:rPr>
          <w:bCs/>
        </w:rPr>
        <w:t xml:space="preserve"> the heart of </w:t>
      </w:r>
      <w:r w:rsidR="00CB4160" w:rsidRPr="005C6504">
        <w:rPr>
          <w:bCs/>
        </w:rPr>
        <w:t>TPE</w:t>
      </w:r>
      <w:r w:rsidRPr="005C6504">
        <w:rPr>
          <w:bCs/>
        </w:rPr>
        <w:t>.</w:t>
      </w:r>
      <w:r w:rsidR="00AF3B22">
        <w:rPr>
          <w:bCs/>
        </w:rPr>
        <w:t xml:space="preserve"> </w:t>
      </w:r>
      <w:r w:rsidRPr="005C6504">
        <w:rPr>
          <w:bCs/>
        </w:rPr>
        <w:t>In addition to the</w:t>
      </w:r>
      <w:r w:rsidR="003D60F0">
        <w:rPr>
          <w:bCs/>
        </w:rPr>
        <w:t>ir contributions as examiners, judges, and t</w:t>
      </w:r>
      <w:r w:rsidRPr="005C6504">
        <w:rPr>
          <w:bCs/>
        </w:rPr>
        <w:t xml:space="preserve">rustees, volunteers also facilitate learning sessions, plan and facilitate the annual conference, and serve on standing committees to advance </w:t>
      </w:r>
      <w:r w:rsidR="00CB4160" w:rsidRPr="005C6504">
        <w:rPr>
          <w:bCs/>
        </w:rPr>
        <w:t>TPE</w:t>
      </w:r>
      <w:r w:rsidRPr="005C6504">
        <w:rPr>
          <w:bCs/>
        </w:rPr>
        <w:t xml:space="preserve"> and its mission.</w:t>
      </w:r>
      <w:r w:rsidRPr="005C6504">
        <w:rPr>
          <w:bCs/>
          <w:i/>
        </w:rPr>
        <w:t xml:space="preserve"> </w:t>
      </w:r>
    </w:p>
    <w:p w14:paraId="4E815D2D" w14:textId="77777777" w:rsidR="00AF3B22" w:rsidRDefault="00AF3B22" w:rsidP="00EF21F7">
      <w:pPr>
        <w:autoSpaceDE w:val="0"/>
        <w:autoSpaceDN w:val="0"/>
        <w:adjustRightInd w:val="0"/>
        <w:rPr>
          <w:b/>
          <w:bCs/>
        </w:rPr>
      </w:pPr>
    </w:p>
    <w:p w14:paraId="0930C0B1" w14:textId="0404FD98" w:rsidR="00EF21F7" w:rsidRPr="005C6504" w:rsidRDefault="00EF21F7" w:rsidP="00EF21F7">
      <w:pPr>
        <w:autoSpaceDE w:val="0"/>
        <w:autoSpaceDN w:val="0"/>
        <w:adjustRightInd w:val="0"/>
        <w:rPr>
          <w:b/>
          <w:bCs/>
        </w:rPr>
      </w:pPr>
      <w:r w:rsidRPr="005C6504">
        <w:rPr>
          <w:b/>
          <w:bCs/>
        </w:rPr>
        <w:t xml:space="preserve">How can my organization get involved with </w:t>
      </w:r>
      <w:r w:rsidR="00CB4160" w:rsidRPr="005C6504">
        <w:rPr>
          <w:b/>
          <w:bCs/>
        </w:rPr>
        <w:t>TPE</w:t>
      </w:r>
      <w:r w:rsidRPr="005C6504">
        <w:rPr>
          <w:b/>
          <w:bCs/>
        </w:rPr>
        <w:t xml:space="preserve">?  </w:t>
      </w:r>
    </w:p>
    <w:p w14:paraId="2E5D0B29" w14:textId="7D1538C0" w:rsidR="00EF21F7" w:rsidRPr="005C6504" w:rsidRDefault="00EF21F7" w:rsidP="00EF21F7">
      <w:pPr>
        <w:numPr>
          <w:ilvl w:val="0"/>
          <w:numId w:val="21"/>
        </w:numPr>
        <w:autoSpaceDE w:val="0"/>
        <w:autoSpaceDN w:val="0"/>
        <w:adjustRightInd w:val="0"/>
        <w:spacing w:after="0"/>
        <w:rPr>
          <w:bCs/>
        </w:rPr>
      </w:pPr>
      <w:r w:rsidRPr="005C6504">
        <w:rPr>
          <w:bCs/>
        </w:rPr>
        <w:t xml:space="preserve">Contact </w:t>
      </w:r>
      <w:r w:rsidR="00CB4160" w:rsidRPr="005C6504">
        <w:rPr>
          <w:bCs/>
        </w:rPr>
        <w:t>TPE</w:t>
      </w:r>
      <w:r w:rsidRPr="005C6504">
        <w:rPr>
          <w:bCs/>
        </w:rPr>
        <w:t xml:space="preserve"> for </w:t>
      </w:r>
      <w:r w:rsidR="002A7C68">
        <w:rPr>
          <w:bCs/>
        </w:rPr>
        <w:t xml:space="preserve">an </w:t>
      </w:r>
      <w:r w:rsidRPr="005C6504">
        <w:rPr>
          <w:bCs/>
        </w:rPr>
        <w:t xml:space="preserve">initial phone consultation and find out about opportunities to get involved.  </w:t>
      </w:r>
    </w:p>
    <w:p w14:paraId="4281FAF6" w14:textId="77777777" w:rsidR="00EF21F7" w:rsidRPr="005C6504" w:rsidRDefault="00EF21F7" w:rsidP="00EF21F7">
      <w:pPr>
        <w:numPr>
          <w:ilvl w:val="0"/>
          <w:numId w:val="21"/>
        </w:numPr>
        <w:autoSpaceDE w:val="0"/>
        <w:autoSpaceDN w:val="0"/>
        <w:adjustRightInd w:val="0"/>
        <w:spacing w:after="0"/>
        <w:rPr>
          <w:bCs/>
        </w:rPr>
      </w:pPr>
      <w:r w:rsidRPr="005C6504">
        <w:rPr>
          <w:bCs/>
        </w:rPr>
        <w:t xml:space="preserve">Identify &amp; support employees interested in becoming examiners for </w:t>
      </w:r>
      <w:r w:rsidR="00CB4160" w:rsidRPr="005C6504">
        <w:rPr>
          <w:bCs/>
        </w:rPr>
        <w:t>TPE</w:t>
      </w:r>
      <w:r w:rsidRPr="005C6504">
        <w:rPr>
          <w:bCs/>
        </w:rPr>
        <w:t>.</w:t>
      </w:r>
    </w:p>
    <w:p w14:paraId="0F858BC2" w14:textId="77777777" w:rsidR="00EF21F7" w:rsidRPr="005C6504" w:rsidRDefault="00EF21F7" w:rsidP="00EF21F7">
      <w:pPr>
        <w:numPr>
          <w:ilvl w:val="0"/>
          <w:numId w:val="21"/>
        </w:numPr>
        <w:autoSpaceDE w:val="0"/>
        <w:autoSpaceDN w:val="0"/>
        <w:adjustRightInd w:val="0"/>
        <w:spacing w:after="0"/>
        <w:rPr>
          <w:bCs/>
        </w:rPr>
      </w:pPr>
      <w:r w:rsidRPr="005C6504">
        <w:rPr>
          <w:bCs/>
        </w:rPr>
        <w:t xml:space="preserve">Support employees </w:t>
      </w:r>
      <w:proofErr w:type="gramStart"/>
      <w:r w:rsidRPr="005C6504">
        <w:rPr>
          <w:bCs/>
        </w:rPr>
        <w:t>interested</w:t>
      </w:r>
      <w:proofErr w:type="gramEnd"/>
      <w:r w:rsidRPr="005C6504">
        <w:rPr>
          <w:bCs/>
        </w:rPr>
        <w:t xml:space="preserve"> in volunteering for </w:t>
      </w:r>
      <w:r w:rsidR="00CB4160" w:rsidRPr="005C6504">
        <w:rPr>
          <w:bCs/>
        </w:rPr>
        <w:t>TPE</w:t>
      </w:r>
      <w:r w:rsidRPr="005C6504">
        <w:rPr>
          <w:bCs/>
        </w:rPr>
        <w:t xml:space="preserve">. </w:t>
      </w:r>
    </w:p>
    <w:p w14:paraId="114F4388" w14:textId="77777777" w:rsidR="00EF21F7" w:rsidRPr="005C6504" w:rsidRDefault="00EF21F7" w:rsidP="00EF21F7">
      <w:pPr>
        <w:numPr>
          <w:ilvl w:val="0"/>
          <w:numId w:val="21"/>
        </w:numPr>
        <w:autoSpaceDE w:val="0"/>
        <w:autoSpaceDN w:val="0"/>
        <w:adjustRightInd w:val="0"/>
        <w:spacing w:after="0"/>
        <w:rPr>
          <w:bCs/>
        </w:rPr>
      </w:pPr>
      <w:r w:rsidRPr="005C6504">
        <w:rPr>
          <w:bCs/>
        </w:rPr>
        <w:t>Attend the Quest for Success conference.</w:t>
      </w:r>
    </w:p>
    <w:p w14:paraId="28DE78C5" w14:textId="77777777" w:rsidR="00EF21F7" w:rsidRPr="005C6504" w:rsidRDefault="00EF21F7" w:rsidP="00EF21F7">
      <w:pPr>
        <w:numPr>
          <w:ilvl w:val="0"/>
          <w:numId w:val="21"/>
        </w:numPr>
        <w:autoSpaceDE w:val="0"/>
        <w:autoSpaceDN w:val="0"/>
        <w:adjustRightInd w:val="0"/>
        <w:spacing w:after="0"/>
      </w:pPr>
      <w:r w:rsidRPr="005C6504">
        <w:t xml:space="preserve">Become an </w:t>
      </w:r>
      <w:r w:rsidRPr="005C6504">
        <w:rPr>
          <w:b/>
          <w:bCs/>
        </w:rPr>
        <w:t xml:space="preserve">Individual </w:t>
      </w:r>
      <w:r w:rsidR="008A5CFA" w:rsidRPr="005C6504">
        <w:rPr>
          <w:bCs/>
        </w:rPr>
        <w:t>Member</w:t>
      </w:r>
      <w:r w:rsidRPr="005C6504">
        <w:rPr>
          <w:bCs/>
        </w:rPr>
        <w:t>.</w:t>
      </w:r>
      <w:r w:rsidRPr="005C6504">
        <w:rPr>
          <w:b/>
          <w:bCs/>
        </w:rPr>
        <w:t xml:space="preserve">  </w:t>
      </w:r>
    </w:p>
    <w:p w14:paraId="79CBF887" w14:textId="77777777" w:rsidR="00EF21F7" w:rsidRPr="005C6504" w:rsidRDefault="00EF21F7" w:rsidP="00EF21F7">
      <w:pPr>
        <w:numPr>
          <w:ilvl w:val="0"/>
          <w:numId w:val="21"/>
        </w:numPr>
        <w:autoSpaceDE w:val="0"/>
        <w:autoSpaceDN w:val="0"/>
        <w:adjustRightInd w:val="0"/>
        <w:spacing w:after="0"/>
        <w:rPr>
          <w:b/>
          <w:bCs/>
        </w:rPr>
      </w:pPr>
      <w:r w:rsidRPr="005C6504">
        <w:rPr>
          <w:bCs/>
        </w:rPr>
        <w:t>Become an</w:t>
      </w:r>
      <w:r w:rsidRPr="005C6504">
        <w:rPr>
          <w:b/>
          <w:bCs/>
        </w:rPr>
        <w:t xml:space="preserve"> Organizational </w:t>
      </w:r>
      <w:r w:rsidR="008A5CFA" w:rsidRPr="005C6504">
        <w:rPr>
          <w:bCs/>
        </w:rPr>
        <w:t>Member</w:t>
      </w:r>
      <w:r w:rsidRPr="005C6504">
        <w:rPr>
          <w:bCs/>
        </w:rPr>
        <w:t>.</w:t>
      </w:r>
      <w:r w:rsidRPr="005C6504">
        <w:rPr>
          <w:b/>
          <w:bCs/>
        </w:rPr>
        <w:t xml:space="preserve">  </w:t>
      </w:r>
    </w:p>
    <w:p w14:paraId="210A4084" w14:textId="77777777" w:rsidR="00EF21F7" w:rsidRPr="005C6504" w:rsidRDefault="00EF21F7" w:rsidP="00EF21F7">
      <w:pPr>
        <w:numPr>
          <w:ilvl w:val="0"/>
          <w:numId w:val="21"/>
        </w:numPr>
        <w:autoSpaceDE w:val="0"/>
        <w:autoSpaceDN w:val="0"/>
        <w:adjustRightInd w:val="0"/>
        <w:spacing w:after="0"/>
        <w:rPr>
          <w:b/>
          <w:bCs/>
        </w:rPr>
      </w:pPr>
      <w:r w:rsidRPr="005C6504">
        <w:t xml:space="preserve">Become a </w:t>
      </w:r>
      <w:r w:rsidRPr="005C6504">
        <w:rPr>
          <w:b/>
        </w:rPr>
        <w:t>C</w:t>
      </w:r>
      <w:r w:rsidR="008A5CFA" w:rsidRPr="005C6504">
        <w:rPr>
          <w:b/>
        </w:rPr>
        <w:t xml:space="preserve">onference Sponsor </w:t>
      </w:r>
      <w:r w:rsidRPr="005C6504">
        <w:t>at various levels</w:t>
      </w:r>
    </w:p>
    <w:p w14:paraId="2159C9F8" w14:textId="77777777" w:rsidR="00EF21F7" w:rsidRPr="005C6504" w:rsidRDefault="00EF21F7" w:rsidP="0075131B">
      <w:pPr>
        <w:spacing w:after="0"/>
      </w:pPr>
    </w:p>
    <w:p w14:paraId="0CA5E38C" w14:textId="77777777" w:rsidR="00EF21F7" w:rsidRPr="005C6504" w:rsidRDefault="00EF21F7" w:rsidP="00EF21F7">
      <w:pPr>
        <w:autoSpaceDE w:val="0"/>
        <w:autoSpaceDN w:val="0"/>
        <w:adjustRightInd w:val="0"/>
        <w:rPr>
          <w:b/>
          <w:bCs/>
        </w:rPr>
      </w:pPr>
      <w:r w:rsidRPr="005C6504">
        <w:rPr>
          <w:b/>
          <w:bCs/>
        </w:rPr>
        <w:t>Do you have additional questions?</w:t>
      </w:r>
    </w:p>
    <w:p w14:paraId="53172B07" w14:textId="77777777" w:rsidR="00A96561" w:rsidRDefault="008A5CFA" w:rsidP="00580ECC">
      <w:pPr>
        <w:autoSpaceDE w:val="0"/>
        <w:autoSpaceDN w:val="0"/>
        <w:adjustRightInd w:val="0"/>
      </w:pPr>
      <w:r w:rsidRPr="005C6504">
        <w:t xml:space="preserve">Contact The </w:t>
      </w:r>
      <w:r w:rsidR="00EF21F7" w:rsidRPr="005C6504">
        <w:t xml:space="preserve">Partnership for Excellence at </w:t>
      </w:r>
      <w:hyperlink r:id="rId17" w:history="1">
        <w:r w:rsidR="00492C33" w:rsidRPr="007678F8">
          <w:rPr>
            <w:rStyle w:val="Hyperlink"/>
          </w:rPr>
          <w:t>margot.hoffman@partnershipohio.org</w:t>
        </w:r>
      </w:hyperlink>
      <w:r w:rsidR="009068A0">
        <w:t xml:space="preserve"> </w:t>
      </w:r>
      <w:r w:rsidR="00EF21F7" w:rsidRPr="005C6504">
        <w:t xml:space="preserve">or phone </w:t>
      </w:r>
      <w:r w:rsidR="00CB4160" w:rsidRPr="005C6504">
        <w:t>TPE</w:t>
      </w:r>
      <w:r w:rsidR="00EF21F7" w:rsidRPr="005C6504">
        <w:t xml:space="preserve"> at (614) </w:t>
      </w:r>
      <w:r w:rsidR="00816A58">
        <w:t>425-715</w:t>
      </w:r>
      <w:r w:rsidR="00EF21F7" w:rsidRPr="005C6504">
        <w:t>7.</w:t>
      </w:r>
    </w:p>
    <w:p w14:paraId="388AE1D3" w14:textId="77777777" w:rsidR="00777464" w:rsidRDefault="00777464">
      <w:pPr>
        <w:spacing w:after="0"/>
        <w:rPr>
          <w:b/>
          <w:color w:val="000000"/>
          <w:szCs w:val="24"/>
          <w:u w:val="single"/>
        </w:rPr>
      </w:pPr>
      <w:r>
        <w:rPr>
          <w:b/>
          <w:color w:val="000000"/>
          <w:szCs w:val="24"/>
          <w:u w:val="single"/>
        </w:rPr>
        <w:br w:type="page"/>
      </w:r>
    </w:p>
    <w:p w14:paraId="3817C34F" w14:textId="37F120FA" w:rsidR="002C4A1E" w:rsidRDefault="002C4A1E" w:rsidP="00052D5E">
      <w:pPr>
        <w:autoSpaceDE w:val="0"/>
        <w:autoSpaceDN w:val="0"/>
        <w:adjustRightInd w:val="0"/>
        <w:jc w:val="center"/>
        <w:rPr>
          <w:b/>
          <w:color w:val="000000"/>
          <w:szCs w:val="24"/>
          <w:u w:val="single"/>
        </w:rPr>
      </w:pPr>
      <w:r>
        <w:rPr>
          <w:b/>
          <w:color w:val="000000"/>
          <w:szCs w:val="24"/>
          <w:u w:val="single"/>
        </w:rPr>
        <w:t>APPENDIX</w:t>
      </w:r>
    </w:p>
    <w:p w14:paraId="24657333" w14:textId="536B8A35" w:rsidR="00052D5E" w:rsidRPr="003F25D8" w:rsidRDefault="00052D5E" w:rsidP="00052D5E">
      <w:pPr>
        <w:autoSpaceDE w:val="0"/>
        <w:autoSpaceDN w:val="0"/>
        <w:adjustRightInd w:val="0"/>
        <w:jc w:val="center"/>
        <w:rPr>
          <w:b/>
          <w:color w:val="000000"/>
          <w:szCs w:val="24"/>
          <w:u w:val="single"/>
        </w:rPr>
      </w:pPr>
      <w:r w:rsidRPr="003F25D8">
        <w:rPr>
          <w:b/>
          <w:color w:val="000000"/>
          <w:szCs w:val="24"/>
          <w:u w:val="single"/>
        </w:rPr>
        <w:t>Application Content and Format</w:t>
      </w:r>
      <w:r w:rsidR="002C4A1E">
        <w:rPr>
          <w:b/>
          <w:color w:val="000000"/>
          <w:szCs w:val="24"/>
          <w:u w:val="single"/>
        </w:rPr>
        <w:t xml:space="preserve"> for Hard Copy Applications</w:t>
      </w:r>
    </w:p>
    <w:p w14:paraId="63012E49" w14:textId="68D88EF5" w:rsidR="00052D5E" w:rsidRPr="002559FB" w:rsidRDefault="00052D5E" w:rsidP="00052D5E">
      <w:pPr>
        <w:autoSpaceDE w:val="0"/>
        <w:autoSpaceDN w:val="0"/>
        <w:adjustRightInd w:val="0"/>
        <w:rPr>
          <w:color w:val="000000"/>
          <w:szCs w:val="24"/>
        </w:rPr>
      </w:pPr>
      <w:r w:rsidRPr="002559FB">
        <w:rPr>
          <w:color w:val="000000"/>
          <w:szCs w:val="24"/>
        </w:rPr>
        <w:t xml:space="preserve">The content and formatting requirements for </w:t>
      </w:r>
      <w:r>
        <w:rPr>
          <w:color w:val="000000"/>
          <w:szCs w:val="24"/>
        </w:rPr>
        <w:t xml:space="preserve">TPE </w:t>
      </w:r>
      <w:r w:rsidRPr="002559FB">
        <w:rPr>
          <w:color w:val="000000"/>
          <w:szCs w:val="24"/>
        </w:rPr>
        <w:t xml:space="preserve">Baldrige Award applications are </w:t>
      </w:r>
      <w:r>
        <w:rPr>
          <w:color w:val="000000"/>
          <w:szCs w:val="24"/>
        </w:rPr>
        <w:t>based on those of the national Baldrige Performance Excellence Program</w:t>
      </w:r>
      <w:r w:rsidRPr="002559FB">
        <w:rPr>
          <w:color w:val="000000"/>
          <w:szCs w:val="24"/>
        </w:rPr>
        <w:t>.</w:t>
      </w:r>
      <w:r w:rsidR="009646E2">
        <w:rPr>
          <w:color w:val="000000"/>
          <w:szCs w:val="24"/>
        </w:rPr>
        <w:t xml:space="preserve"> </w:t>
      </w:r>
      <w:r w:rsidRPr="002559FB">
        <w:rPr>
          <w:color w:val="000000"/>
          <w:szCs w:val="24"/>
        </w:rPr>
        <w:t xml:space="preserve">We reserve the right to return incomplete applications and those that don’t meet these requirements. If you have questions, call </w:t>
      </w:r>
      <w:r>
        <w:rPr>
          <w:color w:val="000000"/>
          <w:szCs w:val="24"/>
        </w:rPr>
        <w:t>614-425-7157</w:t>
      </w:r>
      <w:r w:rsidRPr="002559FB">
        <w:rPr>
          <w:color w:val="000000"/>
          <w:szCs w:val="24"/>
        </w:rPr>
        <w:t>.</w:t>
      </w:r>
    </w:p>
    <w:p w14:paraId="3F59A0A7" w14:textId="77777777" w:rsidR="00052D5E" w:rsidRPr="003F25D8" w:rsidRDefault="00052D5E" w:rsidP="00052D5E">
      <w:pPr>
        <w:autoSpaceDE w:val="0"/>
        <w:autoSpaceDN w:val="0"/>
        <w:adjustRightInd w:val="0"/>
        <w:rPr>
          <w:b/>
          <w:color w:val="000000"/>
          <w:szCs w:val="24"/>
        </w:rPr>
      </w:pPr>
      <w:r w:rsidRPr="003F25D8">
        <w:rPr>
          <w:b/>
          <w:color w:val="000000"/>
          <w:szCs w:val="24"/>
        </w:rPr>
        <w:t>Content</w:t>
      </w:r>
    </w:p>
    <w:p w14:paraId="6C75035A" w14:textId="77777777" w:rsidR="00052D5E" w:rsidRPr="002559FB" w:rsidRDefault="00052D5E" w:rsidP="00052D5E">
      <w:pPr>
        <w:autoSpaceDE w:val="0"/>
        <w:autoSpaceDN w:val="0"/>
        <w:adjustRightInd w:val="0"/>
        <w:rPr>
          <w:color w:val="000000"/>
          <w:szCs w:val="24"/>
        </w:rPr>
      </w:pPr>
      <w:r w:rsidRPr="002559FB">
        <w:rPr>
          <w:color w:val="000000"/>
          <w:szCs w:val="24"/>
        </w:rPr>
        <w:t xml:space="preserve">In your application, include information on </w:t>
      </w:r>
      <w:proofErr w:type="gramStart"/>
      <w:r w:rsidRPr="002559FB">
        <w:rPr>
          <w:color w:val="000000"/>
          <w:szCs w:val="24"/>
        </w:rPr>
        <w:t>all of</w:t>
      </w:r>
      <w:proofErr w:type="gramEnd"/>
      <w:r w:rsidRPr="002559FB">
        <w:rPr>
          <w:color w:val="000000"/>
          <w:szCs w:val="24"/>
        </w:rPr>
        <w:t xml:space="preserve"> your organization’s units or s</w:t>
      </w:r>
      <w:r>
        <w:rPr>
          <w:color w:val="000000"/>
          <w:szCs w:val="24"/>
        </w:rPr>
        <w:t>ubunits. Don’t add links to web</w:t>
      </w:r>
      <w:r w:rsidRPr="002559FB">
        <w:rPr>
          <w:color w:val="000000"/>
          <w:szCs w:val="24"/>
        </w:rPr>
        <w:t>sites. Examiners base their evaluations solely on information within your application.</w:t>
      </w:r>
    </w:p>
    <w:p w14:paraId="600E87FB" w14:textId="77777777" w:rsidR="00052D5E" w:rsidRPr="002559FB" w:rsidRDefault="00052D5E" w:rsidP="00052D5E">
      <w:pPr>
        <w:autoSpaceDE w:val="0"/>
        <w:autoSpaceDN w:val="0"/>
        <w:adjustRightInd w:val="0"/>
        <w:rPr>
          <w:color w:val="000000"/>
          <w:szCs w:val="24"/>
        </w:rPr>
      </w:pPr>
      <w:r w:rsidRPr="002559FB">
        <w:rPr>
          <w:color w:val="000000"/>
          <w:szCs w:val="24"/>
        </w:rPr>
        <w:t>Your award application must contain the items listed in the order given below:</w:t>
      </w:r>
    </w:p>
    <w:p w14:paraId="0C7FE4D4" w14:textId="77777777" w:rsidR="009646E2" w:rsidRDefault="00052D5E" w:rsidP="00052D5E">
      <w:pPr>
        <w:autoSpaceDE w:val="0"/>
        <w:autoSpaceDN w:val="0"/>
        <w:adjustRightInd w:val="0"/>
        <w:rPr>
          <w:color w:val="000000"/>
          <w:szCs w:val="24"/>
        </w:rPr>
      </w:pPr>
      <w:r w:rsidRPr="00B65910">
        <w:rPr>
          <w:b/>
          <w:color w:val="000000"/>
          <w:szCs w:val="24"/>
        </w:rPr>
        <w:t>Blank front cover</w:t>
      </w:r>
    </w:p>
    <w:p w14:paraId="2883A4CB" w14:textId="07F87026" w:rsidR="00052D5E" w:rsidRPr="002559FB" w:rsidRDefault="00052D5E" w:rsidP="00052D5E">
      <w:pPr>
        <w:autoSpaceDE w:val="0"/>
        <w:autoSpaceDN w:val="0"/>
        <w:adjustRightInd w:val="0"/>
        <w:rPr>
          <w:color w:val="000000"/>
          <w:szCs w:val="24"/>
        </w:rPr>
      </w:pPr>
      <w:r w:rsidRPr="002559FB">
        <w:rPr>
          <w:color w:val="000000"/>
          <w:szCs w:val="24"/>
        </w:rPr>
        <w:t>To help ensure confidentiality, don’t include text or illustrations</w:t>
      </w:r>
      <w:r>
        <w:rPr>
          <w:color w:val="000000"/>
          <w:szCs w:val="24"/>
        </w:rPr>
        <w:t xml:space="preserve"> on the front cover</w:t>
      </w:r>
      <w:r w:rsidRPr="002559FB">
        <w:rPr>
          <w:color w:val="000000"/>
          <w:szCs w:val="24"/>
        </w:rPr>
        <w:t xml:space="preserve">. In addition, for paper applications, we strongly recommend using dark-colored </w:t>
      </w:r>
      <w:r w:rsidR="002A7C68">
        <w:rPr>
          <w:color w:val="000000"/>
          <w:szCs w:val="24"/>
        </w:rPr>
        <w:t>cardstock</w:t>
      </w:r>
      <w:r w:rsidRPr="002559FB">
        <w:rPr>
          <w:color w:val="000000"/>
          <w:szCs w:val="24"/>
        </w:rPr>
        <w:t xml:space="preserve"> for the front cover to ensure that it conceals the information on the title page.</w:t>
      </w:r>
    </w:p>
    <w:p w14:paraId="3D178DE1" w14:textId="77777777" w:rsidR="009646E2" w:rsidRDefault="00052D5E" w:rsidP="00052D5E">
      <w:pPr>
        <w:autoSpaceDE w:val="0"/>
        <w:autoSpaceDN w:val="0"/>
        <w:adjustRightInd w:val="0"/>
        <w:rPr>
          <w:color w:val="000000"/>
          <w:szCs w:val="24"/>
        </w:rPr>
      </w:pPr>
      <w:r w:rsidRPr="00B65910">
        <w:rPr>
          <w:b/>
          <w:color w:val="000000"/>
          <w:szCs w:val="24"/>
        </w:rPr>
        <w:t>Title page</w:t>
      </w:r>
    </w:p>
    <w:p w14:paraId="5D55B5D8" w14:textId="3A03C133" w:rsidR="00052D5E" w:rsidRPr="002559FB" w:rsidRDefault="00052D5E" w:rsidP="00052D5E">
      <w:pPr>
        <w:autoSpaceDE w:val="0"/>
        <w:autoSpaceDN w:val="0"/>
        <w:adjustRightInd w:val="0"/>
        <w:rPr>
          <w:color w:val="000000"/>
          <w:szCs w:val="24"/>
        </w:rPr>
      </w:pPr>
      <w:r w:rsidRPr="002559FB">
        <w:rPr>
          <w:color w:val="000000"/>
          <w:szCs w:val="24"/>
        </w:rPr>
        <w:t>Give the name of your organization. You may also include the address and logo, illustrations, the date, a statement indicating that this is an application for the</w:t>
      </w:r>
      <w:r>
        <w:rPr>
          <w:color w:val="000000"/>
          <w:szCs w:val="24"/>
        </w:rPr>
        <w:t xml:space="preserve"> TPE</w:t>
      </w:r>
      <w:r w:rsidRPr="002559FB">
        <w:rPr>
          <w:color w:val="000000"/>
          <w:szCs w:val="24"/>
        </w:rPr>
        <w:t xml:space="preserve"> </w:t>
      </w:r>
      <w:r>
        <w:rPr>
          <w:color w:val="000000"/>
          <w:szCs w:val="24"/>
        </w:rPr>
        <w:t>Award for Excellence</w:t>
      </w:r>
      <w:r w:rsidRPr="002559FB">
        <w:rPr>
          <w:color w:val="000000"/>
          <w:szCs w:val="24"/>
        </w:rPr>
        <w:t>, and/or a statement regarding the confidentiality of the content. Don’t include additional inform</w:t>
      </w:r>
      <w:r>
        <w:rPr>
          <w:color w:val="000000"/>
          <w:szCs w:val="24"/>
        </w:rPr>
        <w:t>ation, text, or links to web</w:t>
      </w:r>
      <w:r w:rsidRPr="002559FB">
        <w:rPr>
          <w:color w:val="000000"/>
          <w:szCs w:val="24"/>
        </w:rPr>
        <w:t>sites.</w:t>
      </w:r>
    </w:p>
    <w:p w14:paraId="41C58A05" w14:textId="71E33BFF" w:rsidR="009646E2" w:rsidRDefault="00052D5E" w:rsidP="00052D5E">
      <w:pPr>
        <w:autoSpaceDE w:val="0"/>
        <w:autoSpaceDN w:val="0"/>
        <w:adjustRightInd w:val="0"/>
        <w:rPr>
          <w:color w:val="000000"/>
          <w:szCs w:val="24"/>
        </w:rPr>
      </w:pPr>
      <w:r w:rsidRPr="00B65910">
        <w:rPr>
          <w:b/>
          <w:color w:val="000000"/>
          <w:szCs w:val="24"/>
        </w:rPr>
        <w:t>Labeled tabs or divider pages</w:t>
      </w:r>
    </w:p>
    <w:p w14:paraId="3C2DFEDA" w14:textId="1DD64FF1" w:rsidR="00052D5E" w:rsidRDefault="00052D5E" w:rsidP="00052D5E">
      <w:pPr>
        <w:autoSpaceDE w:val="0"/>
        <w:autoSpaceDN w:val="0"/>
        <w:adjustRightInd w:val="0"/>
        <w:rPr>
          <w:color w:val="000000"/>
          <w:szCs w:val="24"/>
        </w:rPr>
      </w:pPr>
      <w:r w:rsidRPr="002E1F70">
        <w:rPr>
          <w:color w:val="000000"/>
          <w:szCs w:val="24"/>
        </w:rPr>
        <w:t>Use tabs or divider pages to separate the sections listed below.</w:t>
      </w:r>
      <w:r w:rsidRPr="002559FB">
        <w:rPr>
          <w:color w:val="000000"/>
          <w:szCs w:val="24"/>
        </w:rPr>
        <w:t xml:space="preserve"> On each, include only the section title. </w:t>
      </w:r>
      <w:r w:rsidRPr="00B65910">
        <w:rPr>
          <w:color w:val="000000"/>
          <w:szCs w:val="24"/>
          <w:u w:val="single"/>
        </w:rPr>
        <w:t>If you include additional text or illustrations</w:t>
      </w:r>
      <w:r w:rsidRPr="002559FB">
        <w:rPr>
          <w:color w:val="000000"/>
          <w:szCs w:val="24"/>
        </w:rPr>
        <w:t xml:space="preserve">, the pages will count toward the 50-page limit for </w:t>
      </w:r>
      <w:r w:rsidRPr="00217BFF">
        <w:rPr>
          <w:color w:val="000000"/>
          <w:szCs w:val="24"/>
        </w:rPr>
        <w:t xml:space="preserve">the Responses Addressing All </w:t>
      </w:r>
      <w:r>
        <w:rPr>
          <w:color w:val="000000"/>
          <w:szCs w:val="24"/>
        </w:rPr>
        <w:t>Criteria</w:t>
      </w:r>
      <w:r w:rsidRPr="00217BFF">
        <w:rPr>
          <w:color w:val="000000"/>
          <w:szCs w:val="24"/>
        </w:rPr>
        <w:t xml:space="preserve"> Items.</w:t>
      </w:r>
    </w:p>
    <w:p w14:paraId="4B96D3CD" w14:textId="77777777" w:rsidR="00052D5E" w:rsidRPr="002559FB" w:rsidRDefault="00052D5E" w:rsidP="00052D5E">
      <w:pPr>
        <w:autoSpaceDE w:val="0"/>
        <w:autoSpaceDN w:val="0"/>
        <w:adjustRightInd w:val="0"/>
        <w:rPr>
          <w:color w:val="000000"/>
          <w:szCs w:val="24"/>
        </w:rPr>
      </w:pPr>
      <w:r w:rsidRPr="00856C3D">
        <w:rPr>
          <w:b/>
          <w:color w:val="000000"/>
          <w:szCs w:val="24"/>
        </w:rPr>
        <w:t>Table of contents</w:t>
      </w:r>
      <w:r w:rsidRPr="002559FB">
        <w:rPr>
          <w:color w:val="000000"/>
          <w:szCs w:val="24"/>
        </w:rPr>
        <w:t>. Indicate the page numbers for the</w:t>
      </w:r>
      <w:r>
        <w:rPr>
          <w:color w:val="000000"/>
          <w:szCs w:val="24"/>
        </w:rPr>
        <w:t xml:space="preserve"> …</w:t>
      </w:r>
    </w:p>
    <w:p w14:paraId="74483ACF" w14:textId="77777777" w:rsidR="00052D5E" w:rsidRPr="002559FB" w:rsidRDefault="00052D5E" w:rsidP="00052D5E">
      <w:pPr>
        <w:numPr>
          <w:ilvl w:val="0"/>
          <w:numId w:val="34"/>
        </w:numPr>
        <w:autoSpaceDE w:val="0"/>
        <w:autoSpaceDN w:val="0"/>
        <w:adjustRightInd w:val="0"/>
        <w:spacing w:after="0"/>
        <w:rPr>
          <w:color w:val="000000"/>
          <w:szCs w:val="24"/>
        </w:rPr>
      </w:pPr>
      <w:r w:rsidRPr="002E1F70">
        <w:rPr>
          <w:color w:val="000000"/>
          <w:szCs w:val="24"/>
        </w:rPr>
        <w:t xml:space="preserve">Intent to Apply </w:t>
      </w:r>
      <w:r w:rsidRPr="006B599C">
        <w:rPr>
          <w:color w:val="000000"/>
          <w:szCs w:val="24"/>
        </w:rPr>
        <w:t>Form</w:t>
      </w:r>
      <w:r>
        <w:rPr>
          <w:color w:val="000000"/>
          <w:szCs w:val="24"/>
        </w:rPr>
        <w:t xml:space="preserve">  </w:t>
      </w:r>
    </w:p>
    <w:p w14:paraId="12050127" w14:textId="77777777" w:rsidR="00052D5E" w:rsidRPr="00E42CAB" w:rsidRDefault="00052D5E" w:rsidP="00052D5E">
      <w:pPr>
        <w:numPr>
          <w:ilvl w:val="0"/>
          <w:numId w:val="35"/>
        </w:numPr>
        <w:autoSpaceDE w:val="0"/>
        <w:autoSpaceDN w:val="0"/>
        <w:adjustRightInd w:val="0"/>
        <w:spacing w:after="0"/>
        <w:rPr>
          <w:i/>
          <w:color w:val="000000"/>
          <w:szCs w:val="24"/>
        </w:rPr>
      </w:pPr>
      <w:r>
        <w:rPr>
          <w:color w:val="000000"/>
          <w:szCs w:val="24"/>
        </w:rPr>
        <w:t>O</w:t>
      </w:r>
      <w:r w:rsidRPr="002559FB">
        <w:rPr>
          <w:color w:val="000000"/>
          <w:szCs w:val="24"/>
        </w:rPr>
        <w:t>rganization chart(s) (date-stamped)</w:t>
      </w:r>
      <w:r>
        <w:rPr>
          <w:color w:val="000000"/>
          <w:szCs w:val="24"/>
        </w:rPr>
        <w:t xml:space="preserve"> </w:t>
      </w:r>
      <w:r w:rsidRPr="002E1F70">
        <w:rPr>
          <w:i/>
          <w:color w:val="000000"/>
          <w:szCs w:val="24"/>
        </w:rPr>
        <w:t>Line-and-box organization chart(s) for your o</w:t>
      </w:r>
      <w:r>
        <w:rPr>
          <w:i/>
          <w:color w:val="000000"/>
          <w:szCs w:val="24"/>
        </w:rPr>
        <w:t xml:space="preserve">rganization. </w:t>
      </w:r>
      <w:r w:rsidRPr="00E42CAB">
        <w:rPr>
          <w:i/>
          <w:color w:val="000000"/>
          <w:szCs w:val="24"/>
        </w:rPr>
        <w:t xml:space="preserve">If your organization is a subunit, also include </w:t>
      </w:r>
      <w:r>
        <w:rPr>
          <w:i/>
          <w:color w:val="000000"/>
          <w:szCs w:val="24"/>
        </w:rPr>
        <w:t xml:space="preserve">a </w:t>
      </w:r>
      <w:r w:rsidRPr="00E42CAB">
        <w:rPr>
          <w:i/>
          <w:color w:val="000000"/>
          <w:szCs w:val="24"/>
        </w:rPr>
        <w:t xml:space="preserve">line-and-box </w:t>
      </w:r>
      <w:r>
        <w:rPr>
          <w:i/>
          <w:color w:val="000000"/>
          <w:szCs w:val="24"/>
        </w:rPr>
        <w:t>chart</w:t>
      </w:r>
      <w:r w:rsidRPr="00E42CAB">
        <w:rPr>
          <w:i/>
          <w:color w:val="000000"/>
          <w:szCs w:val="24"/>
        </w:rPr>
        <w:t xml:space="preserve"> for the parent organization</w:t>
      </w:r>
      <w:r w:rsidRPr="00BB6552">
        <w:rPr>
          <w:i/>
          <w:color w:val="000000"/>
          <w:szCs w:val="24"/>
        </w:rPr>
        <w:t>, to show how the subunit fits into the organization.</w:t>
      </w:r>
    </w:p>
    <w:p w14:paraId="6509E2A6" w14:textId="77777777" w:rsidR="00052D5E" w:rsidRPr="002559FB" w:rsidRDefault="00052D5E" w:rsidP="00052D5E">
      <w:pPr>
        <w:numPr>
          <w:ilvl w:val="0"/>
          <w:numId w:val="34"/>
        </w:numPr>
        <w:autoSpaceDE w:val="0"/>
        <w:autoSpaceDN w:val="0"/>
        <w:adjustRightInd w:val="0"/>
        <w:spacing w:after="0"/>
        <w:rPr>
          <w:color w:val="000000"/>
          <w:szCs w:val="24"/>
        </w:rPr>
      </w:pPr>
      <w:r w:rsidRPr="002559FB">
        <w:rPr>
          <w:color w:val="000000"/>
          <w:szCs w:val="24"/>
        </w:rPr>
        <w:t>Glossary of Terms and Abbreviations</w:t>
      </w:r>
    </w:p>
    <w:p w14:paraId="4748DDF6" w14:textId="73B864DD" w:rsidR="00052D5E" w:rsidRPr="002559FB" w:rsidRDefault="00052D5E" w:rsidP="00052D5E">
      <w:pPr>
        <w:numPr>
          <w:ilvl w:val="0"/>
          <w:numId w:val="34"/>
        </w:numPr>
        <w:autoSpaceDE w:val="0"/>
        <w:autoSpaceDN w:val="0"/>
        <w:adjustRightInd w:val="0"/>
        <w:spacing w:after="0"/>
        <w:rPr>
          <w:color w:val="000000"/>
          <w:szCs w:val="24"/>
        </w:rPr>
      </w:pPr>
      <w:r w:rsidRPr="002559FB">
        <w:rPr>
          <w:color w:val="000000"/>
          <w:szCs w:val="24"/>
        </w:rPr>
        <w:t>Organizational Profile</w:t>
      </w:r>
      <w:r>
        <w:rPr>
          <w:color w:val="000000"/>
          <w:szCs w:val="24"/>
        </w:rPr>
        <w:t xml:space="preserve"> – limit of </w:t>
      </w:r>
      <w:r w:rsidR="00677652">
        <w:rPr>
          <w:color w:val="000000"/>
          <w:szCs w:val="24"/>
        </w:rPr>
        <w:t>five</w:t>
      </w:r>
      <w:r>
        <w:rPr>
          <w:color w:val="000000"/>
          <w:szCs w:val="24"/>
        </w:rPr>
        <w:t xml:space="preserve"> pages</w:t>
      </w:r>
    </w:p>
    <w:p w14:paraId="5177F02C" w14:textId="77777777" w:rsidR="00052D5E" w:rsidRDefault="00052D5E" w:rsidP="00052D5E">
      <w:pPr>
        <w:numPr>
          <w:ilvl w:val="0"/>
          <w:numId w:val="34"/>
        </w:numPr>
        <w:autoSpaceDE w:val="0"/>
        <w:autoSpaceDN w:val="0"/>
        <w:adjustRightInd w:val="0"/>
        <w:spacing w:after="0"/>
        <w:rPr>
          <w:color w:val="000000"/>
          <w:szCs w:val="24"/>
        </w:rPr>
      </w:pPr>
      <w:r>
        <w:rPr>
          <w:color w:val="000000"/>
          <w:szCs w:val="24"/>
        </w:rPr>
        <w:t>I</w:t>
      </w:r>
      <w:r w:rsidRPr="002559FB">
        <w:rPr>
          <w:color w:val="000000"/>
          <w:szCs w:val="24"/>
        </w:rPr>
        <w:t xml:space="preserve">ndividual category and item </w:t>
      </w:r>
      <w:r w:rsidRPr="002E1F70">
        <w:rPr>
          <w:color w:val="000000"/>
          <w:szCs w:val="24"/>
        </w:rPr>
        <w:t>sections – limit of 50 pages</w:t>
      </w:r>
    </w:p>
    <w:p w14:paraId="01459E9B" w14:textId="77777777" w:rsidR="00052D5E" w:rsidRDefault="00052D5E" w:rsidP="00052D5E">
      <w:pPr>
        <w:autoSpaceDE w:val="0"/>
        <w:autoSpaceDN w:val="0"/>
        <w:adjustRightInd w:val="0"/>
        <w:spacing w:after="0"/>
        <w:rPr>
          <w:color w:val="000000"/>
          <w:szCs w:val="24"/>
        </w:rPr>
      </w:pPr>
    </w:p>
    <w:p w14:paraId="66E252E2" w14:textId="77777777" w:rsidR="00052D5E" w:rsidRPr="00856C3D" w:rsidRDefault="00052D5E" w:rsidP="00052D5E">
      <w:pPr>
        <w:autoSpaceDE w:val="0"/>
        <w:autoSpaceDN w:val="0"/>
        <w:adjustRightInd w:val="0"/>
        <w:rPr>
          <w:i/>
          <w:color w:val="000000"/>
          <w:szCs w:val="24"/>
        </w:rPr>
      </w:pPr>
      <w:r>
        <w:rPr>
          <w:i/>
          <w:color w:val="000000"/>
          <w:szCs w:val="24"/>
        </w:rPr>
        <w:t>Note: You do not</w:t>
      </w:r>
      <w:r w:rsidRPr="00856C3D">
        <w:rPr>
          <w:i/>
          <w:color w:val="000000"/>
          <w:szCs w:val="24"/>
        </w:rPr>
        <w:t xml:space="preserve"> need to indicate the page numbers for areas to address, tables, and figures</w:t>
      </w:r>
      <w:r>
        <w:rPr>
          <w:i/>
          <w:color w:val="000000"/>
          <w:szCs w:val="24"/>
        </w:rPr>
        <w:t xml:space="preserve"> in the Table of Contents.</w:t>
      </w:r>
    </w:p>
    <w:p w14:paraId="1392993F" w14:textId="1F147412" w:rsidR="00052D5E" w:rsidRPr="00C5314D" w:rsidRDefault="00052D5E" w:rsidP="00052D5E">
      <w:pPr>
        <w:autoSpaceDE w:val="0"/>
        <w:autoSpaceDN w:val="0"/>
        <w:adjustRightInd w:val="0"/>
        <w:rPr>
          <w:i/>
          <w:color w:val="000000"/>
          <w:szCs w:val="24"/>
        </w:rPr>
      </w:pPr>
      <w:r w:rsidRPr="00DE2FEC">
        <w:rPr>
          <w:b/>
          <w:color w:val="000000"/>
          <w:szCs w:val="24"/>
        </w:rPr>
        <w:t>Intent to Apply Form.</w:t>
      </w:r>
      <w:r>
        <w:rPr>
          <w:color w:val="000000"/>
          <w:szCs w:val="24"/>
        </w:rPr>
        <w:t xml:space="preserve"> In each of the </w:t>
      </w:r>
      <w:r w:rsidR="009646E2">
        <w:rPr>
          <w:color w:val="000000"/>
          <w:szCs w:val="24"/>
        </w:rPr>
        <w:t>three</w:t>
      </w:r>
      <w:r w:rsidRPr="002559FB">
        <w:rPr>
          <w:color w:val="000000"/>
          <w:szCs w:val="24"/>
        </w:rPr>
        <w:t xml:space="preserve"> paper copies and in the PDF file</w:t>
      </w:r>
      <w:r>
        <w:rPr>
          <w:color w:val="000000"/>
          <w:szCs w:val="24"/>
        </w:rPr>
        <w:t>,</w:t>
      </w:r>
      <w:r w:rsidRPr="002559FB">
        <w:rPr>
          <w:color w:val="000000"/>
          <w:szCs w:val="24"/>
        </w:rPr>
        <w:t xml:space="preserve"> </w:t>
      </w:r>
      <w:r>
        <w:rPr>
          <w:color w:val="000000"/>
          <w:szCs w:val="24"/>
        </w:rPr>
        <w:t>ensure that the Intent to Apply</w:t>
      </w:r>
      <w:r w:rsidRPr="002559FB">
        <w:rPr>
          <w:color w:val="000000"/>
          <w:szCs w:val="24"/>
        </w:rPr>
        <w:t xml:space="preserve"> is signed by your organization’s highest-ranking official. This page indicates that your organization agrees to the terms and conditions of the award process and that, if selected to receive a site visit, your organization agrees to </w:t>
      </w:r>
      <w:r>
        <w:rPr>
          <w:color w:val="000000"/>
          <w:szCs w:val="24"/>
        </w:rPr>
        <w:t xml:space="preserve">pay reasonable associated </w:t>
      </w:r>
      <w:r w:rsidRPr="00E42CAB">
        <w:rPr>
          <w:color w:val="000000"/>
          <w:szCs w:val="24"/>
        </w:rPr>
        <w:t>costs.</w:t>
      </w:r>
      <w:r w:rsidRPr="00E42CAB">
        <w:rPr>
          <w:i/>
          <w:color w:val="000000"/>
          <w:szCs w:val="24"/>
        </w:rPr>
        <w:t xml:space="preserve"> </w:t>
      </w:r>
    </w:p>
    <w:p w14:paraId="7A0DCF77" w14:textId="77777777" w:rsidR="00052D5E" w:rsidRPr="002559FB" w:rsidRDefault="00052D5E" w:rsidP="00052D5E">
      <w:pPr>
        <w:autoSpaceDE w:val="0"/>
        <w:autoSpaceDN w:val="0"/>
        <w:adjustRightInd w:val="0"/>
        <w:rPr>
          <w:color w:val="000000"/>
          <w:szCs w:val="24"/>
        </w:rPr>
      </w:pPr>
      <w:r w:rsidRPr="00DC1832">
        <w:rPr>
          <w:b/>
          <w:color w:val="000000"/>
          <w:szCs w:val="24"/>
        </w:rPr>
        <w:t>Glossary of Terms and Abbreviations.</w:t>
      </w:r>
      <w:r w:rsidRPr="002559FB">
        <w:rPr>
          <w:color w:val="000000"/>
          <w:szCs w:val="24"/>
        </w:rPr>
        <w:t xml:space="preserve"> In the glossary, include only terms and abbreviations used in your application, with very brief definitions. </w:t>
      </w:r>
      <w:r w:rsidRPr="00C5314D">
        <w:rPr>
          <w:i/>
          <w:color w:val="000000"/>
          <w:szCs w:val="24"/>
        </w:rPr>
        <w:t>Don’t include descriptions</w:t>
      </w:r>
      <w:r w:rsidRPr="002559FB">
        <w:rPr>
          <w:color w:val="000000"/>
          <w:szCs w:val="24"/>
        </w:rPr>
        <w:t xml:space="preserve"> of processes, tools, methods, or techniques in the glossary, or your application will be returned to you.</w:t>
      </w:r>
    </w:p>
    <w:p w14:paraId="7EDCF04D" w14:textId="77777777" w:rsidR="00052D5E" w:rsidRDefault="00052D5E" w:rsidP="00052D5E">
      <w:pPr>
        <w:autoSpaceDE w:val="0"/>
        <w:autoSpaceDN w:val="0"/>
        <w:adjustRightInd w:val="0"/>
        <w:rPr>
          <w:i/>
          <w:color w:val="000000"/>
          <w:szCs w:val="24"/>
        </w:rPr>
      </w:pPr>
      <w:r w:rsidRPr="00CC1215">
        <w:rPr>
          <w:i/>
          <w:color w:val="000000"/>
          <w:szCs w:val="24"/>
        </w:rPr>
        <w:t>An acceptable example of a glossary entry is:</w:t>
      </w:r>
    </w:p>
    <w:p w14:paraId="7CFBC5B6" w14:textId="77777777" w:rsidR="00052D5E" w:rsidRPr="00E63320" w:rsidRDefault="00052D5E" w:rsidP="00052D5E">
      <w:pPr>
        <w:pStyle w:val="ListParagraph"/>
        <w:numPr>
          <w:ilvl w:val="0"/>
          <w:numId w:val="47"/>
        </w:numPr>
        <w:autoSpaceDE w:val="0"/>
        <w:autoSpaceDN w:val="0"/>
        <w:adjustRightInd w:val="0"/>
        <w:rPr>
          <w:i/>
          <w:color w:val="000000"/>
          <w:szCs w:val="24"/>
        </w:rPr>
      </w:pPr>
      <w:r w:rsidRPr="00E63320">
        <w:rPr>
          <w:color w:val="000000"/>
          <w:szCs w:val="24"/>
        </w:rPr>
        <w:t>SPP: strategic planning process.</w:t>
      </w:r>
    </w:p>
    <w:p w14:paraId="61DCCE2D" w14:textId="77777777" w:rsidR="00052D5E" w:rsidRPr="00CC1215" w:rsidRDefault="00052D5E" w:rsidP="00052D5E">
      <w:pPr>
        <w:autoSpaceDE w:val="0"/>
        <w:autoSpaceDN w:val="0"/>
        <w:adjustRightInd w:val="0"/>
        <w:rPr>
          <w:i/>
          <w:color w:val="000000"/>
          <w:szCs w:val="24"/>
        </w:rPr>
      </w:pPr>
      <w:r w:rsidRPr="00CC1215">
        <w:rPr>
          <w:i/>
          <w:color w:val="000000"/>
          <w:szCs w:val="24"/>
        </w:rPr>
        <w:t>The following example is not acceptable because it includes a description:</w:t>
      </w:r>
    </w:p>
    <w:p w14:paraId="6EDE8650" w14:textId="77777777" w:rsidR="00052D5E" w:rsidRPr="00E63320" w:rsidRDefault="00052D5E" w:rsidP="00052D5E">
      <w:pPr>
        <w:pStyle w:val="ListParagraph"/>
        <w:numPr>
          <w:ilvl w:val="0"/>
          <w:numId w:val="47"/>
        </w:numPr>
        <w:autoSpaceDE w:val="0"/>
        <w:autoSpaceDN w:val="0"/>
        <w:adjustRightInd w:val="0"/>
        <w:rPr>
          <w:color w:val="000000"/>
          <w:szCs w:val="24"/>
        </w:rPr>
      </w:pPr>
      <w:r w:rsidRPr="00E63320">
        <w:rPr>
          <w:color w:val="000000"/>
          <w:szCs w:val="24"/>
        </w:rPr>
        <w:t>SPP: strategic planning process, which has nine steps: a review of key documents, such as the research contract with the USDA; a two-day retreat; a review of funding and mandates; a review of current organizational performance; a review of an environmental scan; appreciative inquiry; brainstorming; allocation of resources; and creation of action plans.</w:t>
      </w:r>
    </w:p>
    <w:p w14:paraId="69D38F77" w14:textId="767751FF" w:rsidR="00052D5E" w:rsidRPr="002559FB" w:rsidRDefault="00052D5E" w:rsidP="00052D5E">
      <w:pPr>
        <w:autoSpaceDE w:val="0"/>
        <w:autoSpaceDN w:val="0"/>
        <w:adjustRightInd w:val="0"/>
        <w:rPr>
          <w:color w:val="000000"/>
          <w:szCs w:val="24"/>
        </w:rPr>
      </w:pPr>
      <w:r w:rsidRPr="00CC1215">
        <w:rPr>
          <w:b/>
          <w:color w:val="000000"/>
          <w:szCs w:val="24"/>
        </w:rPr>
        <w:t>Organizational Profile.</w:t>
      </w:r>
      <w:r w:rsidRPr="002559FB">
        <w:rPr>
          <w:color w:val="000000"/>
          <w:szCs w:val="24"/>
        </w:rPr>
        <w:t xml:space="preserve"> This </w:t>
      </w:r>
      <w:r w:rsidRPr="002E1F70">
        <w:rPr>
          <w:color w:val="000000"/>
          <w:szCs w:val="24"/>
        </w:rPr>
        <w:t xml:space="preserve">section is limited to </w:t>
      </w:r>
      <w:r w:rsidR="009646E2">
        <w:rPr>
          <w:color w:val="000000"/>
          <w:szCs w:val="24"/>
        </w:rPr>
        <w:t>five</w:t>
      </w:r>
      <w:r w:rsidRPr="002E1F70">
        <w:rPr>
          <w:color w:val="000000"/>
          <w:szCs w:val="24"/>
        </w:rPr>
        <w:t xml:space="preserve"> pages</w:t>
      </w:r>
      <w:r>
        <w:rPr>
          <w:color w:val="000000"/>
          <w:szCs w:val="24"/>
        </w:rPr>
        <w:t xml:space="preserve"> and </w:t>
      </w:r>
      <w:r w:rsidRPr="002559FB">
        <w:rPr>
          <w:color w:val="000000"/>
          <w:szCs w:val="24"/>
        </w:rPr>
        <w:t>outlines your organization and states the key factors that influence its operations and future directions.</w:t>
      </w:r>
      <w:r w:rsidR="009646E2">
        <w:rPr>
          <w:color w:val="000000"/>
          <w:szCs w:val="24"/>
        </w:rPr>
        <w:t xml:space="preserve"> </w:t>
      </w:r>
      <w:r w:rsidRPr="002559FB">
        <w:rPr>
          <w:color w:val="000000"/>
          <w:szCs w:val="24"/>
        </w:rPr>
        <w:t>Examiners use this vital part of your application throughout their review.</w:t>
      </w:r>
      <w:r w:rsidR="009646E2">
        <w:rPr>
          <w:color w:val="000000"/>
          <w:szCs w:val="24"/>
        </w:rPr>
        <w:t xml:space="preserve"> </w:t>
      </w:r>
      <w:r w:rsidRPr="002559FB">
        <w:rPr>
          <w:color w:val="000000"/>
          <w:szCs w:val="24"/>
        </w:rPr>
        <w:t xml:space="preserve">For guidelines on preparing this section, see the appropriate </w:t>
      </w:r>
      <w:r>
        <w:rPr>
          <w:color w:val="000000"/>
          <w:szCs w:val="24"/>
        </w:rPr>
        <w:t>Baldrige</w:t>
      </w:r>
      <w:r w:rsidRPr="002559FB">
        <w:rPr>
          <w:color w:val="000000"/>
          <w:szCs w:val="24"/>
        </w:rPr>
        <w:t xml:space="preserve"> Excellence </w:t>
      </w:r>
      <w:r>
        <w:rPr>
          <w:color w:val="000000"/>
          <w:szCs w:val="24"/>
        </w:rPr>
        <w:t xml:space="preserve">Framework </w:t>
      </w:r>
      <w:r w:rsidRPr="002559FB">
        <w:rPr>
          <w:color w:val="000000"/>
          <w:szCs w:val="24"/>
        </w:rPr>
        <w:t>booklet</w:t>
      </w:r>
      <w:r>
        <w:rPr>
          <w:color w:val="000000"/>
          <w:szCs w:val="24"/>
        </w:rPr>
        <w:t xml:space="preserve"> for your industry sector</w:t>
      </w:r>
      <w:r w:rsidRPr="002559FB">
        <w:rPr>
          <w:color w:val="000000"/>
          <w:szCs w:val="24"/>
        </w:rPr>
        <w:t>.</w:t>
      </w:r>
    </w:p>
    <w:p w14:paraId="7433B15A" w14:textId="23C910C3" w:rsidR="00052D5E" w:rsidRDefault="00052D5E" w:rsidP="00052D5E">
      <w:pPr>
        <w:autoSpaceDE w:val="0"/>
        <w:autoSpaceDN w:val="0"/>
        <w:adjustRightInd w:val="0"/>
        <w:rPr>
          <w:color w:val="000000"/>
          <w:szCs w:val="24"/>
        </w:rPr>
      </w:pPr>
      <w:r w:rsidRPr="00E63320">
        <w:rPr>
          <w:b/>
          <w:color w:val="000000"/>
          <w:szCs w:val="24"/>
        </w:rPr>
        <w:t>Responses</w:t>
      </w:r>
      <w:r w:rsidRPr="00CC1215">
        <w:rPr>
          <w:b/>
          <w:color w:val="000000"/>
          <w:szCs w:val="24"/>
        </w:rPr>
        <w:t xml:space="preserve"> Addressing All </w:t>
      </w:r>
      <w:r>
        <w:rPr>
          <w:b/>
          <w:color w:val="000000"/>
          <w:szCs w:val="24"/>
        </w:rPr>
        <w:t>Criteria</w:t>
      </w:r>
      <w:r w:rsidRPr="00CC1215">
        <w:rPr>
          <w:b/>
          <w:color w:val="000000"/>
          <w:szCs w:val="24"/>
        </w:rPr>
        <w:t xml:space="preserve"> Items</w:t>
      </w:r>
      <w:r w:rsidRPr="002559FB">
        <w:rPr>
          <w:color w:val="000000"/>
          <w:szCs w:val="24"/>
        </w:rPr>
        <w:t xml:space="preserve">. In this section, respond to each </w:t>
      </w:r>
      <w:r w:rsidR="002A7C68" w:rsidRPr="002559FB">
        <w:rPr>
          <w:color w:val="000000"/>
          <w:szCs w:val="24"/>
        </w:rPr>
        <w:t>item, using</w:t>
      </w:r>
      <w:r w:rsidRPr="002559FB">
        <w:rPr>
          <w:color w:val="000000"/>
          <w:szCs w:val="24"/>
        </w:rPr>
        <w:t xml:space="preserve"> the category and item designations in the </w:t>
      </w:r>
      <w:r>
        <w:rPr>
          <w:color w:val="000000"/>
          <w:szCs w:val="24"/>
        </w:rPr>
        <w:t xml:space="preserve">Baldrige </w:t>
      </w:r>
      <w:r>
        <w:rPr>
          <w:szCs w:val="24"/>
        </w:rPr>
        <w:t>Criteria</w:t>
      </w:r>
      <w:r w:rsidRPr="002559FB">
        <w:rPr>
          <w:color w:val="000000"/>
          <w:szCs w:val="24"/>
        </w:rPr>
        <w:t>. In your responses to the areas to address within the items, emphasize your organization and its performance system, maintaining the order of the areas.</w:t>
      </w:r>
      <w:r>
        <w:rPr>
          <w:color w:val="000000"/>
          <w:szCs w:val="24"/>
        </w:rPr>
        <w:t xml:space="preserve"> </w:t>
      </w:r>
      <w:r w:rsidRPr="00BB6552">
        <w:rPr>
          <w:color w:val="000000"/>
          <w:szCs w:val="24"/>
        </w:rPr>
        <w:t xml:space="preserve">(See the illustration on page 2 of the Baldrige Excellence Framework for an explanation of </w:t>
      </w:r>
      <w:r w:rsidRPr="00BB6552">
        <w:rPr>
          <w:i/>
          <w:color w:val="000000"/>
          <w:szCs w:val="24"/>
        </w:rPr>
        <w:t>areas to address.</w:t>
      </w:r>
      <w:r w:rsidRPr="00BB6552">
        <w:rPr>
          <w:color w:val="000000"/>
          <w:szCs w:val="24"/>
        </w:rPr>
        <w:t>)</w:t>
      </w:r>
      <w:r>
        <w:rPr>
          <w:color w:val="000000"/>
          <w:szCs w:val="24"/>
        </w:rPr>
        <w:t xml:space="preserve"> </w:t>
      </w:r>
    </w:p>
    <w:p w14:paraId="7E27C3D3" w14:textId="77777777" w:rsidR="00052D5E" w:rsidRPr="002559FB" w:rsidRDefault="00052D5E" w:rsidP="00052D5E">
      <w:pPr>
        <w:autoSpaceDE w:val="0"/>
        <w:autoSpaceDN w:val="0"/>
        <w:adjustRightInd w:val="0"/>
        <w:rPr>
          <w:color w:val="000000"/>
          <w:szCs w:val="24"/>
        </w:rPr>
      </w:pPr>
      <w:r w:rsidRPr="002559FB">
        <w:rPr>
          <w:color w:val="000000"/>
          <w:szCs w:val="24"/>
        </w:rPr>
        <w:t>Label the areas to address as in</w:t>
      </w:r>
      <w:r>
        <w:rPr>
          <w:color w:val="000000"/>
          <w:szCs w:val="24"/>
        </w:rPr>
        <w:t>dicated in the Criteria</w:t>
      </w:r>
      <w:r w:rsidRPr="002559FB">
        <w:rPr>
          <w:color w:val="000000"/>
          <w:szCs w:val="24"/>
        </w:rPr>
        <w:t xml:space="preserve"> (e.g., 4.2a). You may group responses for multiple areas (e.g., 4.2a, b). If an area to address does not pertain to your organization or its performance system, explain why in one or two sentences.</w:t>
      </w:r>
    </w:p>
    <w:p w14:paraId="569078DA" w14:textId="77777777" w:rsidR="00052D5E" w:rsidRDefault="00052D5E" w:rsidP="00052D5E">
      <w:pPr>
        <w:autoSpaceDE w:val="0"/>
        <w:autoSpaceDN w:val="0"/>
        <w:adjustRightInd w:val="0"/>
        <w:rPr>
          <w:color w:val="000000"/>
          <w:szCs w:val="24"/>
        </w:rPr>
      </w:pPr>
      <w:r w:rsidRPr="002559FB">
        <w:rPr>
          <w:color w:val="000000"/>
          <w:szCs w:val="24"/>
        </w:rPr>
        <w:t xml:space="preserve">Discussion of results and the results themselves should </w:t>
      </w:r>
      <w:r w:rsidRPr="00E1120A">
        <w:rPr>
          <w:color w:val="000000"/>
          <w:szCs w:val="24"/>
        </w:rPr>
        <w:t xml:space="preserve">be </w:t>
      </w:r>
      <w:r>
        <w:rPr>
          <w:color w:val="000000"/>
          <w:szCs w:val="24"/>
        </w:rPr>
        <w:t xml:space="preserve">close </w:t>
      </w:r>
      <w:r w:rsidRPr="00E1120A">
        <w:rPr>
          <w:color w:val="000000"/>
          <w:szCs w:val="24"/>
        </w:rPr>
        <w:t>together in Category 7</w:t>
      </w:r>
      <w:r w:rsidRPr="002559FB">
        <w:rPr>
          <w:color w:val="000000"/>
          <w:szCs w:val="24"/>
        </w:rPr>
        <w:t xml:space="preserve">. Trends that show a significant beneficial or adverse change should be explained. </w:t>
      </w:r>
    </w:p>
    <w:p w14:paraId="7F791F21" w14:textId="77777777" w:rsidR="00052D5E" w:rsidRPr="002559FB" w:rsidRDefault="00052D5E" w:rsidP="00052D5E">
      <w:pPr>
        <w:autoSpaceDE w:val="0"/>
        <w:autoSpaceDN w:val="0"/>
        <w:adjustRightInd w:val="0"/>
        <w:rPr>
          <w:color w:val="000000"/>
          <w:szCs w:val="24"/>
        </w:rPr>
      </w:pPr>
      <w:r>
        <w:rPr>
          <w:color w:val="000000"/>
          <w:szCs w:val="24"/>
        </w:rPr>
        <w:t>In all categories, u</w:t>
      </w:r>
      <w:r w:rsidRPr="002559FB">
        <w:rPr>
          <w:color w:val="000000"/>
          <w:szCs w:val="24"/>
        </w:rPr>
        <w:t>se figure numbers that correspond to items. For example, the third figure for item 7.1 would be Figure 7.1-3.</w:t>
      </w:r>
    </w:p>
    <w:p w14:paraId="64AC3051" w14:textId="77777777" w:rsidR="00052D5E" w:rsidRPr="002559FB" w:rsidRDefault="00052D5E" w:rsidP="00052D5E">
      <w:pPr>
        <w:autoSpaceDE w:val="0"/>
        <w:autoSpaceDN w:val="0"/>
        <w:adjustRightInd w:val="0"/>
        <w:rPr>
          <w:color w:val="000000"/>
          <w:szCs w:val="24"/>
        </w:rPr>
      </w:pPr>
      <w:r w:rsidRPr="002559FB">
        <w:rPr>
          <w:color w:val="000000"/>
          <w:szCs w:val="24"/>
        </w:rPr>
        <w:t xml:space="preserve">For guidelines on responding to the </w:t>
      </w:r>
      <w:r>
        <w:rPr>
          <w:color w:val="000000"/>
          <w:szCs w:val="24"/>
        </w:rPr>
        <w:t>Criteria</w:t>
      </w:r>
      <w:r w:rsidRPr="002559FB">
        <w:rPr>
          <w:color w:val="000000"/>
          <w:szCs w:val="24"/>
        </w:rPr>
        <w:t xml:space="preserve">, see the appropriate </w:t>
      </w:r>
      <w:r>
        <w:rPr>
          <w:color w:val="000000"/>
          <w:szCs w:val="24"/>
        </w:rPr>
        <w:t xml:space="preserve">sector Baldrige </w:t>
      </w:r>
      <w:r>
        <w:rPr>
          <w:szCs w:val="24"/>
        </w:rPr>
        <w:t>Excellence Framework</w:t>
      </w:r>
      <w:r w:rsidRPr="002559FB">
        <w:rPr>
          <w:color w:val="000000"/>
          <w:szCs w:val="24"/>
        </w:rPr>
        <w:t xml:space="preserve"> booklet.</w:t>
      </w:r>
    </w:p>
    <w:p w14:paraId="3CC69307" w14:textId="77777777" w:rsidR="00052D5E" w:rsidRPr="000A59FD" w:rsidRDefault="00052D5E" w:rsidP="00052D5E">
      <w:pPr>
        <w:autoSpaceDE w:val="0"/>
        <w:autoSpaceDN w:val="0"/>
        <w:adjustRightInd w:val="0"/>
        <w:rPr>
          <w:b/>
          <w:color w:val="000000"/>
          <w:szCs w:val="24"/>
        </w:rPr>
      </w:pPr>
      <w:r w:rsidRPr="00C5314D">
        <w:rPr>
          <w:b/>
          <w:color w:val="000000"/>
          <w:szCs w:val="24"/>
        </w:rPr>
        <w:t>Format</w:t>
      </w:r>
    </w:p>
    <w:p w14:paraId="29035A32" w14:textId="77777777" w:rsidR="00052D5E" w:rsidRDefault="00052D5E" w:rsidP="00052D5E">
      <w:pPr>
        <w:autoSpaceDE w:val="0"/>
        <w:autoSpaceDN w:val="0"/>
        <w:adjustRightInd w:val="0"/>
      </w:pPr>
      <w:r w:rsidRPr="002559FB">
        <w:rPr>
          <w:color w:val="000000"/>
          <w:szCs w:val="24"/>
        </w:rPr>
        <w:t>Format your application according to the following requirements. If your submission does not meet these requirem</w:t>
      </w:r>
      <w:r>
        <w:rPr>
          <w:color w:val="000000"/>
          <w:szCs w:val="24"/>
        </w:rPr>
        <w:t>ents, we wi</w:t>
      </w:r>
      <w:r w:rsidRPr="002559FB">
        <w:rPr>
          <w:color w:val="000000"/>
          <w:szCs w:val="24"/>
        </w:rPr>
        <w:t>ll notify you that your application has been rejected. You will have 72 hours or until the original due date, whichever is later, to resubmit your application in the required format. Resubmitted applications must</w:t>
      </w:r>
      <w:r>
        <w:rPr>
          <w:color w:val="000000"/>
          <w:szCs w:val="24"/>
        </w:rPr>
        <w:t xml:space="preserve"> be postmarked within that time</w:t>
      </w:r>
      <w:r w:rsidRPr="002559FB">
        <w:rPr>
          <w:color w:val="000000"/>
          <w:szCs w:val="24"/>
        </w:rPr>
        <w:t xml:space="preserve">frame and shipped via an overnight delivery service. For an example of the required format, </w:t>
      </w:r>
      <w:r w:rsidRPr="00E1120A">
        <w:rPr>
          <w:color w:val="000000"/>
          <w:szCs w:val="24"/>
        </w:rPr>
        <w:t xml:space="preserve">see the </w:t>
      </w:r>
      <w:r w:rsidRPr="00B75934">
        <w:rPr>
          <w:color w:val="362BB6"/>
        </w:rPr>
        <w:t>201</w:t>
      </w:r>
      <w:r>
        <w:rPr>
          <w:color w:val="362BB6"/>
        </w:rPr>
        <w:t>8 Green Gateway</w:t>
      </w:r>
      <w:r w:rsidRPr="00B75934">
        <w:rPr>
          <w:color w:val="362BB6"/>
        </w:rPr>
        <w:t xml:space="preserve"> Case Study </w:t>
      </w:r>
      <w:r>
        <w:t xml:space="preserve">(downloadable PDF) at </w:t>
      </w:r>
      <w:hyperlink r:id="rId18" w:history="1">
        <w:r w:rsidRPr="00FA1CA9">
          <w:rPr>
            <w:rStyle w:val="Hyperlink"/>
          </w:rPr>
          <w:t>http://thepartnershipforexcellence.org/ELRC/2018_Green_Gateway_Case_Study.pdf</w:t>
        </w:r>
      </w:hyperlink>
    </w:p>
    <w:p w14:paraId="00A8042A" w14:textId="77777777" w:rsidR="00052D5E" w:rsidRPr="00365441" w:rsidRDefault="00052D5E" w:rsidP="00052D5E">
      <w:pPr>
        <w:autoSpaceDE w:val="0"/>
        <w:autoSpaceDN w:val="0"/>
        <w:adjustRightInd w:val="0"/>
        <w:rPr>
          <w:b/>
          <w:color w:val="000000"/>
          <w:szCs w:val="24"/>
        </w:rPr>
      </w:pPr>
      <w:r w:rsidRPr="00365441">
        <w:rPr>
          <w:b/>
          <w:color w:val="000000"/>
          <w:szCs w:val="24"/>
        </w:rPr>
        <w:t>Page Limits</w:t>
      </w:r>
    </w:p>
    <w:p w14:paraId="48B4641F" w14:textId="4B024AC5" w:rsidR="00052D5E" w:rsidRPr="002559FB" w:rsidRDefault="00052D5E" w:rsidP="00052D5E">
      <w:pPr>
        <w:autoSpaceDE w:val="0"/>
        <w:autoSpaceDN w:val="0"/>
        <w:adjustRightInd w:val="0"/>
        <w:rPr>
          <w:color w:val="000000"/>
          <w:szCs w:val="24"/>
        </w:rPr>
      </w:pPr>
      <w:r w:rsidRPr="002559FB">
        <w:rPr>
          <w:color w:val="000000"/>
          <w:szCs w:val="24"/>
        </w:rPr>
        <w:t>The limits given below include all illustrations, fig</w:t>
      </w:r>
      <w:r>
        <w:rPr>
          <w:color w:val="000000"/>
          <w:szCs w:val="24"/>
        </w:rPr>
        <w:t>ures, tables, and appendic</w:t>
      </w:r>
      <w:r w:rsidRPr="002559FB">
        <w:rPr>
          <w:color w:val="000000"/>
          <w:szCs w:val="24"/>
        </w:rPr>
        <w:t xml:space="preserve">es. </w:t>
      </w:r>
      <w:r>
        <w:rPr>
          <w:color w:val="000000"/>
          <w:szCs w:val="24"/>
          <w:u w:val="single"/>
        </w:rPr>
        <w:t xml:space="preserve">Covers, labeled tabs, </w:t>
      </w:r>
      <w:r w:rsidRPr="00365441">
        <w:rPr>
          <w:color w:val="000000"/>
          <w:szCs w:val="24"/>
          <w:u w:val="single"/>
        </w:rPr>
        <w:t>divider pages</w:t>
      </w:r>
      <w:r>
        <w:rPr>
          <w:color w:val="000000"/>
          <w:szCs w:val="24"/>
          <w:u w:val="single"/>
        </w:rPr>
        <w:t xml:space="preserve"> </w:t>
      </w:r>
      <w:r w:rsidRPr="00365441">
        <w:rPr>
          <w:color w:val="000000"/>
          <w:szCs w:val="24"/>
          <w:u w:val="single"/>
        </w:rPr>
        <w:t xml:space="preserve">that contain only </w:t>
      </w:r>
      <w:r w:rsidRPr="00E1120A">
        <w:rPr>
          <w:color w:val="000000"/>
          <w:szCs w:val="24"/>
          <w:u w:val="single"/>
        </w:rPr>
        <w:t>titles</w:t>
      </w:r>
      <w:r>
        <w:rPr>
          <w:color w:val="000000"/>
          <w:szCs w:val="24"/>
          <w:u w:val="single"/>
        </w:rPr>
        <w:t>,</w:t>
      </w:r>
      <w:r w:rsidRPr="00E1120A">
        <w:rPr>
          <w:color w:val="000000"/>
          <w:szCs w:val="24"/>
          <w:u w:val="single"/>
        </w:rPr>
        <w:t xml:space="preserve"> organization charts</w:t>
      </w:r>
      <w:r>
        <w:rPr>
          <w:color w:val="000000"/>
          <w:szCs w:val="24"/>
          <w:u w:val="single"/>
        </w:rPr>
        <w:t>,</w:t>
      </w:r>
      <w:r w:rsidRPr="00E1120A">
        <w:rPr>
          <w:color w:val="000000"/>
          <w:szCs w:val="24"/>
          <w:u w:val="single"/>
        </w:rPr>
        <w:t xml:space="preserve"> and glossary pages</w:t>
      </w:r>
      <w:r>
        <w:rPr>
          <w:color w:val="000000"/>
          <w:szCs w:val="24"/>
          <w:u w:val="single"/>
        </w:rPr>
        <w:t xml:space="preserve"> </w:t>
      </w:r>
      <w:r w:rsidRPr="00365441">
        <w:rPr>
          <w:color w:val="000000"/>
          <w:szCs w:val="24"/>
          <w:u w:val="single"/>
        </w:rPr>
        <w:t>do</w:t>
      </w:r>
      <w:r>
        <w:rPr>
          <w:color w:val="000000"/>
          <w:szCs w:val="24"/>
          <w:u w:val="single"/>
        </w:rPr>
        <w:t xml:space="preserve"> no</w:t>
      </w:r>
      <w:r w:rsidRPr="00365441">
        <w:rPr>
          <w:color w:val="000000"/>
          <w:szCs w:val="24"/>
          <w:u w:val="single"/>
        </w:rPr>
        <w:t xml:space="preserve">t count toward the </w:t>
      </w:r>
      <w:r>
        <w:rPr>
          <w:color w:val="000000"/>
          <w:szCs w:val="24"/>
          <w:u w:val="single"/>
        </w:rPr>
        <w:t xml:space="preserve">page </w:t>
      </w:r>
      <w:r w:rsidRPr="00365441">
        <w:rPr>
          <w:color w:val="000000"/>
          <w:szCs w:val="24"/>
          <w:u w:val="single"/>
        </w:rPr>
        <w:t>limits</w:t>
      </w:r>
      <w:r w:rsidR="009646E2">
        <w:rPr>
          <w:color w:val="000000"/>
          <w:szCs w:val="24"/>
        </w:rPr>
        <w:t>; h</w:t>
      </w:r>
      <w:r w:rsidRPr="002559FB">
        <w:rPr>
          <w:color w:val="000000"/>
          <w:szCs w:val="24"/>
        </w:rPr>
        <w:t xml:space="preserve">owever, if these pages contain additional material, such as process descriptions, quotations, figures, tables, or illustrations, they </w:t>
      </w:r>
      <w:r>
        <w:rPr>
          <w:color w:val="000000"/>
          <w:szCs w:val="24"/>
        </w:rPr>
        <w:t xml:space="preserve">will </w:t>
      </w:r>
      <w:r w:rsidRPr="002559FB">
        <w:rPr>
          <w:color w:val="000000"/>
          <w:szCs w:val="24"/>
        </w:rPr>
        <w:t>count toward the total page allotment.</w:t>
      </w:r>
    </w:p>
    <w:p w14:paraId="4B71E130" w14:textId="77777777" w:rsidR="00052D5E" w:rsidRDefault="00052D5E" w:rsidP="00052D5E">
      <w:pPr>
        <w:autoSpaceDE w:val="0"/>
        <w:autoSpaceDN w:val="0"/>
        <w:adjustRightInd w:val="0"/>
        <w:rPr>
          <w:color w:val="000000"/>
          <w:szCs w:val="24"/>
        </w:rPr>
      </w:pPr>
      <w:r w:rsidRPr="002559FB">
        <w:rPr>
          <w:color w:val="000000"/>
          <w:szCs w:val="24"/>
        </w:rPr>
        <w:t>If any sect</w:t>
      </w:r>
      <w:r>
        <w:rPr>
          <w:color w:val="000000"/>
          <w:szCs w:val="24"/>
        </w:rPr>
        <w:t>ion exceeds the page limit, TPE</w:t>
      </w:r>
      <w:r w:rsidRPr="002559FB">
        <w:rPr>
          <w:color w:val="000000"/>
          <w:szCs w:val="24"/>
        </w:rPr>
        <w:t xml:space="preserve"> will ask your official contact point to identify which pages to remove</w:t>
      </w:r>
      <w:r w:rsidRPr="00E1120A">
        <w:rPr>
          <w:color w:val="000000"/>
          <w:szCs w:val="24"/>
        </w:rPr>
        <w:t xml:space="preserve">.  </w:t>
      </w:r>
      <w:r>
        <w:rPr>
          <w:color w:val="000000"/>
          <w:szCs w:val="24"/>
        </w:rPr>
        <w:t xml:space="preserve">  </w:t>
      </w:r>
    </w:p>
    <w:p w14:paraId="6AD8D144" w14:textId="77777777" w:rsidR="00052D5E" w:rsidRDefault="00052D5E" w:rsidP="00052D5E">
      <w:pPr>
        <w:autoSpaceDE w:val="0"/>
        <w:autoSpaceDN w:val="0"/>
        <w:adjustRightInd w:val="0"/>
        <w:rPr>
          <w:color w:val="000000"/>
          <w:szCs w:val="24"/>
        </w:rPr>
      </w:pPr>
    </w:p>
    <w:p w14:paraId="1AE10DF3" w14:textId="77777777" w:rsidR="00052D5E" w:rsidRDefault="00052D5E" w:rsidP="009646E2">
      <w:pPr>
        <w:autoSpaceDE w:val="0"/>
        <w:autoSpaceDN w:val="0"/>
        <w:adjustRightInd w:val="0"/>
        <w:jc w:val="center"/>
        <w:rPr>
          <w:color w:val="000000"/>
          <w:szCs w:val="24"/>
        </w:rPr>
      </w:pPr>
      <w:r>
        <w:object w:dxaOrig="6253" w:dyaOrig="1488" w14:anchorId="2695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65pt;height:74.4pt" o:ole="">
            <v:imagedata r:id="rId19" o:title=""/>
          </v:shape>
          <o:OLEObject Type="Embed" ProgID="Unknown" ShapeID="_x0000_i1025" DrawAspect="Content" ObjectID="_1842612286" r:id="rId20"/>
        </w:object>
      </w:r>
    </w:p>
    <w:p w14:paraId="46E0DAA6" w14:textId="77777777" w:rsidR="00052D5E" w:rsidRDefault="00052D5E" w:rsidP="00052D5E">
      <w:pPr>
        <w:autoSpaceDE w:val="0"/>
        <w:autoSpaceDN w:val="0"/>
        <w:adjustRightInd w:val="0"/>
        <w:rPr>
          <w:color w:val="000000"/>
          <w:szCs w:val="24"/>
        </w:rPr>
      </w:pPr>
    </w:p>
    <w:p w14:paraId="3B30F510" w14:textId="77777777" w:rsidR="00052D5E" w:rsidRDefault="00052D5E" w:rsidP="00052D5E">
      <w:pPr>
        <w:autoSpaceDE w:val="0"/>
        <w:autoSpaceDN w:val="0"/>
        <w:adjustRightInd w:val="0"/>
        <w:jc w:val="center"/>
      </w:pPr>
      <w:r>
        <w:object w:dxaOrig="5869" w:dyaOrig="8209" w14:anchorId="43F2FDA0">
          <v:shape id="_x0000_i1026" type="#_x0000_t75" style="width:383.55pt;height:533.6pt" o:ole="">
            <v:imagedata r:id="rId21" o:title=""/>
          </v:shape>
          <o:OLEObject Type="Embed" ProgID="Unknown" ShapeID="_x0000_i1026" DrawAspect="Content" ObjectID="_1842612287" r:id="rId22"/>
        </w:object>
      </w:r>
    </w:p>
    <w:p w14:paraId="603629B9" w14:textId="77777777" w:rsidR="00052D5E" w:rsidRDefault="00052D5E" w:rsidP="00052D5E">
      <w:pPr>
        <w:autoSpaceDE w:val="0"/>
        <w:autoSpaceDN w:val="0"/>
        <w:adjustRightInd w:val="0"/>
        <w:jc w:val="center"/>
        <w:rPr>
          <w:color w:val="000000"/>
          <w:szCs w:val="24"/>
        </w:rPr>
      </w:pPr>
      <w:r>
        <w:object w:dxaOrig="5917" w:dyaOrig="3636" w14:anchorId="5BF8BAA4">
          <v:shape id="_x0000_i1027" type="#_x0000_t75" style="width:369.5pt;height:228pt" o:ole="">
            <v:imagedata r:id="rId23" o:title=""/>
          </v:shape>
          <o:OLEObject Type="Embed" ProgID="Unknown" ShapeID="_x0000_i1027" DrawAspect="Content" ObjectID="_1842612288" r:id="rId24"/>
        </w:object>
      </w:r>
    </w:p>
    <w:p w14:paraId="18EB7FEB" w14:textId="77777777" w:rsidR="00052D5E" w:rsidRPr="006B0449" w:rsidRDefault="00052D5E" w:rsidP="00052D5E">
      <w:pPr>
        <w:autoSpaceDE w:val="0"/>
        <w:autoSpaceDN w:val="0"/>
        <w:adjustRightInd w:val="0"/>
        <w:rPr>
          <w:b/>
          <w:color w:val="000000"/>
          <w:szCs w:val="24"/>
        </w:rPr>
      </w:pPr>
      <w:r w:rsidRPr="006B0449">
        <w:rPr>
          <w:b/>
          <w:color w:val="000000"/>
          <w:szCs w:val="24"/>
        </w:rPr>
        <w:t>Graphics</w:t>
      </w:r>
    </w:p>
    <w:p w14:paraId="1D970874" w14:textId="77777777" w:rsidR="00052D5E" w:rsidRPr="002559FB" w:rsidRDefault="00052D5E" w:rsidP="00052D5E">
      <w:pPr>
        <w:numPr>
          <w:ilvl w:val="1"/>
          <w:numId w:val="38"/>
        </w:numPr>
        <w:autoSpaceDE w:val="0"/>
        <w:autoSpaceDN w:val="0"/>
        <w:adjustRightInd w:val="0"/>
        <w:rPr>
          <w:color w:val="000000"/>
          <w:szCs w:val="24"/>
        </w:rPr>
      </w:pPr>
      <w:r w:rsidRPr="002559FB">
        <w:rPr>
          <w:color w:val="000000"/>
          <w:szCs w:val="24"/>
        </w:rPr>
        <w:t>See the font and type-size requirements in the table above.</w:t>
      </w:r>
    </w:p>
    <w:p w14:paraId="462C18D1" w14:textId="77777777" w:rsidR="00052D5E" w:rsidRPr="002559FB" w:rsidRDefault="00052D5E" w:rsidP="00052D5E">
      <w:pPr>
        <w:numPr>
          <w:ilvl w:val="1"/>
          <w:numId w:val="38"/>
        </w:numPr>
        <w:autoSpaceDE w:val="0"/>
        <w:autoSpaceDN w:val="0"/>
        <w:adjustRightInd w:val="0"/>
        <w:rPr>
          <w:color w:val="000000"/>
          <w:szCs w:val="24"/>
        </w:rPr>
      </w:pPr>
      <w:r w:rsidRPr="008138B0">
        <w:rPr>
          <w:color w:val="000000"/>
          <w:szCs w:val="24"/>
          <w:u w:val="single"/>
        </w:rPr>
        <w:t>Clearly label</w:t>
      </w:r>
      <w:r w:rsidRPr="002559FB">
        <w:rPr>
          <w:color w:val="000000"/>
          <w:szCs w:val="24"/>
        </w:rPr>
        <w:t xml:space="preserve"> each figure using descriptive text. For example, the title of the third </w:t>
      </w:r>
      <w:r>
        <w:rPr>
          <w:color w:val="000000"/>
          <w:szCs w:val="24"/>
        </w:rPr>
        <w:t xml:space="preserve">figure for item 7.1 might read … </w:t>
      </w:r>
      <w:r w:rsidRPr="008138B0">
        <w:rPr>
          <w:szCs w:val="24"/>
        </w:rPr>
        <w:t xml:space="preserve">Reliability of Service: Carrier-Dropped Calls </w:t>
      </w:r>
      <w:r>
        <w:rPr>
          <w:color w:val="000000"/>
          <w:szCs w:val="24"/>
        </w:rPr>
        <w:t>(</w:t>
      </w:r>
      <w:r w:rsidRPr="002559FB">
        <w:rPr>
          <w:color w:val="000000"/>
          <w:szCs w:val="24"/>
        </w:rPr>
        <w:t>Figure 7.1-3</w:t>
      </w:r>
      <w:r>
        <w:rPr>
          <w:color w:val="000000"/>
          <w:szCs w:val="24"/>
        </w:rPr>
        <w:t>)</w:t>
      </w:r>
    </w:p>
    <w:p w14:paraId="24C0D921" w14:textId="77777777" w:rsidR="00052D5E" w:rsidRPr="002559FB" w:rsidRDefault="00052D5E" w:rsidP="00052D5E">
      <w:pPr>
        <w:numPr>
          <w:ilvl w:val="1"/>
          <w:numId w:val="38"/>
        </w:numPr>
        <w:autoSpaceDE w:val="0"/>
        <w:autoSpaceDN w:val="0"/>
        <w:adjustRightInd w:val="0"/>
        <w:rPr>
          <w:color w:val="000000"/>
          <w:szCs w:val="24"/>
        </w:rPr>
      </w:pPr>
      <w:r w:rsidRPr="008138B0">
        <w:rPr>
          <w:color w:val="000000"/>
          <w:szCs w:val="24"/>
          <w:u w:val="single"/>
        </w:rPr>
        <w:t>Clearly label</w:t>
      </w:r>
      <w:r w:rsidRPr="002559FB">
        <w:rPr>
          <w:color w:val="000000"/>
          <w:szCs w:val="24"/>
        </w:rPr>
        <w:t xml:space="preserve"> all axes and units of measure.</w:t>
      </w:r>
    </w:p>
    <w:p w14:paraId="15567A3E" w14:textId="77777777" w:rsidR="00052D5E" w:rsidRPr="002559FB" w:rsidRDefault="00052D5E" w:rsidP="00052D5E">
      <w:pPr>
        <w:numPr>
          <w:ilvl w:val="1"/>
          <w:numId w:val="38"/>
        </w:numPr>
        <w:autoSpaceDE w:val="0"/>
        <w:autoSpaceDN w:val="0"/>
        <w:adjustRightInd w:val="0"/>
        <w:rPr>
          <w:color w:val="000000"/>
          <w:szCs w:val="24"/>
        </w:rPr>
      </w:pPr>
      <w:r w:rsidRPr="002559FB">
        <w:rPr>
          <w:color w:val="000000"/>
          <w:szCs w:val="24"/>
        </w:rPr>
        <w:t>For information on using graphics in category 7 (Results), see “</w:t>
      </w:r>
      <w:r w:rsidRPr="008138B0">
        <w:rPr>
          <w:color w:val="000000"/>
          <w:szCs w:val="24"/>
        </w:rPr>
        <w:t>Responding to Results Items</w:t>
      </w:r>
      <w:r w:rsidRPr="002559FB">
        <w:rPr>
          <w:color w:val="000000"/>
          <w:szCs w:val="24"/>
        </w:rPr>
        <w:t xml:space="preserve">” in the appropriate </w:t>
      </w:r>
      <w:r>
        <w:rPr>
          <w:color w:val="000000"/>
          <w:szCs w:val="24"/>
        </w:rPr>
        <w:t xml:space="preserve">Baldrige </w:t>
      </w:r>
      <w:r>
        <w:rPr>
          <w:szCs w:val="24"/>
        </w:rPr>
        <w:t>Excellence Framework</w:t>
      </w:r>
      <w:r w:rsidRPr="002559FB">
        <w:rPr>
          <w:color w:val="000000"/>
          <w:szCs w:val="24"/>
        </w:rPr>
        <w:t xml:space="preserve"> booklet.</w:t>
      </w:r>
    </w:p>
    <w:p w14:paraId="319C594B" w14:textId="77777777" w:rsidR="00052D5E" w:rsidRPr="006B0449" w:rsidRDefault="00052D5E" w:rsidP="00052D5E">
      <w:pPr>
        <w:autoSpaceDE w:val="0"/>
        <w:autoSpaceDN w:val="0"/>
        <w:adjustRightInd w:val="0"/>
        <w:rPr>
          <w:b/>
          <w:color w:val="000000"/>
          <w:szCs w:val="24"/>
        </w:rPr>
      </w:pPr>
      <w:r w:rsidRPr="006B0449">
        <w:rPr>
          <w:b/>
          <w:color w:val="000000"/>
          <w:szCs w:val="24"/>
        </w:rPr>
        <w:t>Application Assembly</w:t>
      </w:r>
    </w:p>
    <w:p w14:paraId="561A51A2" w14:textId="77777777" w:rsidR="00052D5E" w:rsidRPr="002559FB" w:rsidRDefault="00052D5E" w:rsidP="00052D5E">
      <w:pPr>
        <w:autoSpaceDE w:val="0"/>
        <w:autoSpaceDN w:val="0"/>
        <w:adjustRightInd w:val="0"/>
        <w:rPr>
          <w:color w:val="000000"/>
          <w:szCs w:val="24"/>
        </w:rPr>
      </w:pPr>
      <w:r w:rsidRPr="002559FB">
        <w:rPr>
          <w:color w:val="000000"/>
          <w:szCs w:val="24"/>
        </w:rPr>
        <w:t>Assemb</w:t>
      </w:r>
      <w:r>
        <w:rPr>
          <w:color w:val="000000"/>
          <w:szCs w:val="24"/>
        </w:rPr>
        <w:t xml:space="preserve">le paper copies </w:t>
      </w:r>
      <w:r w:rsidRPr="002559FB">
        <w:rPr>
          <w:color w:val="000000"/>
          <w:szCs w:val="24"/>
        </w:rPr>
        <w:t>of your application following all the guidelines listed below:</w:t>
      </w:r>
    </w:p>
    <w:p w14:paraId="4ABAA751" w14:textId="77777777" w:rsidR="00052D5E" w:rsidRPr="006B0449" w:rsidRDefault="00052D5E" w:rsidP="00052D5E">
      <w:pPr>
        <w:autoSpaceDE w:val="0"/>
        <w:autoSpaceDN w:val="0"/>
        <w:adjustRightInd w:val="0"/>
        <w:rPr>
          <w:b/>
          <w:color w:val="000000"/>
          <w:szCs w:val="24"/>
        </w:rPr>
      </w:pPr>
      <w:r w:rsidRPr="006B0449">
        <w:rPr>
          <w:b/>
          <w:color w:val="000000"/>
          <w:szCs w:val="24"/>
        </w:rPr>
        <w:t>Paper Copies</w:t>
      </w:r>
    </w:p>
    <w:p w14:paraId="75B1A4BD" w14:textId="77777777" w:rsidR="00052D5E" w:rsidRDefault="00052D5E" w:rsidP="00052D5E">
      <w:pPr>
        <w:autoSpaceDE w:val="0"/>
        <w:autoSpaceDN w:val="0"/>
        <w:adjustRightInd w:val="0"/>
        <w:rPr>
          <w:color w:val="000000"/>
          <w:szCs w:val="24"/>
        </w:rPr>
      </w:pPr>
      <w:r w:rsidRPr="002559FB">
        <w:rPr>
          <w:color w:val="000000"/>
          <w:szCs w:val="24"/>
        </w:rPr>
        <w:t xml:space="preserve"> Securely fasten all components of your application to prevent separation during handling. </w:t>
      </w:r>
      <w:r w:rsidRPr="006B0449">
        <w:rPr>
          <w:color w:val="000000"/>
          <w:szCs w:val="24"/>
          <w:u w:val="single"/>
        </w:rPr>
        <w:t>We strongly recommend that you bind each application with either comb or coil binding</w:t>
      </w:r>
      <w:r w:rsidRPr="002559FB">
        <w:rPr>
          <w:color w:val="000000"/>
          <w:szCs w:val="24"/>
        </w:rPr>
        <w:t xml:space="preserve">. </w:t>
      </w:r>
    </w:p>
    <w:p w14:paraId="3B09F074" w14:textId="77777777" w:rsidR="00052D5E" w:rsidRPr="002559FB" w:rsidRDefault="00052D5E" w:rsidP="00052D5E">
      <w:pPr>
        <w:autoSpaceDE w:val="0"/>
        <w:autoSpaceDN w:val="0"/>
        <w:adjustRightInd w:val="0"/>
        <w:rPr>
          <w:color w:val="000000"/>
          <w:szCs w:val="24"/>
        </w:rPr>
      </w:pPr>
      <w:r w:rsidRPr="002559FB">
        <w:rPr>
          <w:color w:val="000000"/>
          <w:szCs w:val="24"/>
        </w:rPr>
        <w:t> Don’t use pressure-sensitive clips, binders with such clips, or bulky ring binders or similar heavy covers.</w:t>
      </w:r>
    </w:p>
    <w:p w14:paraId="075A6D7B" w14:textId="77777777" w:rsidR="00052D5E" w:rsidRDefault="00052D5E" w:rsidP="00052D5E">
      <w:pPr>
        <w:autoSpaceDE w:val="0"/>
        <w:autoSpaceDN w:val="0"/>
        <w:adjustRightInd w:val="0"/>
        <w:rPr>
          <w:color w:val="000000"/>
          <w:szCs w:val="24"/>
        </w:rPr>
      </w:pPr>
      <w:r w:rsidRPr="002559FB">
        <w:rPr>
          <w:color w:val="000000"/>
          <w:szCs w:val="24"/>
        </w:rPr>
        <w:t> Don’t include video or audio mat</w:t>
      </w:r>
      <w:r>
        <w:rPr>
          <w:color w:val="000000"/>
          <w:szCs w:val="24"/>
        </w:rPr>
        <w:t>erial or other information aids.</w:t>
      </w:r>
    </w:p>
    <w:p w14:paraId="3ADA9C16" w14:textId="77777777" w:rsidR="009B3163" w:rsidRDefault="009B3163" w:rsidP="00580ECC">
      <w:pPr>
        <w:autoSpaceDE w:val="0"/>
        <w:autoSpaceDN w:val="0"/>
        <w:adjustRightInd w:val="0"/>
      </w:pPr>
    </w:p>
    <w:sectPr w:rsidR="009B3163" w:rsidSect="00580ECC">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45C5" w14:textId="77777777" w:rsidR="003B159A" w:rsidRDefault="003B159A" w:rsidP="00580ECC">
      <w:pPr>
        <w:spacing w:after="0"/>
      </w:pPr>
      <w:r>
        <w:separator/>
      </w:r>
    </w:p>
  </w:endnote>
  <w:endnote w:type="continuationSeparator" w:id="0">
    <w:p w14:paraId="16AF630A" w14:textId="77777777" w:rsidR="003B159A" w:rsidRDefault="003B159A" w:rsidP="00580E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4784" w14:textId="77777777" w:rsidR="00B43926" w:rsidRDefault="00B43926">
    <w:pPr>
      <w:pStyle w:val="Footer"/>
      <w:jc w:val="center"/>
    </w:pPr>
    <w:r>
      <w:fldChar w:fldCharType="begin"/>
    </w:r>
    <w:r>
      <w:instrText xml:space="preserve"> PAGE   \* MERGEFORMAT </w:instrText>
    </w:r>
    <w:r>
      <w:fldChar w:fldCharType="separate"/>
    </w:r>
    <w:r>
      <w:rPr>
        <w:noProof/>
      </w:rPr>
      <w:t>21</w:t>
    </w:r>
    <w:r>
      <w:fldChar w:fldCharType="end"/>
    </w:r>
  </w:p>
  <w:p w14:paraId="54BC4D2C" w14:textId="77777777" w:rsidR="00B43926" w:rsidRDefault="00B4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7020" w14:textId="77777777" w:rsidR="003B159A" w:rsidRDefault="003B159A" w:rsidP="00580ECC">
      <w:pPr>
        <w:spacing w:after="0"/>
      </w:pPr>
      <w:r>
        <w:separator/>
      </w:r>
    </w:p>
  </w:footnote>
  <w:footnote w:type="continuationSeparator" w:id="0">
    <w:p w14:paraId="6E44FD3E" w14:textId="77777777" w:rsidR="003B159A" w:rsidRDefault="003B159A" w:rsidP="00580E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12A"/>
    <w:multiLevelType w:val="hybridMultilevel"/>
    <w:tmpl w:val="C742B728"/>
    <w:lvl w:ilvl="0" w:tplc="564AD0C8">
      <w:start w:val="1"/>
      <w:numFmt w:val="bullet"/>
      <w:lvlText w:val="□"/>
      <w:lvlJc w:val="left"/>
      <w:pPr>
        <w:ind w:left="1080" w:hanging="360"/>
      </w:pPr>
      <w:rPr>
        <w:rFonts w:ascii="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559A4"/>
    <w:multiLevelType w:val="hybridMultilevel"/>
    <w:tmpl w:val="8EAE41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C11FDC"/>
    <w:multiLevelType w:val="hybridMultilevel"/>
    <w:tmpl w:val="D9A0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83A23"/>
    <w:multiLevelType w:val="hybridMultilevel"/>
    <w:tmpl w:val="43B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51D4"/>
    <w:multiLevelType w:val="hybridMultilevel"/>
    <w:tmpl w:val="7C1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78DC"/>
    <w:multiLevelType w:val="hybridMultilevel"/>
    <w:tmpl w:val="C34AA87A"/>
    <w:lvl w:ilvl="0" w:tplc="91BE87EE">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B4BF6"/>
    <w:multiLevelType w:val="hybridMultilevel"/>
    <w:tmpl w:val="86E8E500"/>
    <w:lvl w:ilvl="0" w:tplc="930C9808">
      <w:start w:val="1"/>
      <w:numFmt w:val="bullet"/>
      <w:lvlText w:val="□"/>
      <w:lvlJc w:val="left"/>
      <w:pPr>
        <w:ind w:left="720" w:hanging="360"/>
      </w:pPr>
      <w:rPr>
        <w:rFonts w:ascii="Times New Roman" w:hAnsi="Times New Roman" w:cs="Times New Roman" w:hint="default"/>
        <w:sz w:val="28"/>
      </w:rPr>
    </w:lvl>
    <w:lvl w:ilvl="1" w:tplc="753E5ADE">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D1596"/>
    <w:multiLevelType w:val="hybridMultilevel"/>
    <w:tmpl w:val="C3FC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E281C"/>
    <w:multiLevelType w:val="hybridMultilevel"/>
    <w:tmpl w:val="0CBE5A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110A"/>
    <w:multiLevelType w:val="hybridMultilevel"/>
    <w:tmpl w:val="06E01B88"/>
    <w:lvl w:ilvl="0" w:tplc="38BE2B46">
      <w:start w:val="1"/>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8D08047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D57B3"/>
    <w:multiLevelType w:val="hybridMultilevel"/>
    <w:tmpl w:val="05E692F8"/>
    <w:lvl w:ilvl="0" w:tplc="CDACFB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55B58"/>
    <w:multiLevelType w:val="hybridMultilevel"/>
    <w:tmpl w:val="EFA67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73922"/>
    <w:multiLevelType w:val="hybridMultilevel"/>
    <w:tmpl w:val="3A702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2057C"/>
    <w:multiLevelType w:val="hybridMultilevel"/>
    <w:tmpl w:val="13E82122"/>
    <w:lvl w:ilvl="0" w:tplc="04090001">
      <w:start w:val="1"/>
      <w:numFmt w:val="bullet"/>
      <w:lvlText w:val=""/>
      <w:lvlJc w:val="left"/>
      <w:pPr>
        <w:ind w:left="720" w:hanging="360"/>
      </w:pPr>
      <w:rPr>
        <w:rFonts w:ascii="Symbol" w:hAnsi="Symbol" w:hint="default"/>
      </w:rPr>
    </w:lvl>
    <w:lvl w:ilvl="1" w:tplc="162CE0C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52776"/>
    <w:multiLevelType w:val="hybridMultilevel"/>
    <w:tmpl w:val="0F045FB6"/>
    <w:lvl w:ilvl="0" w:tplc="A35EE52E">
      <w:start w:val="1"/>
      <w:numFmt w:val="bullet"/>
      <w:lvlText w:val="□"/>
      <w:lvlJc w:val="left"/>
      <w:pPr>
        <w:ind w:left="1800" w:hanging="360"/>
      </w:pPr>
      <w:rPr>
        <w:rFonts w:ascii="Times New Roman" w:hAnsi="Times New Roman" w:cs="Times New Roman" w:hint="default"/>
        <w:sz w:val="28"/>
        <w:u w:color="000000"/>
      </w:rPr>
    </w:lvl>
    <w:lvl w:ilvl="1" w:tplc="04090003" w:tentative="1">
      <w:start w:val="1"/>
      <w:numFmt w:val="bullet"/>
      <w:lvlText w:val="o"/>
      <w:lvlJc w:val="left"/>
      <w:pPr>
        <w:ind w:left="2520" w:hanging="360"/>
      </w:pPr>
      <w:rPr>
        <w:rFonts w:ascii="Courier New" w:hAnsi="Courier New" w:cs="Courier New" w:hint="default"/>
      </w:rPr>
    </w:lvl>
    <w:lvl w:ilvl="2" w:tplc="AE2A2C58">
      <w:start w:val="1"/>
      <w:numFmt w:val="bullet"/>
      <w:lvlText w:val="□"/>
      <w:lvlJc w:val="left"/>
      <w:pPr>
        <w:ind w:left="3240" w:hanging="360"/>
      </w:pPr>
      <w:rPr>
        <w:rFonts w:ascii="Times New Roman" w:hAnsi="Times New Roman" w:cs="Times New Roman" w:hint="default"/>
        <w:sz w:val="52"/>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D3659A"/>
    <w:multiLevelType w:val="hybridMultilevel"/>
    <w:tmpl w:val="43242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1020F"/>
    <w:multiLevelType w:val="hybridMultilevel"/>
    <w:tmpl w:val="2B38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51DAE"/>
    <w:multiLevelType w:val="hybridMultilevel"/>
    <w:tmpl w:val="B17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D3CF1"/>
    <w:multiLevelType w:val="hybridMultilevel"/>
    <w:tmpl w:val="2E2A5102"/>
    <w:lvl w:ilvl="0" w:tplc="1D942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87BC1"/>
    <w:multiLevelType w:val="hybridMultilevel"/>
    <w:tmpl w:val="B7023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371AE"/>
    <w:multiLevelType w:val="hybridMultilevel"/>
    <w:tmpl w:val="C7E06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5272"/>
    <w:multiLevelType w:val="hybridMultilevel"/>
    <w:tmpl w:val="C366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657AC"/>
    <w:multiLevelType w:val="hybridMultilevel"/>
    <w:tmpl w:val="C492BE08"/>
    <w:lvl w:ilvl="0" w:tplc="AE2A2C58">
      <w:start w:val="1"/>
      <w:numFmt w:val="bullet"/>
      <w:lvlText w:val="□"/>
      <w:lvlJc w:val="left"/>
      <w:pPr>
        <w:ind w:left="1800" w:hanging="360"/>
      </w:pPr>
      <w:rPr>
        <w:rFonts w:ascii="Times New Roman" w:hAnsi="Times New Roman" w:cs="Times New Roman" w:hint="default"/>
        <w:sz w:val="5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AE49DC"/>
    <w:multiLevelType w:val="hybridMultilevel"/>
    <w:tmpl w:val="D4B60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2212B"/>
    <w:multiLevelType w:val="hybridMultilevel"/>
    <w:tmpl w:val="97529F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07A62"/>
    <w:multiLevelType w:val="hybridMultilevel"/>
    <w:tmpl w:val="C3C2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663BE"/>
    <w:multiLevelType w:val="hybridMultilevel"/>
    <w:tmpl w:val="776CF5F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83C53"/>
    <w:multiLevelType w:val="hybridMultilevel"/>
    <w:tmpl w:val="0DE46886"/>
    <w:lvl w:ilvl="0" w:tplc="AE2A2C58">
      <w:start w:val="1"/>
      <w:numFmt w:val="bullet"/>
      <w:lvlText w:val="□"/>
      <w:lvlJc w:val="left"/>
      <w:pPr>
        <w:ind w:left="1080" w:hanging="360"/>
      </w:pPr>
      <w:rPr>
        <w:rFonts w:ascii="Times New Roman" w:hAnsi="Times New Roman" w:cs="Times New Roman" w:hint="default"/>
        <w:sz w:val="5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F309B0"/>
    <w:multiLevelType w:val="hybridMultilevel"/>
    <w:tmpl w:val="C50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629E4"/>
    <w:multiLevelType w:val="hybridMultilevel"/>
    <w:tmpl w:val="A0CA04BC"/>
    <w:lvl w:ilvl="0" w:tplc="38BE2B46">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26F33"/>
    <w:multiLevelType w:val="hybridMultilevel"/>
    <w:tmpl w:val="866ED3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610FE"/>
    <w:multiLevelType w:val="hybridMultilevel"/>
    <w:tmpl w:val="32FA14CE"/>
    <w:lvl w:ilvl="0" w:tplc="1D942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943BC"/>
    <w:multiLevelType w:val="hybridMultilevel"/>
    <w:tmpl w:val="993C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47B41"/>
    <w:multiLevelType w:val="hybridMultilevel"/>
    <w:tmpl w:val="697E91C8"/>
    <w:lvl w:ilvl="0" w:tplc="AE2A2C58">
      <w:start w:val="1"/>
      <w:numFmt w:val="bullet"/>
      <w:lvlText w:val="□"/>
      <w:lvlJc w:val="left"/>
      <w:pPr>
        <w:ind w:left="720" w:hanging="360"/>
      </w:pPr>
      <w:rPr>
        <w:rFonts w:ascii="Times New Roman" w:hAnsi="Times New Roman" w:cs="Times New Roman"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A2798"/>
    <w:multiLevelType w:val="hybridMultilevel"/>
    <w:tmpl w:val="3630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B1ADA"/>
    <w:multiLevelType w:val="hybridMultilevel"/>
    <w:tmpl w:val="A8ECE424"/>
    <w:lvl w:ilvl="0" w:tplc="38BE2B46">
      <w:start w:val="1"/>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A6307"/>
    <w:multiLevelType w:val="hybridMultilevel"/>
    <w:tmpl w:val="6142A150"/>
    <w:lvl w:ilvl="0" w:tplc="A35EE52E">
      <w:start w:val="1"/>
      <w:numFmt w:val="bullet"/>
      <w:lvlText w:val="□"/>
      <w:lvlJc w:val="left"/>
      <w:pPr>
        <w:ind w:left="1080" w:hanging="360"/>
      </w:pPr>
      <w:rPr>
        <w:rFonts w:ascii="Times New Roman" w:hAnsi="Times New Roman" w:cs="Times New Roman" w:hint="default"/>
        <w:sz w:val="28"/>
        <w:u w:color="000000"/>
      </w:rPr>
    </w:lvl>
    <w:lvl w:ilvl="1" w:tplc="04090003">
      <w:start w:val="1"/>
      <w:numFmt w:val="bullet"/>
      <w:lvlText w:val="o"/>
      <w:lvlJc w:val="left"/>
      <w:pPr>
        <w:ind w:left="1440" w:hanging="360"/>
      </w:pPr>
      <w:rPr>
        <w:rFonts w:ascii="Courier New" w:hAnsi="Courier New" w:cs="Courier New" w:hint="default"/>
      </w:rPr>
    </w:lvl>
    <w:lvl w:ilvl="2" w:tplc="FF0C1CD0">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E1BFF"/>
    <w:multiLevelType w:val="hybridMultilevel"/>
    <w:tmpl w:val="77EE46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EE77CE"/>
    <w:multiLevelType w:val="hybridMultilevel"/>
    <w:tmpl w:val="CF4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B6F7E"/>
    <w:multiLevelType w:val="hybridMultilevel"/>
    <w:tmpl w:val="0784B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92CFE"/>
    <w:multiLevelType w:val="hybridMultilevel"/>
    <w:tmpl w:val="B01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4E1B39"/>
    <w:multiLevelType w:val="hybridMultilevel"/>
    <w:tmpl w:val="E9C6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F4332"/>
    <w:multiLevelType w:val="hybridMultilevel"/>
    <w:tmpl w:val="17A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B20"/>
    <w:multiLevelType w:val="hybridMultilevel"/>
    <w:tmpl w:val="359284BE"/>
    <w:lvl w:ilvl="0" w:tplc="1D942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A6C33"/>
    <w:multiLevelType w:val="hybridMultilevel"/>
    <w:tmpl w:val="EA38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C1CC3"/>
    <w:multiLevelType w:val="hybridMultilevel"/>
    <w:tmpl w:val="4D7ADADA"/>
    <w:lvl w:ilvl="0" w:tplc="1D9426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8AE6F54"/>
    <w:multiLevelType w:val="hybridMultilevel"/>
    <w:tmpl w:val="9376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2111DB"/>
    <w:multiLevelType w:val="hybridMultilevel"/>
    <w:tmpl w:val="7CEE4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6C78AA"/>
    <w:multiLevelType w:val="hybridMultilevel"/>
    <w:tmpl w:val="A9C2F302"/>
    <w:lvl w:ilvl="0" w:tplc="930C9808">
      <w:start w:val="1"/>
      <w:numFmt w:val="bullet"/>
      <w:lvlText w:val="□"/>
      <w:lvlJc w:val="left"/>
      <w:pPr>
        <w:ind w:left="1080" w:hanging="360"/>
      </w:pPr>
      <w:rPr>
        <w:rFonts w:ascii="Times New Roman" w:hAnsi="Times New Roman" w:cs="Times New Roman" w:hint="default"/>
        <w:sz w:val="28"/>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786727">
    <w:abstractNumId w:val="39"/>
  </w:num>
  <w:num w:numId="2" w16cid:durableId="987125671">
    <w:abstractNumId w:val="8"/>
  </w:num>
  <w:num w:numId="3" w16cid:durableId="2067952896">
    <w:abstractNumId w:val="3"/>
  </w:num>
  <w:num w:numId="4" w16cid:durableId="2084375382">
    <w:abstractNumId w:val="4"/>
  </w:num>
  <w:num w:numId="5" w16cid:durableId="261034780">
    <w:abstractNumId w:val="17"/>
  </w:num>
  <w:num w:numId="6" w16cid:durableId="1004821131">
    <w:abstractNumId w:val="21"/>
  </w:num>
  <w:num w:numId="7" w16cid:durableId="1245803354">
    <w:abstractNumId w:val="13"/>
  </w:num>
  <w:num w:numId="8" w16cid:durableId="1159929834">
    <w:abstractNumId w:val="28"/>
  </w:num>
  <w:num w:numId="9" w16cid:durableId="624655267">
    <w:abstractNumId w:val="32"/>
  </w:num>
  <w:num w:numId="10" w16cid:durableId="329023014">
    <w:abstractNumId w:val="25"/>
  </w:num>
  <w:num w:numId="11" w16cid:durableId="487982382">
    <w:abstractNumId w:val="10"/>
  </w:num>
  <w:num w:numId="12" w16cid:durableId="1121877038">
    <w:abstractNumId w:val="45"/>
  </w:num>
  <w:num w:numId="13" w16cid:durableId="177604860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0711119">
    <w:abstractNumId w:val="24"/>
  </w:num>
  <w:num w:numId="15" w16cid:durableId="149295404">
    <w:abstractNumId w:val="11"/>
  </w:num>
  <w:num w:numId="16" w16cid:durableId="208998067">
    <w:abstractNumId w:val="46"/>
  </w:num>
  <w:num w:numId="17" w16cid:durableId="1978489295">
    <w:abstractNumId w:val="47"/>
  </w:num>
  <w:num w:numId="18" w16cid:durableId="1756436532">
    <w:abstractNumId w:val="40"/>
  </w:num>
  <w:num w:numId="19" w16cid:durableId="1911890417">
    <w:abstractNumId w:val="23"/>
  </w:num>
  <w:num w:numId="20" w16cid:durableId="769349764">
    <w:abstractNumId w:val="19"/>
  </w:num>
  <w:num w:numId="21" w16cid:durableId="1593972118">
    <w:abstractNumId w:val="44"/>
  </w:num>
  <w:num w:numId="22" w16cid:durableId="540361656">
    <w:abstractNumId w:val="30"/>
  </w:num>
  <w:num w:numId="23" w16cid:durableId="1171528435">
    <w:abstractNumId w:val="38"/>
  </w:num>
  <w:num w:numId="24" w16cid:durableId="685130742">
    <w:abstractNumId w:val="2"/>
  </w:num>
  <w:num w:numId="25" w16cid:durableId="1090541046">
    <w:abstractNumId w:val="34"/>
  </w:num>
  <w:num w:numId="26" w16cid:durableId="834958914">
    <w:abstractNumId w:val="7"/>
  </w:num>
  <w:num w:numId="27" w16cid:durableId="957876188">
    <w:abstractNumId w:val="41"/>
  </w:num>
  <w:num w:numId="28" w16cid:durableId="319774148">
    <w:abstractNumId w:val="42"/>
  </w:num>
  <w:num w:numId="29" w16cid:durableId="1529832568">
    <w:abstractNumId w:val="15"/>
  </w:num>
  <w:num w:numId="30" w16cid:durableId="746532867">
    <w:abstractNumId w:val="37"/>
  </w:num>
  <w:num w:numId="31" w16cid:durableId="1568104933">
    <w:abstractNumId w:val="27"/>
  </w:num>
  <w:num w:numId="32" w16cid:durableId="797259190">
    <w:abstractNumId w:val="33"/>
  </w:num>
  <w:num w:numId="33" w16cid:durableId="1426531201">
    <w:abstractNumId w:val="29"/>
  </w:num>
  <w:num w:numId="34" w16cid:durableId="1816297061">
    <w:abstractNumId w:val="35"/>
  </w:num>
  <w:num w:numId="35" w16cid:durableId="1896548940">
    <w:abstractNumId w:val="9"/>
  </w:num>
  <w:num w:numId="36" w16cid:durableId="2014257341">
    <w:abstractNumId w:val="0"/>
  </w:num>
  <w:num w:numId="37" w16cid:durableId="214898912">
    <w:abstractNumId w:val="48"/>
  </w:num>
  <w:num w:numId="38" w16cid:durableId="1119956059">
    <w:abstractNumId w:val="20"/>
  </w:num>
  <w:num w:numId="39" w16cid:durableId="1913588650">
    <w:abstractNumId w:val="6"/>
  </w:num>
  <w:num w:numId="40" w16cid:durableId="1963534222">
    <w:abstractNumId w:val="36"/>
  </w:num>
  <w:num w:numId="41" w16cid:durableId="330108930">
    <w:abstractNumId w:val="14"/>
  </w:num>
  <w:num w:numId="42" w16cid:durableId="47804486">
    <w:abstractNumId w:val="22"/>
  </w:num>
  <w:num w:numId="43" w16cid:durableId="1031342956">
    <w:abstractNumId w:val="5"/>
  </w:num>
  <w:num w:numId="44" w16cid:durableId="5986149">
    <w:abstractNumId w:val="43"/>
  </w:num>
  <w:num w:numId="45" w16cid:durableId="1552229249">
    <w:abstractNumId w:val="18"/>
  </w:num>
  <w:num w:numId="46" w16cid:durableId="943999619">
    <w:abstractNumId w:val="31"/>
  </w:num>
  <w:num w:numId="47" w16cid:durableId="840241704">
    <w:abstractNumId w:val="1"/>
  </w:num>
  <w:num w:numId="48" w16cid:durableId="902058601">
    <w:abstractNumId w:val="12"/>
  </w:num>
  <w:num w:numId="49" w16cid:durableId="20150367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61"/>
    <w:rsid w:val="000139C0"/>
    <w:rsid w:val="000246A4"/>
    <w:rsid w:val="00027AA4"/>
    <w:rsid w:val="0004093F"/>
    <w:rsid w:val="000517B5"/>
    <w:rsid w:val="00052D5E"/>
    <w:rsid w:val="00060BE8"/>
    <w:rsid w:val="00064C33"/>
    <w:rsid w:val="00070938"/>
    <w:rsid w:val="00074395"/>
    <w:rsid w:val="00074F96"/>
    <w:rsid w:val="000849AA"/>
    <w:rsid w:val="00095EF7"/>
    <w:rsid w:val="000A59FD"/>
    <w:rsid w:val="000D2E2E"/>
    <w:rsid w:val="000D6504"/>
    <w:rsid w:val="000E3F4A"/>
    <w:rsid w:val="00101931"/>
    <w:rsid w:val="001021F1"/>
    <w:rsid w:val="0010650F"/>
    <w:rsid w:val="001278D6"/>
    <w:rsid w:val="00130E1A"/>
    <w:rsid w:val="0013581D"/>
    <w:rsid w:val="00155C64"/>
    <w:rsid w:val="00161B99"/>
    <w:rsid w:val="00175CD2"/>
    <w:rsid w:val="001761EC"/>
    <w:rsid w:val="00182B70"/>
    <w:rsid w:val="001848DD"/>
    <w:rsid w:val="001857F3"/>
    <w:rsid w:val="00192298"/>
    <w:rsid w:val="00195C8D"/>
    <w:rsid w:val="001A13CF"/>
    <w:rsid w:val="001A3FCE"/>
    <w:rsid w:val="001A44B7"/>
    <w:rsid w:val="001B2A1D"/>
    <w:rsid w:val="001C0C39"/>
    <w:rsid w:val="001C34E2"/>
    <w:rsid w:val="001D08C4"/>
    <w:rsid w:val="001E0864"/>
    <w:rsid w:val="001E36FD"/>
    <w:rsid w:val="001E412A"/>
    <w:rsid w:val="001F1208"/>
    <w:rsid w:val="002007F1"/>
    <w:rsid w:val="002058F6"/>
    <w:rsid w:val="00217BFF"/>
    <w:rsid w:val="00221285"/>
    <w:rsid w:val="00242790"/>
    <w:rsid w:val="00243DA5"/>
    <w:rsid w:val="00250C7A"/>
    <w:rsid w:val="002559FB"/>
    <w:rsid w:val="0026285F"/>
    <w:rsid w:val="00271506"/>
    <w:rsid w:val="002814E3"/>
    <w:rsid w:val="00281EE6"/>
    <w:rsid w:val="0029066C"/>
    <w:rsid w:val="002A0430"/>
    <w:rsid w:val="002A1C94"/>
    <w:rsid w:val="002A5736"/>
    <w:rsid w:val="002A7C68"/>
    <w:rsid w:val="002B0156"/>
    <w:rsid w:val="002C1200"/>
    <w:rsid w:val="002C4A1E"/>
    <w:rsid w:val="002D699D"/>
    <w:rsid w:val="002D6B2D"/>
    <w:rsid w:val="002E137C"/>
    <w:rsid w:val="002E1F70"/>
    <w:rsid w:val="00302302"/>
    <w:rsid w:val="00315483"/>
    <w:rsid w:val="003170D8"/>
    <w:rsid w:val="00335EB8"/>
    <w:rsid w:val="0033718C"/>
    <w:rsid w:val="00362DEE"/>
    <w:rsid w:val="00365441"/>
    <w:rsid w:val="003761A7"/>
    <w:rsid w:val="00380674"/>
    <w:rsid w:val="0039768D"/>
    <w:rsid w:val="003A18A0"/>
    <w:rsid w:val="003A2129"/>
    <w:rsid w:val="003A6115"/>
    <w:rsid w:val="003A6BEA"/>
    <w:rsid w:val="003B0D65"/>
    <w:rsid w:val="003B159A"/>
    <w:rsid w:val="003C2C97"/>
    <w:rsid w:val="003D0F79"/>
    <w:rsid w:val="003D60F0"/>
    <w:rsid w:val="003D62B4"/>
    <w:rsid w:val="003D6D77"/>
    <w:rsid w:val="003E4CB0"/>
    <w:rsid w:val="003E6194"/>
    <w:rsid w:val="003F25D8"/>
    <w:rsid w:val="004137C7"/>
    <w:rsid w:val="00432ECC"/>
    <w:rsid w:val="004332A2"/>
    <w:rsid w:val="00433CB9"/>
    <w:rsid w:val="00450D76"/>
    <w:rsid w:val="00451BD2"/>
    <w:rsid w:val="00455E0D"/>
    <w:rsid w:val="004602CC"/>
    <w:rsid w:val="00470958"/>
    <w:rsid w:val="00492C33"/>
    <w:rsid w:val="004A0B49"/>
    <w:rsid w:val="004C0A46"/>
    <w:rsid w:val="004E57F7"/>
    <w:rsid w:val="004E5A00"/>
    <w:rsid w:val="004E69B4"/>
    <w:rsid w:val="0050141B"/>
    <w:rsid w:val="0050236B"/>
    <w:rsid w:val="00503373"/>
    <w:rsid w:val="00507102"/>
    <w:rsid w:val="00512FCF"/>
    <w:rsid w:val="00526002"/>
    <w:rsid w:val="00527853"/>
    <w:rsid w:val="005447C9"/>
    <w:rsid w:val="00546D1B"/>
    <w:rsid w:val="005579E7"/>
    <w:rsid w:val="00562E0F"/>
    <w:rsid w:val="00577A80"/>
    <w:rsid w:val="00580ECC"/>
    <w:rsid w:val="00587A84"/>
    <w:rsid w:val="005B2A88"/>
    <w:rsid w:val="005C4423"/>
    <w:rsid w:val="005C6504"/>
    <w:rsid w:val="005D1A3B"/>
    <w:rsid w:val="005D1B0C"/>
    <w:rsid w:val="005D2A69"/>
    <w:rsid w:val="005E0E40"/>
    <w:rsid w:val="005E32AA"/>
    <w:rsid w:val="005F21CC"/>
    <w:rsid w:val="00602B3B"/>
    <w:rsid w:val="00623F3A"/>
    <w:rsid w:val="0063526A"/>
    <w:rsid w:val="00662403"/>
    <w:rsid w:val="00663F75"/>
    <w:rsid w:val="0067043B"/>
    <w:rsid w:val="00675498"/>
    <w:rsid w:val="00677652"/>
    <w:rsid w:val="006839B2"/>
    <w:rsid w:val="00686EE9"/>
    <w:rsid w:val="00686FF9"/>
    <w:rsid w:val="006903AD"/>
    <w:rsid w:val="006973FB"/>
    <w:rsid w:val="006A2415"/>
    <w:rsid w:val="006B0449"/>
    <w:rsid w:val="006B0879"/>
    <w:rsid w:val="006B599C"/>
    <w:rsid w:val="006B59B2"/>
    <w:rsid w:val="006C562F"/>
    <w:rsid w:val="006D3886"/>
    <w:rsid w:val="006E1D4C"/>
    <w:rsid w:val="006E53DB"/>
    <w:rsid w:val="006E782D"/>
    <w:rsid w:val="006F5ED9"/>
    <w:rsid w:val="006F7137"/>
    <w:rsid w:val="006F7819"/>
    <w:rsid w:val="006F7D9C"/>
    <w:rsid w:val="00714C38"/>
    <w:rsid w:val="00714D82"/>
    <w:rsid w:val="00721988"/>
    <w:rsid w:val="007345B7"/>
    <w:rsid w:val="00734E1C"/>
    <w:rsid w:val="00744667"/>
    <w:rsid w:val="007446B7"/>
    <w:rsid w:val="0075131B"/>
    <w:rsid w:val="00757937"/>
    <w:rsid w:val="00766F8B"/>
    <w:rsid w:val="00777464"/>
    <w:rsid w:val="007841F8"/>
    <w:rsid w:val="007A3DDF"/>
    <w:rsid w:val="007B0B90"/>
    <w:rsid w:val="007C1681"/>
    <w:rsid w:val="007D1686"/>
    <w:rsid w:val="007E2409"/>
    <w:rsid w:val="008138B0"/>
    <w:rsid w:val="00816A58"/>
    <w:rsid w:val="00832F4E"/>
    <w:rsid w:val="00850447"/>
    <w:rsid w:val="00856C3D"/>
    <w:rsid w:val="00884446"/>
    <w:rsid w:val="008A2428"/>
    <w:rsid w:val="008A4BDF"/>
    <w:rsid w:val="008A5CFA"/>
    <w:rsid w:val="008B003C"/>
    <w:rsid w:val="008C115B"/>
    <w:rsid w:val="008D1D5F"/>
    <w:rsid w:val="008D59FA"/>
    <w:rsid w:val="008E734C"/>
    <w:rsid w:val="009068A0"/>
    <w:rsid w:val="009114F2"/>
    <w:rsid w:val="00930A8C"/>
    <w:rsid w:val="00934A55"/>
    <w:rsid w:val="009609AE"/>
    <w:rsid w:val="009646E2"/>
    <w:rsid w:val="00972677"/>
    <w:rsid w:val="00973541"/>
    <w:rsid w:val="00977C09"/>
    <w:rsid w:val="00982034"/>
    <w:rsid w:val="00985120"/>
    <w:rsid w:val="00991569"/>
    <w:rsid w:val="0099470E"/>
    <w:rsid w:val="00994EA7"/>
    <w:rsid w:val="00996E35"/>
    <w:rsid w:val="00997486"/>
    <w:rsid w:val="009B1430"/>
    <w:rsid w:val="009B3163"/>
    <w:rsid w:val="009B4649"/>
    <w:rsid w:val="009B608D"/>
    <w:rsid w:val="009C040E"/>
    <w:rsid w:val="009C1F54"/>
    <w:rsid w:val="009C75CA"/>
    <w:rsid w:val="009E5385"/>
    <w:rsid w:val="009F7A07"/>
    <w:rsid w:val="00A0123F"/>
    <w:rsid w:val="00A127AD"/>
    <w:rsid w:val="00A3138C"/>
    <w:rsid w:val="00A458B5"/>
    <w:rsid w:val="00A4639F"/>
    <w:rsid w:val="00A467BB"/>
    <w:rsid w:val="00A5792D"/>
    <w:rsid w:val="00A57CA7"/>
    <w:rsid w:val="00A666C4"/>
    <w:rsid w:val="00A66F5F"/>
    <w:rsid w:val="00A758A8"/>
    <w:rsid w:val="00A83FD1"/>
    <w:rsid w:val="00A91157"/>
    <w:rsid w:val="00A91859"/>
    <w:rsid w:val="00A93DBF"/>
    <w:rsid w:val="00A96561"/>
    <w:rsid w:val="00A97550"/>
    <w:rsid w:val="00AA1120"/>
    <w:rsid w:val="00AB3BEA"/>
    <w:rsid w:val="00AF19B9"/>
    <w:rsid w:val="00AF3B22"/>
    <w:rsid w:val="00B04E20"/>
    <w:rsid w:val="00B06622"/>
    <w:rsid w:val="00B160FE"/>
    <w:rsid w:val="00B24CBB"/>
    <w:rsid w:val="00B24DA9"/>
    <w:rsid w:val="00B31400"/>
    <w:rsid w:val="00B31AFF"/>
    <w:rsid w:val="00B32B83"/>
    <w:rsid w:val="00B330C0"/>
    <w:rsid w:val="00B3790F"/>
    <w:rsid w:val="00B43926"/>
    <w:rsid w:val="00B509E6"/>
    <w:rsid w:val="00B60B37"/>
    <w:rsid w:val="00B6503C"/>
    <w:rsid w:val="00B65910"/>
    <w:rsid w:val="00B75934"/>
    <w:rsid w:val="00B75C5E"/>
    <w:rsid w:val="00B810A3"/>
    <w:rsid w:val="00B8118D"/>
    <w:rsid w:val="00B8662F"/>
    <w:rsid w:val="00B87681"/>
    <w:rsid w:val="00B939EC"/>
    <w:rsid w:val="00BA1A6A"/>
    <w:rsid w:val="00BA28B3"/>
    <w:rsid w:val="00BA6F9B"/>
    <w:rsid w:val="00BB15E1"/>
    <w:rsid w:val="00BB6552"/>
    <w:rsid w:val="00BB72A9"/>
    <w:rsid w:val="00BD160D"/>
    <w:rsid w:val="00BD165E"/>
    <w:rsid w:val="00BD53BC"/>
    <w:rsid w:val="00BE0B69"/>
    <w:rsid w:val="00BE40BB"/>
    <w:rsid w:val="00BE66D1"/>
    <w:rsid w:val="00BF677E"/>
    <w:rsid w:val="00BF73B1"/>
    <w:rsid w:val="00C133A5"/>
    <w:rsid w:val="00C17F87"/>
    <w:rsid w:val="00C372F4"/>
    <w:rsid w:val="00C375E1"/>
    <w:rsid w:val="00C5314D"/>
    <w:rsid w:val="00C66474"/>
    <w:rsid w:val="00C673F7"/>
    <w:rsid w:val="00C7093F"/>
    <w:rsid w:val="00C746AD"/>
    <w:rsid w:val="00C76470"/>
    <w:rsid w:val="00C77966"/>
    <w:rsid w:val="00C80752"/>
    <w:rsid w:val="00C867F2"/>
    <w:rsid w:val="00C917E5"/>
    <w:rsid w:val="00C9698D"/>
    <w:rsid w:val="00CB4160"/>
    <w:rsid w:val="00CC1215"/>
    <w:rsid w:val="00CC1B35"/>
    <w:rsid w:val="00CC5630"/>
    <w:rsid w:val="00CF4A18"/>
    <w:rsid w:val="00D143FC"/>
    <w:rsid w:val="00D30098"/>
    <w:rsid w:val="00D30275"/>
    <w:rsid w:val="00D42EC7"/>
    <w:rsid w:val="00D53170"/>
    <w:rsid w:val="00D64114"/>
    <w:rsid w:val="00D77D5C"/>
    <w:rsid w:val="00D82640"/>
    <w:rsid w:val="00D84D77"/>
    <w:rsid w:val="00D96B73"/>
    <w:rsid w:val="00DA6579"/>
    <w:rsid w:val="00DA680F"/>
    <w:rsid w:val="00DC16DC"/>
    <w:rsid w:val="00DC1832"/>
    <w:rsid w:val="00DC1996"/>
    <w:rsid w:val="00DE2FEC"/>
    <w:rsid w:val="00DE52B6"/>
    <w:rsid w:val="00DE6DC4"/>
    <w:rsid w:val="00DF6B5B"/>
    <w:rsid w:val="00DF7AD7"/>
    <w:rsid w:val="00E05201"/>
    <w:rsid w:val="00E067E7"/>
    <w:rsid w:val="00E10728"/>
    <w:rsid w:val="00E109D3"/>
    <w:rsid w:val="00E1120A"/>
    <w:rsid w:val="00E14A08"/>
    <w:rsid w:val="00E17B6A"/>
    <w:rsid w:val="00E25BB3"/>
    <w:rsid w:val="00E350F2"/>
    <w:rsid w:val="00E42CAB"/>
    <w:rsid w:val="00E45C6A"/>
    <w:rsid w:val="00E51018"/>
    <w:rsid w:val="00E63320"/>
    <w:rsid w:val="00E644C5"/>
    <w:rsid w:val="00E64D17"/>
    <w:rsid w:val="00E66673"/>
    <w:rsid w:val="00E76482"/>
    <w:rsid w:val="00E8330E"/>
    <w:rsid w:val="00E96130"/>
    <w:rsid w:val="00E96658"/>
    <w:rsid w:val="00E97A1B"/>
    <w:rsid w:val="00EA2916"/>
    <w:rsid w:val="00EA6E6D"/>
    <w:rsid w:val="00EC26C0"/>
    <w:rsid w:val="00EE75F6"/>
    <w:rsid w:val="00EF21F7"/>
    <w:rsid w:val="00F02C31"/>
    <w:rsid w:val="00F032EB"/>
    <w:rsid w:val="00F0559C"/>
    <w:rsid w:val="00F136D9"/>
    <w:rsid w:val="00F14EE2"/>
    <w:rsid w:val="00F24728"/>
    <w:rsid w:val="00F300CE"/>
    <w:rsid w:val="00F36ACF"/>
    <w:rsid w:val="00F54542"/>
    <w:rsid w:val="00F70EB6"/>
    <w:rsid w:val="00F75222"/>
    <w:rsid w:val="00F76FDD"/>
    <w:rsid w:val="00F814DB"/>
    <w:rsid w:val="00FA1328"/>
    <w:rsid w:val="00FD1315"/>
    <w:rsid w:val="00FD6368"/>
    <w:rsid w:val="00FD6EB1"/>
    <w:rsid w:val="00FE4F13"/>
    <w:rsid w:val="00FE57EE"/>
    <w:rsid w:val="00FF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C7B7"/>
  <w15:chartTrackingRefBased/>
  <w15:docId w15:val="{EAB49DAA-06F0-4345-B7D4-0A2FFF01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1"/>
    <w:pPr>
      <w:spacing w:after="20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561"/>
    <w:rPr>
      <w:rFonts w:ascii="Times New Roman" w:hAnsi="Times New Roman"/>
      <w:sz w:val="24"/>
      <w:szCs w:val="22"/>
    </w:rPr>
  </w:style>
  <w:style w:type="paragraph" w:styleId="ListParagraph">
    <w:name w:val="List Paragraph"/>
    <w:basedOn w:val="Normal"/>
    <w:uiPriority w:val="34"/>
    <w:qFormat/>
    <w:rsid w:val="00A96561"/>
    <w:pPr>
      <w:ind w:left="720"/>
      <w:contextualSpacing/>
    </w:pPr>
  </w:style>
  <w:style w:type="character" w:styleId="Hyperlink">
    <w:name w:val="Hyperlink"/>
    <w:unhideWhenUsed/>
    <w:rsid w:val="00A96561"/>
    <w:rPr>
      <w:color w:val="0000FF"/>
      <w:u w:val="single"/>
    </w:rPr>
  </w:style>
  <w:style w:type="character" w:styleId="Strong">
    <w:name w:val="Strong"/>
    <w:uiPriority w:val="22"/>
    <w:qFormat/>
    <w:rsid w:val="00EF21F7"/>
    <w:rPr>
      <w:b/>
      <w:bCs/>
    </w:rPr>
  </w:style>
  <w:style w:type="character" w:styleId="FollowedHyperlink">
    <w:name w:val="FollowedHyperlink"/>
    <w:uiPriority w:val="99"/>
    <w:semiHidden/>
    <w:unhideWhenUsed/>
    <w:rsid w:val="008A5CFA"/>
    <w:rPr>
      <w:color w:val="800080"/>
      <w:u w:val="single"/>
    </w:rPr>
  </w:style>
  <w:style w:type="paragraph" w:styleId="Header">
    <w:name w:val="header"/>
    <w:basedOn w:val="Normal"/>
    <w:link w:val="HeaderChar"/>
    <w:uiPriority w:val="99"/>
    <w:semiHidden/>
    <w:unhideWhenUsed/>
    <w:rsid w:val="00580ECC"/>
    <w:pPr>
      <w:tabs>
        <w:tab w:val="center" w:pos="4680"/>
        <w:tab w:val="right" w:pos="9360"/>
      </w:tabs>
    </w:pPr>
  </w:style>
  <w:style w:type="character" w:customStyle="1" w:styleId="HeaderChar">
    <w:name w:val="Header Char"/>
    <w:link w:val="Header"/>
    <w:uiPriority w:val="99"/>
    <w:semiHidden/>
    <w:rsid w:val="00580ECC"/>
    <w:rPr>
      <w:rFonts w:ascii="Times New Roman" w:hAnsi="Times New Roman"/>
      <w:sz w:val="24"/>
      <w:szCs w:val="22"/>
    </w:rPr>
  </w:style>
  <w:style w:type="paragraph" w:styleId="Footer">
    <w:name w:val="footer"/>
    <w:basedOn w:val="Normal"/>
    <w:link w:val="FooterChar"/>
    <w:uiPriority w:val="99"/>
    <w:unhideWhenUsed/>
    <w:rsid w:val="00580ECC"/>
    <w:pPr>
      <w:tabs>
        <w:tab w:val="center" w:pos="4680"/>
        <w:tab w:val="right" w:pos="9360"/>
      </w:tabs>
    </w:pPr>
  </w:style>
  <w:style w:type="character" w:customStyle="1" w:styleId="FooterChar">
    <w:name w:val="Footer Char"/>
    <w:link w:val="Footer"/>
    <w:uiPriority w:val="99"/>
    <w:rsid w:val="00580ECC"/>
    <w:rPr>
      <w:rFonts w:ascii="Times New Roman" w:hAnsi="Times New Roman"/>
      <w:sz w:val="24"/>
      <w:szCs w:val="22"/>
    </w:rPr>
  </w:style>
  <w:style w:type="character" w:styleId="UnresolvedMention">
    <w:name w:val="Unresolved Mention"/>
    <w:basedOn w:val="DefaultParagraphFont"/>
    <w:uiPriority w:val="99"/>
    <w:semiHidden/>
    <w:unhideWhenUsed/>
    <w:rsid w:val="005B2A88"/>
    <w:rPr>
      <w:color w:val="605E5C"/>
      <w:shd w:val="clear" w:color="auto" w:fill="E1DFDD"/>
    </w:rPr>
  </w:style>
  <w:style w:type="paragraph" w:styleId="BalloonText">
    <w:name w:val="Balloon Text"/>
    <w:basedOn w:val="Normal"/>
    <w:link w:val="BalloonTextChar"/>
    <w:uiPriority w:val="99"/>
    <w:semiHidden/>
    <w:unhideWhenUsed/>
    <w:rsid w:val="00052D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5E"/>
    <w:rPr>
      <w:rFonts w:ascii="Segoe UI" w:hAnsi="Segoe UI" w:cs="Segoe UI"/>
      <w:sz w:val="18"/>
      <w:szCs w:val="18"/>
    </w:rPr>
  </w:style>
  <w:style w:type="paragraph" w:customStyle="1" w:styleId="xmsonormal">
    <w:name w:val="x_msonormal"/>
    <w:basedOn w:val="Normal"/>
    <w:rsid w:val="003C2C97"/>
    <w:pPr>
      <w:spacing w:after="0"/>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5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got.hoffman@partnershipohio.org" TargetMode="External"/><Relationship Id="rId18" Type="http://schemas.openxmlformats.org/officeDocument/2006/relationships/hyperlink" Target="http://thepartnershipforexcellence.org/ELRC/2018_Green_Gateway_Case_Stud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margot.hoffman@partnershipohio.org" TargetMode="External"/><Relationship Id="rId17" Type="http://schemas.openxmlformats.org/officeDocument/2006/relationships/hyperlink" Target="mailto:margot.hoffman@partnershipohio.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rgot.hoffman@partnershipohio.org"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ot.hoffman@partnershipohio.org"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mailto:margot.hoffman@partnershipohio.org" TargetMode="External"/><Relationship Id="rId23" Type="http://schemas.openxmlformats.org/officeDocument/2006/relationships/image" Target="media/image4.png"/><Relationship Id="rId10" Type="http://schemas.openxmlformats.org/officeDocument/2006/relationships/hyperlink" Target="mailto:margot.hoffman@partnershipohio.org"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hepartnershipforexcellence.org" TargetMode="External"/><Relationship Id="rId14" Type="http://schemas.openxmlformats.org/officeDocument/2006/relationships/hyperlink" Target="mailto:margot.hoffman@partnershipohio.org"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7682-6345-493A-90AE-1D7C4442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7198</Words>
  <Characters>41032</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2013 Full Application Handbook</vt:lpstr>
    </vt:vector>
  </TitlesOfParts>
  <Company>The Partnership for Excellence</Company>
  <LinksUpToDate>false</LinksUpToDate>
  <CharactersWithSpaces>48134</CharactersWithSpaces>
  <SharedDoc>false</SharedDoc>
  <HLinks>
    <vt:vector size="54" baseType="variant">
      <vt:variant>
        <vt:i4>2359387</vt:i4>
      </vt:variant>
      <vt:variant>
        <vt:i4>33</vt:i4>
      </vt:variant>
      <vt:variant>
        <vt:i4>0</vt:i4>
      </vt:variant>
      <vt:variant>
        <vt:i4>5</vt:i4>
      </vt:variant>
      <vt:variant>
        <vt:lpwstr>mailto:margot.hoffman@partnershipohio.org</vt:lpwstr>
      </vt:variant>
      <vt:variant>
        <vt:lpwstr/>
      </vt:variant>
      <vt:variant>
        <vt:i4>3407936</vt:i4>
      </vt:variant>
      <vt:variant>
        <vt:i4>30</vt:i4>
      </vt:variant>
      <vt:variant>
        <vt:i4>0</vt:i4>
      </vt:variant>
      <vt:variant>
        <vt:i4>5</vt:i4>
      </vt:variant>
      <vt:variant>
        <vt:lpwstr>http://www.partnershipohio.org/html/apply/apply_start_the_journey.htm</vt:lpwstr>
      </vt:variant>
      <vt:variant>
        <vt:lpwstr/>
      </vt:variant>
      <vt:variant>
        <vt:i4>5111895</vt:i4>
      </vt:variant>
      <vt:variant>
        <vt:i4>27</vt:i4>
      </vt:variant>
      <vt:variant>
        <vt:i4>0</vt:i4>
      </vt:variant>
      <vt:variant>
        <vt:i4>5</vt:i4>
      </vt:variant>
      <vt:variant>
        <vt:lpwstr>http://www.baldrige.nist.gov/Criteria.htm</vt:lpwstr>
      </vt:variant>
      <vt:variant>
        <vt:lpwstr/>
      </vt:variant>
      <vt:variant>
        <vt:i4>2359387</vt:i4>
      </vt:variant>
      <vt:variant>
        <vt:i4>24</vt:i4>
      </vt:variant>
      <vt:variant>
        <vt:i4>0</vt:i4>
      </vt:variant>
      <vt:variant>
        <vt:i4>5</vt:i4>
      </vt:variant>
      <vt:variant>
        <vt:lpwstr>mailto:margot.hoffman@partnershipohio.org</vt:lpwstr>
      </vt:variant>
      <vt:variant>
        <vt:lpwstr/>
      </vt:variant>
      <vt:variant>
        <vt:i4>2359387</vt:i4>
      </vt:variant>
      <vt:variant>
        <vt:i4>21</vt:i4>
      </vt:variant>
      <vt:variant>
        <vt:i4>0</vt:i4>
      </vt:variant>
      <vt:variant>
        <vt:i4>5</vt:i4>
      </vt:variant>
      <vt:variant>
        <vt:lpwstr>mailto:margot.hoffman@partnershipohio.org</vt:lpwstr>
      </vt:variant>
      <vt:variant>
        <vt:lpwstr/>
      </vt:variant>
      <vt:variant>
        <vt:i4>2359387</vt:i4>
      </vt:variant>
      <vt:variant>
        <vt:i4>18</vt:i4>
      </vt:variant>
      <vt:variant>
        <vt:i4>0</vt:i4>
      </vt:variant>
      <vt:variant>
        <vt:i4>5</vt:i4>
      </vt:variant>
      <vt:variant>
        <vt:lpwstr>mailto:margot.hoffman@partnershipohio.org</vt:lpwstr>
      </vt:variant>
      <vt:variant>
        <vt:lpwstr/>
      </vt:variant>
      <vt:variant>
        <vt:i4>2359387</vt:i4>
      </vt:variant>
      <vt:variant>
        <vt:i4>15</vt:i4>
      </vt:variant>
      <vt:variant>
        <vt:i4>0</vt:i4>
      </vt:variant>
      <vt:variant>
        <vt:i4>5</vt:i4>
      </vt:variant>
      <vt:variant>
        <vt:lpwstr>mailto:margot.hoffman@partnershipohio.org</vt:lpwstr>
      </vt:variant>
      <vt:variant>
        <vt:lpwstr/>
      </vt:variant>
      <vt:variant>
        <vt:i4>2359387</vt:i4>
      </vt:variant>
      <vt:variant>
        <vt:i4>3</vt:i4>
      </vt:variant>
      <vt:variant>
        <vt:i4>0</vt:i4>
      </vt:variant>
      <vt:variant>
        <vt:i4>5</vt:i4>
      </vt:variant>
      <vt:variant>
        <vt:lpwstr>mailto:margot.hoffman@partnershipohio.org</vt:lpwstr>
      </vt:variant>
      <vt:variant>
        <vt:lpwstr/>
      </vt:variant>
      <vt:variant>
        <vt:i4>3539041</vt:i4>
      </vt:variant>
      <vt:variant>
        <vt:i4>0</vt:i4>
      </vt:variant>
      <vt:variant>
        <vt:i4>0</vt:i4>
      </vt:variant>
      <vt:variant>
        <vt:i4>5</vt:i4>
      </vt:variant>
      <vt:variant>
        <vt:lpwstr>http://www.thepartnershipforexcellence.org/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Full Application Handbook</dc:title>
  <dc:subject>TPE Membership</dc:subject>
  <dc:creator>Al Faber / Dianne King</dc:creator>
  <cp:keywords/>
  <cp:lastModifiedBy>Margot Hoffman</cp:lastModifiedBy>
  <cp:revision>2</cp:revision>
  <cp:lastPrinted>2020-07-09T18:24:00Z</cp:lastPrinted>
  <dcterms:created xsi:type="dcterms:W3CDTF">2026-06-10T19:58:00Z</dcterms:created>
  <dcterms:modified xsi:type="dcterms:W3CDTF">2026-06-10T19:58:00Z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23fcf8c7-da9c-4b62-9cd2-d51692a0aed8</vt:lpwstr>
  </property>
</Properties>
</file>