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kiw5gvwt6rnh" w:id="0"/>
      <w:bookmarkEnd w:id="0"/>
      <w:r w:rsidDel="00000000" w:rsidR="00000000" w:rsidRPr="00000000">
        <w:rPr>
          <w:b w:val="1"/>
          <w:sz w:val="34"/>
          <w:szCs w:val="34"/>
          <w:rtl w:val="0"/>
        </w:rPr>
        <w:t xml:space="preserve">Student Engagement Statement</w:t>
      </w:r>
    </w:p>
    <w:p w:rsidR="00000000" w:rsidDel="00000000" w:rsidP="00000000" w:rsidRDefault="00000000" w:rsidRPr="00000000" w14:paraId="00000002">
      <w:pPr>
        <w:spacing w:after="240" w:before="240" w:lineRule="auto"/>
        <w:rPr/>
      </w:pPr>
      <w:r w:rsidDel="00000000" w:rsidR="00000000" w:rsidRPr="00000000">
        <w:rPr>
          <w:rtl w:val="0"/>
        </w:rPr>
        <w:t xml:space="preserve">A vibrant and consistent connection is key to success in a virtual learning environment, and at iSchool Virtual Academy, we make student engagement a top priority. Our comprehensive strategy is designed to actively involve your student, ensure they remain interested in their studies, and provide the support they need to thrive.</w:t>
      </w:r>
    </w:p>
    <w:p w:rsidR="00000000" w:rsidDel="00000000" w:rsidP="00000000" w:rsidRDefault="00000000" w:rsidRPr="00000000" w14:paraId="00000003">
      <w:pPr>
        <w:pStyle w:val="Heading3"/>
        <w:keepNext w:val="0"/>
        <w:keepLines w:val="0"/>
        <w:spacing w:before="280" w:lineRule="auto"/>
        <w:rPr>
          <w:color w:val="000000"/>
          <w:sz w:val="26"/>
          <w:szCs w:val="26"/>
        </w:rPr>
      </w:pPr>
      <w:bookmarkStart w:colFirst="0" w:colLast="0" w:name="_midc0ll0g6ks" w:id="1"/>
      <w:bookmarkEnd w:id="1"/>
      <w:r w:rsidDel="00000000" w:rsidR="00000000" w:rsidRPr="00000000">
        <w:rPr>
          <w:color w:val="000000"/>
          <w:sz w:val="26"/>
          <w:szCs w:val="26"/>
          <w:rtl w:val="0"/>
        </w:rPr>
        <w:t xml:space="preserve">Our Engagement Approach</w:t>
      </w:r>
    </w:p>
    <w:p w:rsidR="00000000" w:rsidDel="00000000" w:rsidP="00000000" w:rsidRDefault="00000000" w:rsidRPr="00000000" w14:paraId="00000004">
      <w:pPr>
        <w:spacing w:after="240" w:before="240" w:lineRule="auto"/>
        <w:rPr/>
      </w:pPr>
      <w:r w:rsidDel="00000000" w:rsidR="00000000" w:rsidRPr="00000000">
        <w:rPr>
          <w:rtl w:val="0"/>
        </w:rPr>
        <w:t xml:space="preserve">To measure engagement, we focus on three main areas:</w:t>
      </w:r>
    </w:p>
    <w:p w:rsidR="00000000" w:rsidDel="00000000" w:rsidP="00000000" w:rsidRDefault="00000000" w:rsidRPr="00000000" w14:paraId="00000005">
      <w:pPr>
        <w:numPr>
          <w:ilvl w:val="0"/>
          <w:numId w:val="2"/>
        </w:numPr>
        <w:spacing w:after="0" w:afterAutospacing="0" w:before="240" w:lineRule="auto"/>
        <w:ind w:left="720" w:hanging="360"/>
        <w:rPr/>
      </w:pPr>
      <w:r w:rsidDel="00000000" w:rsidR="00000000" w:rsidRPr="00000000">
        <w:rPr>
          <w:rtl w:val="0"/>
        </w:rPr>
        <w:t xml:space="preserve">Engaging Curriculum and Activities: We incorporate activities throughout the curriculum that are specifically designed to spark curiosity and maintain interest in the subject matter.</w:t>
      </w:r>
    </w:p>
    <w:p w:rsidR="00000000" w:rsidDel="00000000" w:rsidP="00000000" w:rsidRDefault="00000000" w:rsidRPr="00000000" w14:paraId="00000006">
      <w:pPr>
        <w:numPr>
          <w:ilvl w:val="0"/>
          <w:numId w:val="2"/>
        </w:numPr>
        <w:spacing w:after="0" w:afterAutospacing="0" w:before="0" w:beforeAutospacing="0" w:lineRule="auto"/>
        <w:ind w:left="720" w:hanging="360"/>
        <w:rPr/>
      </w:pPr>
      <w:r w:rsidDel="00000000" w:rsidR="00000000" w:rsidRPr="00000000">
        <w:rPr>
          <w:rtl w:val="0"/>
        </w:rPr>
        <w:t xml:space="preserve">Mandatory Connect Sessions: Students participate in regular Connect Sessions throughout the week. These are crucial check-ins where students meet with their advisor or mentor to reflect on their academic progress, discuss any concerns, and receive personalized guidance.</w:t>
      </w:r>
    </w:p>
    <w:p w:rsidR="00000000" w:rsidDel="00000000" w:rsidP="00000000" w:rsidRDefault="00000000" w:rsidRPr="00000000" w14:paraId="00000007">
      <w:pPr>
        <w:numPr>
          <w:ilvl w:val="0"/>
          <w:numId w:val="2"/>
        </w:numPr>
        <w:spacing w:after="240" w:before="0" w:beforeAutospacing="0" w:lineRule="auto"/>
        <w:ind w:left="720" w:hanging="360"/>
        <w:rPr/>
      </w:pPr>
      <w:r w:rsidDel="00000000" w:rsidR="00000000" w:rsidRPr="00000000">
        <w:rPr>
          <w:rtl w:val="0"/>
        </w:rPr>
        <w:t xml:space="preserve">Clubs and "Flex Fridays": We provide opportunities for students to go beyond the core curriculum by participating in various clubs and attending Flex Fridays. These sessions are designed to allow students to pursue personal interests, build new skills, and foster a sense of community.</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color w:val="000000"/>
          <w:sz w:val="26"/>
          <w:szCs w:val="26"/>
        </w:rPr>
      </w:pPr>
      <w:bookmarkStart w:colFirst="0" w:colLast="0" w:name="_6q6wpu7yuflq" w:id="2"/>
      <w:bookmarkEnd w:id="2"/>
      <w:r w:rsidDel="00000000" w:rsidR="00000000" w:rsidRPr="00000000">
        <w:rPr>
          <w:color w:val="000000"/>
          <w:sz w:val="26"/>
          <w:szCs w:val="26"/>
          <w:rtl w:val="0"/>
        </w:rPr>
        <w:t xml:space="preserve">Tracking Your Student's Engagement</w:t>
      </w:r>
    </w:p>
    <w:p w:rsidR="00000000" w:rsidDel="00000000" w:rsidP="00000000" w:rsidRDefault="00000000" w:rsidRPr="00000000" w14:paraId="0000000A">
      <w:pPr>
        <w:spacing w:after="240" w:before="240" w:lineRule="auto"/>
        <w:rPr/>
      </w:pPr>
      <w:r w:rsidDel="00000000" w:rsidR="00000000" w:rsidRPr="00000000">
        <w:rPr>
          <w:rtl w:val="0"/>
        </w:rPr>
        <w:t xml:space="preserve">Parents and students will receive regular Engagement Updates based on a transparent, three-component system:</w:t>
      </w:r>
    </w:p>
    <w:p w:rsidR="00000000" w:rsidDel="00000000" w:rsidP="00000000" w:rsidRDefault="00000000" w:rsidRPr="00000000" w14:paraId="0000000B">
      <w:pPr>
        <w:numPr>
          <w:ilvl w:val="0"/>
          <w:numId w:val="1"/>
        </w:numPr>
        <w:spacing w:after="0" w:afterAutospacing="0" w:before="240" w:lineRule="auto"/>
        <w:ind w:left="720" w:hanging="360"/>
        <w:rPr/>
      </w:pPr>
      <w:r w:rsidDel="00000000" w:rsidR="00000000" w:rsidRPr="00000000">
        <w:rPr>
          <w:rtl w:val="0"/>
        </w:rPr>
        <w:t xml:space="preserve">Attendance: Regular participation in live sessions and required activities.</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Pacing/Completion: Keeping up with the assigned coursework and successfully completing modules.</w:t>
      </w:r>
    </w:p>
    <w:p w:rsidR="00000000" w:rsidDel="00000000" w:rsidP="00000000" w:rsidRDefault="00000000" w:rsidRPr="00000000" w14:paraId="0000000D">
      <w:pPr>
        <w:numPr>
          <w:ilvl w:val="0"/>
          <w:numId w:val="1"/>
        </w:numPr>
        <w:spacing w:after="240" w:before="0" w:beforeAutospacing="0" w:lineRule="auto"/>
        <w:ind w:left="720" w:hanging="360"/>
        <w:rPr/>
      </w:pPr>
      <w:r w:rsidDel="00000000" w:rsidR="00000000" w:rsidRPr="00000000">
        <w:rPr>
          <w:rtl w:val="0"/>
        </w:rPr>
        <w:t xml:space="preserve">Connect Sessions: Consistent and meaningful participation in advisor/mentor check-ins.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color w:val="000000"/>
          <w:sz w:val="26"/>
          <w:szCs w:val="26"/>
        </w:rPr>
      </w:pPr>
      <w:bookmarkStart w:colFirst="0" w:colLast="0" w:name="_tv69bbmsxfz4" w:id="3"/>
      <w:bookmarkEnd w:id="3"/>
      <w:r w:rsidDel="00000000" w:rsidR="00000000" w:rsidRPr="00000000">
        <w:rPr>
          <w:color w:val="000000"/>
          <w:sz w:val="26"/>
          <w:szCs w:val="26"/>
          <w:rtl w:val="0"/>
        </w:rPr>
        <w:t xml:space="preserve">Requesting a Review</w:t>
      </w:r>
    </w:p>
    <w:p w:rsidR="00000000" w:rsidDel="00000000" w:rsidP="00000000" w:rsidRDefault="00000000" w:rsidRPr="00000000" w14:paraId="00000010">
      <w:pPr>
        <w:spacing w:after="240" w:before="240" w:lineRule="auto"/>
        <w:rPr/>
      </w:pPr>
      <w:r w:rsidDel="00000000" w:rsidR="00000000" w:rsidRPr="00000000">
        <w:rPr>
          <w:rtl w:val="0"/>
        </w:rPr>
        <w:t xml:space="preserve">We encourage open communication regarding your student’s progress. If you wish to review your student’s Engagement Update in more detail, please contact the Campus Director, Keith Robinson, at krobinson@bluexvirtual.com or 469-217-8856 at any time.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