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93CC" w14:textId="55C74841" w:rsidR="0035182D" w:rsidRDefault="00D95CEB" w:rsidP="00351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  <w14:ligatures w14:val="none"/>
        </w:rPr>
      </w:pPr>
      <w:r w:rsidRPr="0035182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  <w14:ligatures w14:val="none"/>
        </w:rPr>
        <w:t xml:space="preserve">Primary </w:t>
      </w:r>
      <w:r w:rsidR="0035182D" w:rsidRPr="0035182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  <w14:ligatures w14:val="none"/>
        </w:rPr>
        <w:t>Office Manager</w:t>
      </w:r>
    </w:p>
    <w:p w14:paraId="23E9CD97" w14:textId="77777777" w:rsidR="0035182D" w:rsidRPr="00B81661" w:rsidRDefault="0035182D" w:rsidP="00351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"/>
          <w:szCs w:val="6"/>
          <w:u w:val="single"/>
          <w14:ligatures w14:val="none"/>
        </w:rPr>
      </w:pPr>
    </w:p>
    <w:p w14:paraId="60F455FE" w14:textId="50B0C605" w:rsidR="00D95CEB" w:rsidRPr="00B81661" w:rsidRDefault="0035182D" w:rsidP="00351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B816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Greenville Free Methodist Church</w:t>
      </w:r>
    </w:p>
    <w:p w14:paraId="022B0AFA" w14:textId="0A74D783" w:rsidR="0035182D" w:rsidRPr="00B81661" w:rsidRDefault="0035182D" w:rsidP="00351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B816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Greenville, IL</w:t>
      </w:r>
    </w:p>
    <w:p w14:paraId="1893EC62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Position Overview</w:t>
      </w:r>
    </w:p>
    <w:p w14:paraId="7DE02FC8" w14:textId="275B7060" w:rsidR="00D95CEB" w:rsidRPr="00D95CEB" w:rsidRDefault="00D95CEB" w:rsidP="00D95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The Primary </w:t>
      </w:r>
      <w:r w:rsidR="003518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Office Manager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supports the daily administrative and communication needs of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</w:t>
      </w:r>
      <w:r w:rsidR="00190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reenville Free Methodist Church (G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FMC</w:t>
      </w:r>
      <w:r w:rsidR="00190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ensuring smooth operations and excellent hospitality. This role is often the first point of contact for members, visitors, and ministry leaders, and plays a key part in maintaining an organized and welcoming church office. The </w:t>
      </w:r>
      <w:r w:rsidR="00190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Office Man</w:t>
      </w:r>
      <w:r w:rsidR="009B240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ager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works closely with the pastoral staff, ministry coordinators, volunteers, and the congregation</w:t>
      </w:r>
      <w:r w:rsidR="009B240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as a whole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C96171A" w14:textId="77777777" w:rsidR="00D95CEB" w:rsidRPr="00D95CEB" w:rsidRDefault="00000000" w:rsidP="00D95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1525C1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00F545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Responsibilities</w:t>
      </w:r>
    </w:p>
    <w:p w14:paraId="50CE3414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Office &amp; Administrative Support</w:t>
      </w:r>
    </w:p>
    <w:p w14:paraId="11B0BF35" w14:textId="77777777" w:rsidR="00D95CEB" w:rsidRPr="00D95CEB" w:rsidRDefault="00D95CEB" w:rsidP="00D95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Serve as the primary point of contact for phone calls, emails, walk-in visitors, and general inquiries.</w:t>
      </w:r>
    </w:p>
    <w:p w14:paraId="44A402DC" w14:textId="77777777" w:rsidR="00D95CEB" w:rsidRPr="00D95CEB" w:rsidRDefault="00D95CEB" w:rsidP="00D95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Manage daily office operations, including filing, copying, mail distribution, and supply inventory.</w:t>
      </w:r>
    </w:p>
    <w:p w14:paraId="630E8B03" w14:textId="77777777" w:rsidR="00D95CEB" w:rsidRPr="00D95CEB" w:rsidRDefault="00D95CEB" w:rsidP="00D95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Assist the pastoral team and ministry leaders with administrative tasks, scheduling, and document preparation.</w:t>
      </w:r>
    </w:p>
    <w:p w14:paraId="3FF7CACE" w14:textId="77777777" w:rsidR="00D95CEB" w:rsidRPr="00D95CEB" w:rsidRDefault="00D95CEB" w:rsidP="00D95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Maintain and update church calendars, room reservations, and event logistics.</w:t>
      </w:r>
    </w:p>
    <w:p w14:paraId="202C1D13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Communications</w:t>
      </w:r>
    </w:p>
    <w:p w14:paraId="57642C61" w14:textId="77777777" w:rsidR="00D95CEB" w:rsidRPr="00D95CEB" w:rsidRDefault="00D95CEB" w:rsidP="00D95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Prepare weekly bulletins, announcements, newsletters, and church-wide emails.</w:t>
      </w:r>
    </w:p>
    <w:p w14:paraId="39077435" w14:textId="0CF1E2E8" w:rsidR="00D95CEB" w:rsidRPr="00D95CEB" w:rsidRDefault="00D95CEB" w:rsidP="00D95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Update and maintain website content and social media posts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6E01EF77" w14:textId="77777777" w:rsidR="00D95CEB" w:rsidRPr="00D95CEB" w:rsidRDefault="00D95CEB" w:rsidP="00D95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Coordinate communication between ministries, volunteers, and staff.</w:t>
      </w:r>
    </w:p>
    <w:p w14:paraId="5B4C9CBE" w14:textId="77777777" w:rsidR="00D95CEB" w:rsidRPr="00D95CEB" w:rsidRDefault="00D95CEB" w:rsidP="00D95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Create and distribute promotional materials for events and programs.</w:t>
      </w:r>
    </w:p>
    <w:p w14:paraId="2526103F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Records &amp; Data Management</w:t>
      </w:r>
    </w:p>
    <w:p w14:paraId="404A17F4" w14:textId="77777777" w:rsidR="00D95CEB" w:rsidRPr="00D95CEB" w:rsidRDefault="00D95CEB" w:rsidP="00D95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Maintain accurate membership and attendance records.</w:t>
      </w:r>
    </w:p>
    <w:p w14:paraId="7585C806" w14:textId="77777777" w:rsidR="00D95CEB" w:rsidRPr="00D95CEB" w:rsidRDefault="00D95CEB" w:rsidP="00D95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Update church databases and contact lists.</w:t>
      </w:r>
    </w:p>
    <w:p w14:paraId="28578CF6" w14:textId="0A41DB33" w:rsidR="00D95CEB" w:rsidRPr="00D95CEB" w:rsidRDefault="00D95CEB" w:rsidP="00D95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Assist with tracking </w:t>
      </w:r>
      <w:r w:rsidR="00834C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financial 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contributions and </w:t>
      </w:r>
      <w:r w:rsidR="007F59B9"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producing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7F59B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giving 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statements (in coordination with the </w:t>
      </w:r>
      <w:r w:rsidR="00834C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GFMC 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finance team)</w:t>
      </w:r>
    </w:p>
    <w:p w14:paraId="41C779BB" w14:textId="624697FE" w:rsidR="00D95CEB" w:rsidRDefault="00D95CEB" w:rsidP="00D95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Ensure </w:t>
      </w:r>
      <w:r w:rsidR="007F59B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the 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confidentiality of all member and church information.</w:t>
      </w:r>
    </w:p>
    <w:p w14:paraId="75A9CE95" w14:textId="5026A6BD" w:rsidR="009B240D" w:rsidRPr="00D95CEB" w:rsidRDefault="009B240D" w:rsidP="00D95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Generate annual reports to </w:t>
      </w:r>
      <w:r w:rsidR="00FA0E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onference and denominational leadership</w:t>
      </w:r>
      <w:r w:rsidR="00FA0E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C95D5E6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Event &amp; Ministry Support</w:t>
      </w:r>
    </w:p>
    <w:p w14:paraId="3B3B9FAA" w14:textId="77777777" w:rsidR="00D95CEB" w:rsidRPr="00D95CEB" w:rsidRDefault="00D95CEB" w:rsidP="00D95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Assist with planning, promoting, and executing church events.</w:t>
      </w:r>
    </w:p>
    <w:p w14:paraId="7968FEB1" w14:textId="77777777" w:rsidR="00D95CEB" w:rsidRPr="00D95CEB" w:rsidRDefault="00D95CEB" w:rsidP="00D95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Coordinate volunteer sign-ups and scheduling.</w:t>
      </w:r>
    </w:p>
    <w:p w14:paraId="4BFFC682" w14:textId="73073F14" w:rsidR="00D95CEB" w:rsidRPr="00D95CEB" w:rsidRDefault="00FA0E75" w:rsidP="00D95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Assist ministry staff</w:t>
      </w:r>
      <w:r w:rsidR="00D95CEB"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with preparation of </w:t>
      </w:r>
      <w:r w:rsidR="00D95CEB"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materials for meetings, small groups, and </w:t>
      </w:r>
      <w:r w:rsidR="00A348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other </w:t>
      </w:r>
      <w:r w:rsidR="00D95CEB"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ministr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 events</w:t>
      </w:r>
      <w:r w:rsidR="00D95CEB"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2E6F4CF5" w14:textId="77777777" w:rsidR="00D95CEB" w:rsidRPr="00D95CEB" w:rsidRDefault="00D95CEB" w:rsidP="00D95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Provide administrative support for weddings, funerals, baptisms, and other special services.</w:t>
      </w:r>
    </w:p>
    <w:p w14:paraId="7EE823C6" w14:textId="5519BDF4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Facility</w:t>
      </w:r>
      <w:r w:rsidR="007145ED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Use</w:t>
      </w: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&amp; Vendor Coordination</w:t>
      </w:r>
    </w:p>
    <w:p w14:paraId="2AB15BCA" w14:textId="77777777" w:rsidR="00D95CEB" w:rsidRPr="00D95CEB" w:rsidRDefault="00D95CEB" w:rsidP="00D95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Manage facility use requests and event setup needs.</w:t>
      </w:r>
    </w:p>
    <w:p w14:paraId="711B2DC5" w14:textId="6D66DA00" w:rsidR="00D95CEB" w:rsidRDefault="00D95CEB" w:rsidP="00D95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Communicate with custodial staff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vendors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and </w:t>
      </w:r>
      <w:r w:rsidR="003D53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GFMC Facility Manager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</w:t>
      </w:r>
      <w:r w:rsidR="003D53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Building and Grounds Team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as needed.</w:t>
      </w:r>
    </w:p>
    <w:p w14:paraId="3AB7D328" w14:textId="77777777" w:rsidR="00D95CEB" w:rsidRPr="00D95CEB" w:rsidRDefault="00D95CEB" w:rsidP="00D95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Help ensure the building is prepared for weekly services and special events.</w:t>
      </w:r>
    </w:p>
    <w:p w14:paraId="392C7149" w14:textId="77777777" w:rsidR="00D95CEB" w:rsidRPr="00D95CEB" w:rsidRDefault="00000000" w:rsidP="00D95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lastRenderedPageBreak/>
        <w:pict w14:anchorId="15DFE2D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02C97E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Qualifications</w:t>
      </w:r>
    </w:p>
    <w:p w14:paraId="7AF8EE04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Education &amp; Experience</w:t>
      </w:r>
    </w:p>
    <w:p w14:paraId="3AD00A69" w14:textId="77777777" w:rsidR="00D95CEB" w:rsidRPr="00D95CEB" w:rsidRDefault="00D95CEB" w:rsidP="00D95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High school diploma required; associate or bachelor’s degree preferred.</w:t>
      </w:r>
    </w:p>
    <w:p w14:paraId="5A2C3AD4" w14:textId="77777777" w:rsidR="00D95CEB" w:rsidRPr="00D95CEB" w:rsidRDefault="00D95CEB" w:rsidP="00D95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Previous administrative or office assistant experience strongly preferred.</w:t>
      </w:r>
    </w:p>
    <w:p w14:paraId="6DD9CB4D" w14:textId="77777777" w:rsidR="00D95CEB" w:rsidRPr="00D95CEB" w:rsidRDefault="00D95CEB" w:rsidP="00D95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Experience in a church or nonprofit environment is a plus.</w:t>
      </w:r>
    </w:p>
    <w:p w14:paraId="57594594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Skills &amp; Competencies</w:t>
      </w:r>
    </w:p>
    <w:p w14:paraId="16CF1B4E" w14:textId="77777777" w:rsidR="00D95CEB" w:rsidRPr="00D95CEB" w:rsidRDefault="00D95CEB" w:rsidP="00D95C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Excellent communication and interpersonal skills.</w:t>
      </w:r>
    </w:p>
    <w:p w14:paraId="22573F54" w14:textId="77777777" w:rsidR="00D95CEB" w:rsidRPr="00D95CEB" w:rsidRDefault="00D95CEB" w:rsidP="00D95C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Strong organizational and time-management abilities.</w:t>
      </w:r>
    </w:p>
    <w:p w14:paraId="082531A4" w14:textId="671A47A6" w:rsidR="00D95CEB" w:rsidRPr="00D95CEB" w:rsidRDefault="00D95CEB" w:rsidP="00D95C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Proficient in office software, </w:t>
      </w:r>
      <w:r w:rsidR="009C64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and capable of learning 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church database systems</w:t>
      </w:r>
      <w:r w:rsidR="002A15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(REALM</w:t>
      </w:r>
      <w:r w:rsidR="009C64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eSpace</w:t>
      </w:r>
      <w:r w:rsidR="002A15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 digital communication tools</w:t>
      </w:r>
      <w:r w:rsidR="009C64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(Canva, Constant Contact</w:t>
      </w:r>
      <w:r w:rsidR="00DD0C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etc.</w:t>
      </w:r>
      <w:r w:rsidR="009C64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5EE15EE" w14:textId="77777777" w:rsidR="00D95CEB" w:rsidRPr="00D95CEB" w:rsidRDefault="00D95CEB" w:rsidP="00D95C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Ability to handle multiple tasks with attention to detail.</w:t>
      </w:r>
    </w:p>
    <w:p w14:paraId="53E2F922" w14:textId="77777777" w:rsidR="00D95CEB" w:rsidRPr="00D95CEB" w:rsidRDefault="00D95CEB" w:rsidP="00D95C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Ability to maintain confidentiality and exercise discretion.</w:t>
      </w:r>
    </w:p>
    <w:p w14:paraId="457C64F1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Personal &amp; Spiritual Attributes</w:t>
      </w:r>
    </w:p>
    <w:p w14:paraId="5039585A" w14:textId="66D1C4FE" w:rsidR="00D95CEB" w:rsidRDefault="00D95CEB" w:rsidP="00D95C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Active Christian faith and support of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GFMC</w:t>
      </w: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’s mission and values.</w:t>
      </w:r>
    </w:p>
    <w:p w14:paraId="5C35F53A" w14:textId="77777777" w:rsidR="000668FC" w:rsidRDefault="000668FC" w:rsidP="00D95CE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668F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Friendly, patient, and service-oriented demeanor.</w:t>
      </w:r>
    </w:p>
    <w:p w14:paraId="42FF56A0" w14:textId="5C6650C8" w:rsidR="00D95CEB" w:rsidRPr="000668FC" w:rsidRDefault="00D95CEB" w:rsidP="00D95CE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668F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Warm, welcoming presence with a heart for hospitality and service.</w:t>
      </w:r>
    </w:p>
    <w:p w14:paraId="58AB2179" w14:textId="77777777" w:rsidR="00D95CEB" w:rsidRPr="00D95CEB" w:rsidRDefault="00D95CEB" w:rsidP="00D95C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Dependable, collaborative, and adaptable.</w:t>
      </w:r>
    </w:p>
    <w:p w14:paraId="383007A2" w14:textId="77777777" w:rsidR="00D95CEB" w:rsidRPr="00D95CEB" w:rsidRDefault="00000000" w:rsidP="00D95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347165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5A1A22D" w14:textId="77777777" w:rsidR="00D95CEB" w:rsidRPr="00D95CEB" w:rsidRDefault="00D95CEB" w:rsidP="00D95C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95CE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Working Conditions</w:t>
      </w:r>
    </w:p>
    <w:p w14:paraId="16A67FBC" w14:textId="77777777" w:rsidR="00D95CEB" w:rsidRPr="00D95CEB" w:rsidRDefault="00D95CEB" w:rsidP="00D95C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May require occasional evening or weekend hours to support events or special services.</w:t>
      </w:r>
    </w:p>
    <w:p w14:paraId="0C7F144F" w14:textId="187F3E09" w:rsidR="00D95CEB" w:rsidRDefault="00D95CEB" w:rsidP="00D95C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95C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Reports to the Senior Pastor, or designated supervisor.</w:t>
      </w:r>
    </w:p>
    <w:p w14:paraId="538F2617" w14:textId="77777777" w:rsidR="005C709B" w:rsidRDefault="005C709B" w:rsidP="005C7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2DF9DA1" w14:textId="132269D0" w:rsidR="005C709B" w:rsidRPr="00D95CEB" w:rsidRDefault="005C709B" w:rsidP="005C7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This is a full-time (35-40 hours per week) position.</w:t>
      </w:r>
    </w:p>
    <w:p w14:paraId="57243855" w14:textId="77777777" w:rsidR="00922DB9" w:rsidRDefault="00922DB9"/>
    <w:sectPr w:rsidR="00922DB9" w:rsidSect="003A2B9A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53C"/>
    <w:multiLevelType w:val="multilevel"/>
    <w:tmpl w:val="891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95C40"/>
    <w:multiLevelType w:val="multilevel"/>
    <w:tmpl w:val="83D4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5252A"/>
    <w:multiLevelType w:val="multilevel"/>
    <w:tmpl w:val="E7FA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C430A"/>
    <w:multiLevelType w:val="multilevel"/>
    <w:tmpl w:val="51BA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E28A0"/>
    <w:multiLevelType w:val="multilevel"/>
    <w:tmpl w:val="8D9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26E45"/>
    <w:multiLevelType w:val="multilevel"/>
    <w:tmpl w:val="39A8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7036F"/>
    <w:multiLevelType w:val="multilevel"/>
    <w:tmpl w:val="CAF8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A2277"/>
    <w:multiLevelType w:val="multilevel"/>
    <w:tmpl w:val="CF0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508DF"/>
    <w:multiLevelType w:val="multilevel"/>
    <w:tmpl w:val="097E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049263">
    <w:abstractNumId w:val="5"/>
  </w:num>
  <w:num w:numId="2" w16cid:durableId="1991325580">
    <w:abstractNumId w:val="7"/>
  </w:num>
  <w:num w:numId="3" w16cid:durableId="1191214514">
    <w:abstractNumId w:val="1"/>
  </w:num>
  <w:num w:numId="4" w16cid:durableId="592710211">
    <w:abstractNumId w:val="6"/>
  </w:num>
  <w:num w:numId="5" w16cid:durableId="1056785204">
    <w:abstractNumId w:val="4"/>
  </w:num>
  <w:num w:numId="6" w16cid:durableId="2140949248">
    <w:abstractNumId w:val="2"/>
  </w:num>
  <w:num w:numId="7" w16cid:durableId="1359544799">
    <w:abstractNumId w:val="0"/>
  </w:num>
  <w:num w:numId="8" w16cid:durableId="301690719">
    <w:abstractNumId w:val="8"/>
  </w:num>
  <w:num w:numId="9" w16cid:durableId="195509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EB"/>
    <w:rsid w:val="000668FC"/>
    <w:rsid w:val="000C2313"/>
    <w:rsid w:val="0019071D"/>
    <w:rsid w:val="0023550E"/>
    <w:rsid w:val="002A15A1"/>
    <w:rsid w:val="0032655A"/>
    <w:rsid w:val="0035182D"/>
    <w:rsid w:val="003A2B9A"/>
    <w:rsid w:val="003D53BE"/>
    <w:rsid w:val="004B61BB"/>
    <w:rsid w:val="005C709B"/>
    <w:rsid w:val="006F0AEB"/>
    <w:rsid w:val="007145ED"/>
    <w:rsid w:val="007F59B9"/>
    <w:rsid w:val="00834CA9"/>
    <w:rsid w:val="00922DB9"/>
    <w:rsid w:val="009B240D"/>
    <w:rsid w:val="009C6411"/>
    <w:rsid w:val="00A34854"/>
    <w:rsid w:val="00B81661"/>
    <w:rsid w:val="00BF712D"/>
    <w:rsid w:val="00D95CEB"/>
    <w:rsid w:val="00DC1A9A"/>
    <w:rsid w:val="00DD0C77"/>
    <w:rsid w:val="00EA1AAF"/>
    <w:rsid w:val="00EB212D"/>
    <w:rsid w:val="00FA0E7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425B"/>
  <w15:chartTrackingRefBased/>
  <w15:docId w15:val="{C8C74D63-6660-C440-9927-9184B8D7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E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5C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Martin</dc:creator>
  <cp:keywords/>
  <dc:description/>
  <cp:lastModifiedBy>Steve Pichaske</cp:lastModifiedBy>
  <cp:revision>18</cp:revision>
  <dcterms:created xsi:type="dcterms:W3CDTF">2025-12-10T20:49:00Z</dcterms:created>
  <dcterms:modified xsi:type="dcterms:W3CDTF">2025-12-15T17:44:00Z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07f3bb9b-973c-42a0-836b-2c84007bf15f</vt:lpwstr>
  </property>
</Properties>
</file>