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570F0" w14:textId="14092D3F" w:rsidR="00C7124D" w:rsidRDefault="00C7124D" w:rsidP="009145D3">
      <w:pPr>
        <w:jc w:val="both"/>
        <w:rPr>
          <w:rtl/>
        </w:rPr>
      </w:pPr>
    </w:p>
    <w:p w14:paraId="45D7CAD9" w14:textId="0D4CF62F" w:rsidR="004A4D11" w:rsidRDefault="009145D3" w:rsidP="00892067">
      <w:pPr>
        <w:jc w:val="both"/>
        <w:rPr>
          <w:rFonts w:ascii="Arial" w:eastAsia="Times New Roman" w:hAnsi="Arial" w:cs="Arial"/>
          <w:sz w:val="24"/>
          <w:szCs w:val="24"/>
          <w:rtl/>
        </w:rPr>
      </w:pPr>
      <w:r>
        <w:rPr>
          <w:rFonts w:ascii="Arial" w:eastAsia="Times New Roman" w:hAnsi="Arial" w:cs="Arial" w:hint="eastAsia"/>
          <w:sz w:val="24"/>
          <w:szCs w:val="24"/>
          <w:rtl/>
        </w:rPr>
        <w:t>‏יום </w:t>
      </w:r>
      <w:r>
        <w:rPr>
          <w:rFonts w:ascii="Arial" w:eastAsia="Times New Roman" w:hAnsi="Arial" w:cs="Arial" w:hint="cs"/>
          <w:sz w:val="24"/>
          <w:szCs w:val="24"/>
          <w:rtl/>
        </w:rPr>
        <w:t xml:space="preserve">שלישי ט </w:t>
      </w:r>
      <w:r>
        <w:rPr>
          <w:rFonts w:ascii="Arial" w:eastAsia="Times New Roman" w:hAnsi="Arial" w:cs="Arial"/>
          <w:sz w:val="24"/>
          <w:szCs w:val="24"/>
          <w:rtl/>
        </w:rPr>
        <w:t xml:space="preserve"> שבט תשפ"ו</w:t>
      </w:r>
      <w:r>
        <w:rPr>
          <w:rFonts w:ascii="Arial" w:eastAsia="Times New Roman" w:hAnsi="Arial" w:cs="Arial" w:hint="cs"/>
          <w:sz w:val="24"/>
          <w:szCs w:val="24"/>
          <w:rtl/>
        </w:rPr>
        <w:t xml:space="preserve">                                                             </w:t>
      </w:r>
      <w:proofErr w:type="spellStart"/>
      <w:r>
        <w:rPr>
          <w:rFonts w:ascii="Arial" w:eastAsia="Times New Roman" w:hAnsi="Arial" w:cs="Arial" w:hint="cs"/>
          <w:sz w:val="24"/>
          <w:szCs w:val="24"/>
          <w:rtl/>
        </w:rPr>
        <w:t>שעו"כ</w:t>
      </w:r>
      <w:proofErr w:type="spellEnd"/>
      <w:r>
        <w:rPr>
          <w:rFonts w:ascii="Arial" w:eastAsia="Times New Roman" w:hAnsi="Arial" w:cs="Arial" w:hint="cs"/>
          <w:sz w:val="24"/>
          <w:szCs w:val="24"/>
          <w:rtl/>
        </w:rPr>
        <w:t xml:space="preserve"> </w:t>
      </w:r>
      <w:r>
        <w:rPr>
          <w:rFonts w:ascii="Arial" w:eastAsia="Times New Roman" w:hAnsi="Arial" w:cs="Arial"/>
          <w:sz w:val="24"/>
          <w:szCs w:val="24"/>
          <w:rtl/>
        </w:rPr>
        <w:t>–</w:t>
      </w:r>
      <w:r>
        <w:rPr>
          <w:rFonts w:ascii="Arial" w:eastAsia="Times New Roman" w:hAnsi="Arial" w:cs="Arial" w:hint="cs"/>
          <w:sz w:val="24"/>
          <w:szCs w:val="24"/>
          <w:rtl/>
        </w:rPr>
        <w:t xml:space="preserve"> 12 </w:t>
      </w:r>
      <w:r>
        <w:rPr>
          <w:rFonts w:ascii="Arial" w:eastAsia="Times New Roman" w:hAnsi="Arial" w:cs="Arial"/>
          <w:sz w:val="24"/>
          <w:szCs w:val="24"/>
          <w:rtl/>
        </w:rPr>
        <w:t>–</w:t>
      </w:r>
      <w:r>
        <w:rPr>
          <w:rFonts w:ascii="Arial" w:eastAsia="Times New Roman" w:hAnsi="Arial" w:cs="Arial" w:hint="cs"/>
          <w:sz w:val="24"/>
          <w:szCs w:val="24"/>
          <w:rtl/>
        </w:rPr>
        <w:t xml:space="preserve"> פרק שלישי  </w:t>
      </w:r>
    </w:p>
    <w:p w14:paraId="14A93600" w14:textId="77777777" w:rsidR="009145D3" w:rsidRPr="004A4D11" w:rsidRDefault="009145D3" w:rsidP="00892067">
      <w:pPr>
        <w:jc w:val="both"/>
        <w:rPr>
          <w:rFonts w:ascii="Arial" w:eastAsia="Times New Roman" w:hAnsi="Arial" w:cs="Arial"/>
          <w:sz w:val="24"/>
          <w:szCs w:val="24"/>
          <w:rtl/>
        </w:rPr>
      </w:pPr>
    </w:p>
    <w:p w14:paraId="028DB97B" w14:textId="77777777" w:rsidR="004A4D11" w:rsidRPr="004A4D11" w:rsidRDefault="004A4D11" w:rsidP="00892067">
      <w:pPr>
        <w:ind w:left="-694"/>
        <w:jc w:val="both"/>
        <w:rPr>
          <w:rFonts w:ascii="Arial" w:eastAsia="Times New Roman" w:hAnsi="Arial" w:cs="Arial"/>
          <w:b/>
          <w:bCs/>
          <w:sz w:val="28"/>
          <w:szCs w:val="28"/>
          <w:rtl/>
        </w:rPr>
      </w:pPr>
      <w:r>
        <w:rPr>
          <w:rFonts w:ascii="Arial" w:eastAsia="Times New Roman" w:hAnsi="Arial" w:cs="Arial"/>
          <w:sz w:val="24"/>
          <w:szCs w:val="24"/>
          <w:rtl/>
        </w:rPr>
        <w:t xml:space="preserve">  </w:t>
      </w:r>
      <w:r w:rsidRPr="004A4D11">
        <w:rPr>
          <w:rFonts w:ascii="Arial" w:eastAsia="Times New Roman" w:hAnsi="Arial" w:cs="Arial"/>
          <w:b/>
          <w:bCs/>
          <w:sz w:val="28"/>
          <w:szCs w:val="28"/>
          <w:rtl/>
        </w:rPr>
        <w:t>תולדות האור, חמה ותולדות חמה</w:t>
      </w:r>
    </w:p>
    <w:p w14:paraId="12116493" w14:textId="77777777" w:rsidR="004A4D11" w:rsidRPr="004A4D11" w:rsidRDefault="004A4D11" w:rsidP="00892067">
      <w:pPr>
        <w:ind w:left="-694"/>
        <w:jc w:val="both"/>
        <w:rPr>
          <w:rFonts w:ascii="Arial" w:eastAsia="Times New Roman" w:hAnsi="Arial" w:cs="Arial"/>
          <w:sz w:val="24"/>
          <w:szCs w:val="24"/>
          <w:rtl/>
        </w:rPr>
      </w:pPr>
    </w:p>
    <w:p w14:paraId="404C1A6B" w14:textId="77777777" w:rsidR="004A4D11" w:rsidRPr="009145D3" w:rsidRDefault="004A4D11" w:rsidP="00892067">
      <w:pPr>
        <w:ind w:left="-694"/>
        <w:jc w:val="both"/>
        <w:rPr>
          <w:rFonts w:ascii="Arial" w:eastAsia="Times New Roman" w:hAnsi="Arial" w:cs="Arial"/>
          <w:sz w:val="20"/>
          <w:szCs w:val="20"/>
          <w:rtl/>
        </w:rPr>
      </w:pPr>
      <w:proofErr w:type="spellStart"/>
      <w:r w:rsidRPr="009145D3">
        <w:rPr>
          <w:rFonts w:ascii="Arial" w:eastAsia="Times New Roman" w:hAnsi="Arial" w:cs="Arial"/>
          <w:sz w:val="20"/>
          <w:szCs w:val="20"/>
          <w:rtl/>
        </w:rPr>
        <w:t>סוגיא</w:t>
      </w:r>
      <w:proofErr w:type="spellEnd"/>
      <w:r w:rsidRPr="009145D3">
        <w:rPr>
          <w:rFonts w:ascii="Arial" w:eastAsia="Times New Roman" w:hAnsi="Arial" w:cs="Arial"/>
          <w:sz w:val="20"/>
          <w:szCs w:val="20"/>
          <w:rtl/>
        </w:rPr>
        <w:t>: לח: משנה "אין נותנים ביצה.." עד סוף  לט. "..</w:t>
      </w:r>
      <w:proofErr w:type="spellStart"/>
      <w:r w:rsidRPr="009145D3">
        <w:rPr>
          <w:rFonts w:ascii="Arial" w:eastAsia="Times New Roman" w:hAnsi="Arial" w:cs="Arial"/>
          <w:sz w:val="20"/>
          <w:szCs w:val="20"/>
          <w:rtl/>
        </w:rPr>
        <w:t>דחלפי</w:t>
      </w:r>
      <w:proofErr w:type="spellEnd"/>
      <w:r w:rsidRPr="009145D3">
        <w:rPr>
          <w:rFonts w:ascii="Arial" w:eastAsia="Times New Roman" w:hAnsi="Arial" w:cs="Arial"/>
          <w:sz w:val="20"/>
          <w:szCs w:val="20"/>
          <w:rtl/>
        </w:rPr>
        <w:t xml:space="preserve"> </w:t>
      </w:r>
      <w:proofErr w:type="spellStart"/>
      <w:r w:rsidRPr="009145D3">
        <w:rPr>
          <w:rFonts w:ascii="Arial" w:eastAsia="Times New Roman" w:hAnsi="Arial" w:cs="Arial"/>
          <w:sz w:val="20"/>
          <w:szCs w:val="20"/>
          <w:rtl/>
        </w:rPr>
        <w:t>אפיתחא</w:t>
      </w:r>
      <w:proofErr w:type="spellEnd"/>
      <w:r w:rsidRPr="009145D3">
        <w:rPr>
          <w:rFonts w:ascii="Arial" w:eastAsia="Times New Roman" w:hAnsi="Arial" w:cs="Arial"/>
          <w:sz w:val="20"/>
          <w:szCs w:val="20"/>
          <w:rtl/>
        </w:rPr>
        <w:t xml:space="preserve"> </w:t>
      </w:r>
      <w:proofErr w:type="spellStart"/>
      <w:r w:rsidRPr="009145D3">
        <w:rPr>
          <w:rFonts w:ascii="Arial" w:eastAsia="Times New Roman" w:hAnsi="Arial" w:cs="Arial"/>
          <w:sz w:val="20"/>
          <w:szCs w:val="20"/>
          <w:rtl/>
        </w:rPr>
        <w:t>דגהינום</w:t>
      </w:r>
      <w:proofErr w:type="spellEnd"/>
      <w:r w:rsidRPr="009145D3">
        <w:rPr>
          <w:rFonts w:ascii="Arial" w:eastAsia="Times New Roman" w:hAnsi="Arial" w:cs="Arial"/>
          <w:sz w:val="20"/>
          <w:szCs w:val="20"/>
          <w:rtl/>
        </w:rPr>
        <w:t>"</w:t>
      </w:r>
    </w:p>
    <w:p w14:paraId="429E627F" w14:textId="77777777" w:rsidR="004A4D11" w:rsidRPr="009145D3" w:rsidRDefault="004A4D11" w:rsidP="00892067">
      <w:pPr>
        <w:ind w:left="-694"/>
        <w:jc w:val="both"/>
        <w:rPr>
          <w:rFonts w:ascii="Arial" w:eastAsia="Times New Roman" w:hAnsi="Arial" w:cs="Arial"/>
          <w:sz w:val="20"/>
          <w:szCs w:val="20"/>
          <w:rtl/>
        </w:rPr>
      </w:pPr>
    </w:p>
    <w:p w14:paraId="513583FE" w14:textId="5A751CA6" w:rsidR="004A4D11" w:rsidRPr="009145D3" w:rsidRDefault="00D20235" w:rsidP="009145D3">
      <w:pPr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9145D3">
        <w:rPr>
          <w:rFonts w:ascii="Arial" w:eastAsia="Times New Roman" w:hAnsi="Arial" w:cs="Arial"/>
          <w:sz w:val="20"/>
          <w:szCs w:val="20"/>
          <w:rtl/>
        </w:rPr>
        <w:t>בגמ' "גלגל מאי</w:t>
      </w:r>
      <w:r w:rsidR="004A4D11" w:rsidRPr="009145D3">
        <w:rPr>
          <w:rFonts w:ascii="Arial" w:eastAsia="Times New Roman" w:hAnsi="Arial" w:cs="Arial"/>
          <w:sz w:val="20"/>
          <w:szCs w:val="20"/>
          <w:rtl/>
        </w:rPr>
        <w:t xml:space="preserve">? </w:t>
      </w:r>
      <w:r w:rsidRPr="009145D3">
        <w:rPr>
          <w:rFonts w:ascii="Arial" w:eastAsia="Times New Roman" w:hAnsi="Arial" w:cs="Arial" w:hint="cs"/>
          <w:sz w:val="20"/>
          <w:szCs w:val="20"/>
          <w:rtl/>
        </w:rPr>
        <w:t xml:space="preserve">אמר רב יוסף גלגל חייב חטאת". </w:t>
      </w:r>
      <w:r w:rsidR="004A4D11" w:rsidRPr="009145D3">
        <w:rPr>
          <w:rFonts w:ascii="Arial" w:eastAsia="Times New Roman" w:hAnsi="Arial" w:cs="Arial"/>
          <w:sz w:val="20"/>
          <w:szCs w:val="20"/>
          <w:rtl/>
        </w:rPr>
        <w:t xml:space="preserve">חשוב על שני אופנים להסביר את שאלת </w:t>
      </w:r>
      <w:proofErr w:type="spellStart"/>
      <w:r w:rsidR="004A4D11" w:rsidRPr="009145D3">
        <w:rPr>
          <w:rFonts w:ascii="Arial" w:eastAsia="Times New Roman" w:hAnsi="Arial" w:cs="Arial"/>
          <w:sz w:val="20"/>
          <w:szCs w:val="20"/>
          <w:rtl/>
        </w:rPr>
        <w:t>הגמ</w:t>
      </w:r>
      <w:proofErr w:type="spellEnd"/>
      <w:r w:rsidR="004A4D11" w:rsidRPr="009145D3">
        <w:rPr>
          <w:rFonts w:ascii="Arial" w:eastAsia="Times New Roman" w:hAnsi="Arial" w:cs="Arial"/>
          <w:sz w:val="20"/>
          <w:szCs w:val="20"/>
          <w:rtl/>
        </w:rPr>
        <w:t xml:space="preserve">'. </w:t>
      </w:r>
      <w:r w:rsidRPr="009145D3">
        <w:rPr>
          <w:rFonts w:ascii="Arial" w:eastAsia="Times New Roman" w:hAnsi="Arial" w:cs="Arial" w:hint="cs"/>
          <w:sz w:val="20"/>
          <w:szCs w:val="20"/>
          <w:rtl/>
        </w:rPr>
        <w:t xml:space="preserve">(האם </w:t>
      </w:r>
      <w:r w:rsidR="00892067" w:rsidRPr="009145D3">
        <w:rPr>
          <w:rFonts w:ascii="Arial" w:eastAsia="Times New Roman" w:hAnsi="Arial" w:cs="Arial" w:hint="cs"/>
          <w:sz w:val="20"/>
          <w:szCs w:val="20"/>
          <w:rtl/>
        </w:rPr>
        <w:t xml:space="preserve">ההוא </w:t>
      </w:r>
      <w:proofErr w:type="spellStart"/>
      <w:r w:rsidR="00892067" w:rsidRPr="009145D3">
        <w:rPr>
          <w:rFonts w:ascii="Arial" w:eastAsia="Times New Roman" w:hAnsi="Arial" w:cs="Arial" w:hint="cs"/>
          <w:sz w:val="20"/>
          <w:szCs w:val="20"/>
          <w:rtl/>
        </w:rPr>
        <w:t>אמינא</w:t>
      </w:r>
      <w:proofErr w:type="spellEnd"/>
      <w:r w:rsidR="00892067" w:rsidRPr="009145D3">
        <w:rPr>
          <w:rFonts w:ascii="Arial" w:eastAsia="Times New Roman" w:hAnsi="Arial" w:cs="Arial" w:hint="cs"/>
          <w:sz w:val="20"/>
          <w:szCs w:val="20"/>
          <w:rtl/>
        </w:rPr>
        <w:t xml:space="preserve"> ב</w:t>
      </w:r>
      <w:r w:rsidRPr="009145D3">
        <w:rPr>
          <w:rFonts w:ascii="Arial" w:eastAsia="Times New Roman" w:hAnsi="Arial" w:cs="Arial" w:hint="cs"/>
          <w:sz w:val="20"/>
          <w:szCs w:val="20"/>
          <w:rtl/>
        </w:rPr>
        <w:t>חסרון</w:t>
      </w:r>
      <w:r w:rsidR="00892067" w:rsidRPr="009145D3">
        <w:rPr>
          <w:rFonts w:ascii="Arial" w:eastAsia="Times New Roman" w:hAnsi="Arial" w:cs="Arial" w:hint="cs"/>
          <w:sz w:val="20"/>
          <w:szCs w:val="20"/>
          <w:rtl/>
        </w:rPr>
        <w:t xml:space="preserve"> ה"גלגול"</w:t>
      </w:r>
      <w:r w:rsidRPr="009145D3">
        <w:rPr>
          <w:rFonts w:ascii="Arial" w:eastAsia="Times New Roman" w:hAnsi="Arial" w:cs="Arial" w:hint="cs"/>
          <w:sz w:val="20"/>
          <w:szCs w:val="20"/>
          <w:rtl/>
        </w:rPr>
        <w:t xml:space="preserve"> הוא</w:t>
      </w:r>
      <w:r w:rsidR="00892067" w:rsidRPr="009145D3">
        <w:rPr>
          <w:rFonts w:ascii="Arial" w:eastAsia="Times New Roman" w:hAnsi="Arial" w:cs="Arial" w:hint="cs"/>
          <w:sz w:val="20"/>
          <w:szCs w:val="20"/>
          <w:rtl/>
        </w:rPr>
        <w:t>,</w:t>
      </w:r>
      <w:r w:rsidRPr="009145D3">
        <w:rPr>
          <w:rFonts w:ascii="Arial" w:eastAsia="Times New Roman" w:hAnsi="Arial" w:cs="Arial" w:hint="cs"/>
          <w:sz w:val="20"/>
          <w:szCs w:val="20"/>
          <w:rtl/>
        </w:rPr>
        <w:t xml:space="preserve"> במלאכת הבישול או בתוצאתה) </w:t>
      </w:r>
      <w:r w:rsidR="000D20AA" w:rsidRPr="009145D3">
        <w:rPr>
          <w:rFonts w:ascii="Arial" w:eastAsia="Times New Roman" w:hAnsi="Arial" w:cs="Arial"/>
          <w:sz w:val="20"/>
          <w:szCs w:val="20"/>
          <w:rtl/>
        </w:rPr>
        <w:t xml:space="preserve"> ע' </w:t>
      </w:r>
      <w:proofErr w:type="spellStart"/>
      <w:r w:rsidR="000D20AA" w:rsidRPr="009145D3">
        <w:rPr>
          <w:rFonts w:ascii="Arial" w:eastAsia="Times New Roman" w:hAnsi="Arial" w:cs="Arial"/>
          <w:sz w:val="20"/>
          <w:szCs w:val="20"/>
          <w:rtl/>
        </w:rPr>
        <w:t>ברטב"א</w:t>
      </w:r>
      <w:proofErr w:type="spellEnd"/>
      <w:r w:rsidR="000D20AA" w:rsidRPr="009145D3">
        <w:rPr>
          <w:rFonts w:ascii="Arial" w:eastAsia="Times New Roman" w:hAnsi="Arial" w:cs="Arial" w:hint="cs"/>
          <w:sz w:val="20"/>
          <w:szCs w:val="20"/>
          <w:rtl/>
        </w:rPr>
        <w:t>*</w:t>
      </w:r>
      <w:r w:rsidR="004A4D11" w:rsidRPr="009145D3">
        <w:rPr>
          <w:rFonts w:ascii="Arial" w:eastAsia="Times New Roman" w:hAnsi="Arial" w:cs="Arial"/>
          <w:sz w:val="20"/>
          <w:szCs w:val="20"/>
          <w:rtl/>
        </w:rPr>
        <w:t xml:space="preserve"> ד"ה גלגל,</w:t>
      </w:r>
      <w:r w:rsidR="009145D3" w:rsidRPr="009145D3">
        <w:rPr>
          <w:rFonts w:ascii="Arial" w:eastAsia="Times New Roman" w:hAnsi="Arial" w:cs="Arial" w:hint="cs"/>
          <w:sz w:val="20"/>
          <w:szCs w:val="20"/>
          <w:rtl/>
        </w:rPr>
        <w:t xml:space="preserve"> וברמב"ם פ"ט </w:t>
      </w:r>
      <w:proofErr w:type="spellStart"/>
      <w:r w:rsidR="009145D3" w:rsidRPr="009145D3">
        <w:rPr>
          <w:rFonts w:ascii="Arial" w:eastAsia="Times New Roman" w:hAnsi="Arial" w:cs="Arial" w:hint="cs"/>
          <w:sz w:val="20"/>
          <w:szCs w:val="20"/>
          <w:rtl/>
        </w:rPr>
        <w:t>ה"ב</w:t>
      </w:r>
      <w:proofErr w:type="spellEnd"/>
      <w:r w:rsidR="009145D3" w:rsidRPr="009145D3">
        <w:rPr>
          <w:rFonts w:ascii="Arial" w:eastAsia="Times New Roman" w:hAnsi="Arial" w:cs="Arial" w:hint="cs"/>
          <w:sz w:val="20"/>
          <w:szCs w:val="20"/>
          <w:rtl/>
        </w:rPr>
        <w:t xml:space="preserve">* ראה </w:t>
      </w:r>
      <w:r w:rsidR="004A4D11" w:rsidRPr="009145D3">
        <w:rPr>
          <w:rFonts w:ascii="Arial" w:eastAsia="Times New Roman" w:hAnsi="Arial" w:cs="Arial"/>
          <w:sz w:val="20"/>
          <w:szCs w:val="20"/>
          <w:rtl/>
        </w:rPr>
        <w:t xml:space="preserve"> ע' </w:t>
      </w:r>
      <w:r w:rsidRPr="009145D3">
        <w:rPr>
          <w:rFonts w:ascii="Arial" w:eastAsia="Times New Roman" w:hAnsi="Arial" w:cs="Arial" w:hint="cs"/>
          <w:sz w:val="20"/>
          <w:szCs w:val="20"/>
          <w:rtl/>
        </w:rPr>
        <w:t>רש"י על המשנה ד"ה בשביל שתתגלגל.</w:t>
      </w:r>
      <w:r w:rsidR="009145D3" w:rsidRPr="009145D3">
        <w:rPr>
          <w:rFonts w:ascii="Arial" w:eastAsia="Times New Roman" w:hAnsi="Arial" w:cs="Arial" w:hint="cs"/>
          <w:sz w:val="20"/>
          <w:szCs w:val="20"/>
          <w:rtl/>
        </w:rPr>
        <w:t xml:space="preserve">  (להרחבה ראה </w:t>
      </w:r>
      <w:proofErr w:type="spellStart"/>
      <w:r w:rsidR="009145D3" w:rsidRPr="009145D3">
        <w:rPr>
          <w:rFonts w:ascii="Arial" w:eastAsia="Times New Roman" w:hAnsi="Arial" w:cs="Arial" w:hint="cs"/>
          <w:sz w:val="20"/>
          <w:szCs w:val="20"/>
          <w:rtl/>
        </w:rPr>
        <w:t>חיודשי</w:t>
      </w:r>
      <w:proofErr w:type="spellEnd"/>
      <w:r w:rsidR="009145D3" w:rsidRPr="009145D3">
        <w:rPr>
          <w:rFonts w:ascii="Arial" w:eastAsia="Times New Roman" w:hAnsi="Arial" w:cs="Arial" w:hint="cs"/>
          <w:sz w:val="20"/>
          <w:szCs w:val="20"/>
          <w:rtl/>
        </w:rPr>
        <w:t xml:space="preserve"> </w:t>
      </w:r>
      <w:proofErr w:type="spellStart"/>
      <w:r w:rsidR="009145D3" w:rsidRPr="009145D3">
        <w:rPr>
          <w:rFonts w:ascii="Arial" w:eastAsia="Times New Roman" w:hAnsi="Arial" w:cs="Arial" w:hint="cs"/>
          <w:sz w:val="20"/>
          <w:szCs w:val="20"/>
          <w:rtl/>
        </w:rPr>
        <w:t>חת"ס</w:t>
      </w:r>
      <w:proofErr w:type="spellEnd"/>
      <w:r w:rsidR="009145D3" w:rsidRPr="009145D3">
        <w:rPr>
          <w:rFonts w:ascii="Arial" w:eastAsia="Times New Roman" w:hAnsi="Arial" w:cs="Arial" w:hint="cs"/>
          <w:sz w:val="20"/>
          <w:szCs w:val="20"/>
          <w:rtl/>
        </w:rPr>
        <w:t xml:space="preserve"> * כאן)  </w:t>
      </w:r>
      <w:r w:rsidRPr="009145D3">
        <w:rPr>
          <w:rFonts w:ascii="Arial" w:eastAsia="Times New Roman" w:hAnsi="Arial" w:cs="Arial" w:hint="cs"/>
          <w:sz w:val="20"/>
          <w:szCs w:val="20"/>
          <w:rtl/>
        </w:rPr>
        <w:t xml:space="preserve"> </w:t>
      </w:r>
      <w:r w:rsidR="004A4D11" w:rsidRPr="009145D3">
        <w:rPr>
          <w:rFonts w:ascii="Arial" w:eastAsia="Times New Roman" w:hAnsi="Arial" w:cs="Arial"/>
          <w:sz w:val="20"/>
          <w:szCs w:val="20"/>
          <w:rtl/>
        </w:rPr>
        <w:t xml:space="preserve">בחידושי </w:t>
      </w:r>
      <w:proofErr w:type="spellStart"/>
      <w:r w:rsidR="004A4D11" w:rsidRPr="009145D3">
        <w:rPr>
          <w:rFonts w:ascii="Arial" w:eastAsia="Times New Roman" w:hAnsi="Arial" w:cs="Arial"/>
          <w:sz w:val="20"/>
          <w:szCs w:val="20"/>
          <w:rtl/>
        </w:rPr>
        <w:t>הר"ן</w:t>
      </w:r>
      <w:proofErr w:type="spellEnd"/>
      <w:r w:rsidR="004A4D11" w:rsidRPr="009145D3">
        <w:rPr>
          <w:rFonts w:ascii="Arial" w:eastAsia="Times New Roman" w:hAnsi="Arial" w:cs="Arial"/>
          <w:sz w:val="20"/>
          <w:szCs w:val="20"/>
          <w:rtl/>
        </w:rPr>
        <w:t>*  (היש</w:t>
      </w:r>
      <w:r w:rsidR="00C1272D" w:rsidRPr="009145D3">
        <w:rPr>
          <w:rFonts w:ascii="Arial" w:eastAsia="Times New Roman" w:hAnsi="Arial" w:cs="Arial"/>
          <w:sz w:val="20"/>
          <w:szCs w:val="20"/>
          <w:rtl/>
        </w:rPr>
        <w:t xml:space="preserve">נים)  פרושו למשנה ולתחילת </w:t>
      </w:r>
      <w:proofErr w:type="spellStart"/>
      <w:r w:rsidR="00C1272D" w:rsidRPr="009145D3">
        <w:rPr>
          <w:rFonts w:ascii="Arial" w:eastAsia="Times New Roman" w:hAnsi="Arial" w:cs="Arial"/>
          <w:sz w:val="20"/>
          <w:szCs w:val="20"/>
          <w:rtl/>
        </w:rPr>
        <w:t>הגמ</w:t>
      </w:r>
      <w:proofErr w:type="spellEnd"/>
      <w:r w:rsidR="00C1272D" w:rsidRPr="009145D3">
        <w:rPr>
          <w:rFonts w:ascii="Arial" w:eastAsia="Times New Roman" w:hAnsi="Arial" w:cs="Arial"/>
          <w:sz w:val="20"/>
          <w:szCs w:val="20"/>
          <w:rtl/>
        </w:rPr>
        <w:t>'</w:t>
      </w:r>
      <w:r w:rsidR="00C1272D" w:rsidRPr="009145D3">
        <w:rPr>
          <w:rFonts w:ascii="Arial" w:eastAsia="Times New Roman" w:hAnsi="Arial" w:cs="Arial" w:hint="cs"/>
          <w:sz w:val="20"/>
          <w:szCs w:val="20"/>
          <w:rtl/>
        </w:rPr>
        <w:t xml:space="preserve">. מה הוכיחה  </w:t>
      </w:r>
      <w:proofErr w:type="spellStart"/>
      <w:r w:rsidR="00C1272D" w:rsidRPr="009145D3">
        <w:rPr>
          <w:rFonts w:ascii="Arial" w:eastAsia="Times New Roman" w:hAnsi="Arial" w:cs="Arial" w:hint="cs"/>
          <w:sz w:val="20"/>
          <w:szCs w:val="20"/>
          <w:rtl/>
        </w:rPr>
        <w:t>הגמ</w:t>
      </w:r>
      <w:proofErr w:type="spellEnd"/>
      <w:r w:rsidR="00C1272D" w:rsidRPr="009145D3">
        <w:rPr>
          <w:rFonts w:ascii="Arial" w:eastAsia="Times New Roman" w:hAnsi="Arial" w:cs="Arial" w:hint="cs"/>
          <w:sz w:val="20"/>
          <w:szCs w:val="20"/>
          <w:rtl/>
        </w:rPr>
        <w:t xml:space="preserve">' </w:t>
      </w:r>
      <w:r w:rsidR="003A7AA5" w:rsidRPr="009145D3">
        <w:rPr>
          <w:rFonts w:ascii="Arial" w:eastAsia="Times New Roman" w:hAnsi="Arial" w:cs="Arial" w:hint="cs"/>
          <w:sz w:val="20"/>
          <w:szCs w:val="20"/>
          <w:rtl/>
        </w:rPr>
        <w:t xml:space="preserve">מסוגיית </w:t>
      </w:r>
      <w:proofErr w:type="spellStart"/>
      <w:r w:rsidR="00C1272D" w:rsidRPr="009145D3">
        <w:rPr>
          <w:rFonts w:ascii="Arial" w:eastAsia="Times New Roman" w:hAnsi="Arial" w:cs="Arial" w:hint="cs"/>
          <w:sz w:val="20"/>
          <w:szCs w:val="20"/>
          <w:rtl/>
        </w:rPr>
        <w:t>קוליס</w:t>
      </w:r>
      <w:proofErr w:type="spellEnd"/>
      <w:r w:rsidR="00C1272D" w:rsidRPr="009145D3">
        <w:rPr>
          <w:rFonts w:ascii="Arial" w:eastAsia="Times New Roman" w:hAnsi="Arial" w:cs="Arial" w:hint="cs"/>
          <w:sz w:val="20"/>
          <w:szCs w:val="20"/>
          <w:rtl/>
        </w:rPr>
        <w:t xml:space="preserve"> </w:t>
      </w:r>
      <w:proofErr w:type="spellStart"/>
      <w:r w:rsidR="00C1272D" w:rsidRPr="009145D3">
        <w:rPr>
          <w:rFonts w:ascii="Arial" w:eastAsia="Times New Roman" w:hAnsi="Arial" w:cs="Arial" w:hint="cs"/>
          <w:sz w:val="20"/>
          <w:szCs w:val="20"/>
          <w:rtl/>
        </w:rPr>
        <w:t>האיספנין</w:t>
      </w:r>
      <w:proofErr w:type="spellEnd"/>
      <w:r w:rsidR="00C1272D" w:rsidRPr="009145D3">
        <w:rPr>
          <w:rFonts w:ascii="Arial" w:eastAsia="Times New Roman" w:hAnsi="Arial" w:cs="Arial" w:hint="cs"/>
          <w:sz w:val="20"/>
          <w:szCs w:val="20"/>
          <w:rtl/>
        </w:rPr>
        <w:t xml:space="preserve">?  האם ניתן למצוא קשר בין הפרושים? </w:t>
      </w:r>
    </w:p>
    <w:p w14:paraId="0D1589A8" w14:textId="77777777" w:rsidR="004A4D11" w:rsidRPr="009145D3" w:rsidRDefault="00C1272D" w:rsidP="00892067">
      <w:pPr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9145D3">
        <w:rPr>
          <w:rFonts w:ascii="Arial" w:eastAsia="Times New Roman" w:hAnsi="Arial" w:cs="Arial" w:hint="cs"/>
          <w:sz w:val="20"/>
          <w:szCs w:val="20"/>
          <w:rtl/>
        </w:rPr>
        <w:t>לפי</w:t>
      </w:r>
      <w:r w:rsidRPr="009145D3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Pr="009145D3">
        <w:rPr>
          <w:rFonts w:ascii="Arial" w:eastAsia="Times New Roman" w:hAnsi="Arial" w:cs="Arial" w:hint="cs"/>
          <w:sz w:val="20"/>
          <w:szCs w:val="20"/>
          <w:rtl/>
        </w:rPr>
        <w:t>ה</w:t>
      </w:r>
      <w:r w:rsidR="004A4D11" w:rsidRPr="009145D3">
        <w:rPr>
          <w:rFonts w:ascii="Arial" w:eastAsia="Times New Roman" w:hAnsi="Arial" w:cs="Arial"/>
          <w:sz w:val="20"/>
          <w:szCs w:val="20"/>
          <w:rtl/>
        </w:rPr>
        <w:t>ירושלמי</w:t>
      </w:r>
      <w:r w:rsidR="000D20AA" w:rsidRPr="009145D3">
        <w:rPr>
          <w:rFonts w:ascii="Arial" w:eastAsia="Times New Roman" w:hAnsi="Arial" w:cs="Arial" w:hint="cs"/>
          <w:sz w:val="20"/>
          <w:szCs w:val="20"/>
          <w:rtl/>
        </w:rPr>
        <w:t>*</w:t>
      </w:r>
      <w:r w:rsidR="004A4D11" w:rsidRPr="009145D3">
        <w:rPr>
          <w:rFonts w:ascii="Arial" w:eastAsia="Times New Roman" w:hAnsi="Arial" w:cs="Arial"/>
          <w:sz w:val="20"/>
          <w:szCs w:val="20"/>
          <w:rtl/>
        </w:rPr>
        <w:t xml:space="preserve"> כאן סוף ה"ה, </w:t>
      </w:r>
      <w:r w:rsidRPr="009145D3">
        <w:rPr>
          <w:rFonts w:ascii="Arial" w:eastAsia="Times New Roman" w:hAnsi="Arial" w:cs="Arial" w:hint="cs"/>
          <w:sz w:val="20"/>
          <w:szCs w:val="20"/>
          <w:rtl/>
        </w:rPr>
        <w:t>ר' יוסי חולק גם על הרישא ומתיר גם ביצה בצד המי</w:t>
      </w:r>
      <w:r w:rsidR="00892067" w:rsidRPr="009145D3">
        <w:rPr>
          <w:rFonts w:ascii="Arial" w:eastAsia="Times New Roman" w:hAnsi="Arial" w:cs="Arial" w:hint="cs"/>
          <w:sz w:val="20"/>
          <w:szCs w:val="20"/>
          <w:rtl/>
        </w:rPr>
        <w:t>ח</w:t>
      </w:r>
      <w:r w:rsidRPr="009145D3">
        <w:rPr>
          <w:rFonts w:ascii="Arial" w:eastAsia="Times New Roman" w:hAnsi="Arial" w:cs="Arial" w:hint="cs"/>
          <w:sz w:val="20"/>
          <w:szCs w:val="20"/>
          <w:rtl/>
        </w:rPr>
        <w:t xml:space="preserve">ם. ואין אסור </w:t>
      </w:r>
      <w:proofErr w:type="spellStart"/>
      <w:r w:rsidRPr="009145D3">
        <w:rPr>
          <w:rFonts w:ascii="Arial" w:eastAsia="Times New Roman" w:hAnsi="Arial" w:cs="Arial" w:hint="cs"/>
          <w:sz w:val="20"/>
          <w:szCs w:val="20"/>
          <w:rtl/>
        </w:rPr>
        <w:t>לר</w:t>
      </w:r>
      <w:proofErr w:type="spellEnd"/>
      <w:r w:rsidRPr="009145D3">
        <w:rPr>
          <w:rFonts w:ascii="Arial" w:eastAsia="Times New Roman" w:hAnsi="Arial" w:cs="Arial" w:hint="cs"/>
          <w:sz w:val="20"/>
          <w:szCs w:val="20"/>
          <w:rtl/>
        </w:rPr>
        <w:t xml:space="preserve">' יוסי תולדות האור אלא </w:t>
      </w:r>
      <w:r w:rsidR="004A4D11" w:rsidRPr="009145D3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Pr="009145D3">
        <w:rPr>
          <w:rFonts w:ascii="Arial" w:eastAsia="Times New Roman" w:hAnsi="Arial" w:cs="Arial" w:hint="cs"/>
          <w:sz w:val="20"/>
          <w:szCs w:val="20"/>
          <w:rtl/>
        </w:rPr>
        <w:t>כש</w:t>
      </w:r>
      <w:r w:rsidR="004A4D11" w:rsidRPr="009145D3">
        <w:rPr>
          <w:rFonts w:ascii="Arial" w:eastAsia="Times New Roman" w:hAnsi="Arial" w:cs="Arial"/>
          <w:sz w:val="20"/>
          <w:szCs w:val="20"/>
          <w:rtl/>
        </w:rPr>
        <w:t xml:space="preserve">האור </w:t>
      </w:r>
      <w:r w:rsidRPr="009145D3">
        <w:rPr>
          <w:rFonts w:ascii="Arial" w:eastAsia="Times New Roman" w:hAnsi="Arial" w:cs="Arial" w:hint="cs"/>
          <w:sz w:val="20"/>
          <w:szCs w:val="20"/>
          <w:rtl/>
        </w:rPr>
        <w:t xml:space="preserve"> (האש) </w:t>
      </w:r>
      <w:r w:rsidR="004A4D11" w:rsidRPr="009145D3">
        <w:rPr>
          <w:rFonts w:ascii="Arial" w:eastAsia="Times New Roman" w:hAnsi="Arial" w:cs="Arial"/>
          <w:sz w:val="20"/>
          <w:szCs w:val="20"/>
          <w:rtl/>
        </w:rPr>
        <w:t>מהלך תחתיו</w:t>
      </w:r>
      <w:r w:rsidRPr="009145D3">
        <w:rPr>
          <w:rFonts w:ascii="Arial" w:eastAsia="Times New Roman" w:hAnsi="Arial" w:cs="Arial" w:hint="cs"/>
          <w:sz w:val="20"/>
          <w:szCs w:val="20"/>
          <w:rtl/>
        </w:rPr>
        <w:t xml:space="preserve">. מה </w:t>
      </w:r>
      <w:proofErr w:type="spellStart"/>
      <w:r w:rsidRPr="009145D3">
        <w:rPr>
          <w:rFonts w:ascii="Arial" w:eastAsia="Times New Roman" w:hAnsi="Arial" w:cs="Arial" w:hint="cs"/>
          <w:sz w:val="20"/>
          <w:szCs w:val="20"/>
          <w:rtl/>
        </w:rPr>
        <w:t>הסברא</w:t>
      </w:r>
      <w:proofErr w:type="spellEnd"/>
      <w:r w:rsidRPr="009145D3">
        <w:rPr>
          <w:rFonts w:ascii="Arial" w:eastAsia="Times New Roman" w:hAnsi="Arial" w:cs="Arial" w:hint="cs"/>
          <w:sz w:val="20"/>
          <w:szCs w:val="20"/>
          <w:rtl/>
        </w:rPr>
        <w:t>?</w:t>
      </w:r>
    </w:p>
    <w:p w14:paraId="0E4EB878" w14:textId="15A53F4C" w:rsidR="004A4D11" w:rsidRPr="009145D3" w:rsidRDefault="004A4D11" w:rsidP="00892067">
      <w:pPr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9145D3">
        <w:rPr>
          <w:rFonts w:ascii="Arial" w:eastAsia="Times New Roman" w:hAnsi="Arial" w:cs="Arial"/>
          <w:sz w:val="20"/>
          <w:szCs w:val="20"/>
          <w:rtl/>
        </w:rPr>
        <w:t xml:space="preserve">למחשבה: </w:t>
      </w:r>
      <w:proofErr w:type="spellStart"/>
      <w:r w:rsidRPr="009145D3">
        <w:rPr>
          <w:rFonts w:ascii="Arial" w:eastAsia="Times New Roman" w:hAnsi="Arial" w:cs="Arial"/>
          <w:sz w:val="20"/>
          <w:szCs w:val="20"/>
          <w:rtl/>
        </w:rPr>
        <w:t>הגמ</w:t>
      </w:r>
      <w:proofErr w:type="spellEnd"/>
      <w:r w:rsidRPr="009145D3">
        <w:rPr>
          <w:rFonts w:ascii="Arial" w:eastAsia="Times New Roman" w:hAnsi="Arial" w:cs="Arial"/>
          <w:sz w:val="20"/>
          <w:szCs w:val="20"/>
          <w:rtl/>
        </w:rPr>
        <w:t xml:space="preserve">' מגיע למסקנה ש"גלגל חייב חטאת" –  האם הסוגיות </w:t>
      </w:r>
      <w:proofErr w:type="spellStart"/>
      <w:r w:rsidRPr="009145D3">
        <w:rPr>
          <w:rFonts w:ascii="Arial" w:eastAsia="Times New Roman" w:hAnsi="Arial" w:cs="Arial"/>
          <w:sz w:val="20"/>
          <w:szCs w:val="20"/>
          <w:rtl/>
        </w:rPr>
        <w:t>דלעייל</w:t>
      </w:r>
      <w:proofErr w:type="spellEnd"/>
      <w:r w:rsidRPr="009145D3">
        <w:rPr>
          <w:rFonts w:ascii="Arial" w:eastAsia="Times New Roman" w:hAnsi="Arial" w:cs="Arial"/>
          <w:sz w:val="20"/>
          <w:szCs w:val="20"/>
          <w:rtl/>
        </w:rPr>
        <w:t xml:space="preserve"> תקפות גם לגבי דין "גלגל", כלומר, האם מותר להשהות ביצה בצד המיחם קודם שבת? האם מותר לחזיר ביצה מבושלת </w:t>
      </w:r>
      <w:proofErr w:type="spellStart"/>
      <w:r w:rsidRPr="009145D3">
        <w:rPr>
          <w:rFonts w:ascii="Arial" w:eastAsia="Times New Roman" w:hAnsi="Arial" w:cs="Arial"/>
          <w:sz w:val="20"/>
          <w:szCs w:val="20"/>
          <w:rtl/>
        </w:rPr>
        <w:t>כ"צ</w:t>
      </w:r>
      <w:proofErr w:type="spellEnd"/>
      <w:r w:rsidRPr="009145D3">
        <w:rPr>
          <w:rFonts w:ascii="Arial" w:eastAsia="Times New Roman" w:hAnsi="Arial" w:cs="Arial"/>
          <w:sz w:val="20"/>
          <w:szCs w:val="20"/>
          <w:rtl/>
        </w:rPr>
        <w:t xml:space="preserve"> לצד המיחם?</w:t>
      </w:r>
    </w:p>
    <w:p w14:paraId="08CBE984" w14:textId="6053B021" w:rsidR="009145D3" w:rsidRPr="009145D3" w:rsidRDefault="009145D3" w:rsidP="009145D3">
      <w:pPr>
        <w:pStyle w:val="a7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 w:rsidRPr="009145D3">
        <w:rPr>
          <w:rFonts w:ascii="Arial" w:eastAsia="Times New Roman" w:hAnsi="Arial" w:cs="Arial"/>
          <w:sz w:val="20"/>
          <w:szCs w:val="20"/>
          <w:rtl/>
        </w:rPr>
        <w:t xml:space="preserve">"כל שבא בחמין מלפני שבת </w:t>
      </w:r>
      <w:proofErr w:type="spellStart"/>
      <w:r w:rsidRPr="009145D3">
        <w:rPr>
          <w:rFonts w:ascii="Arial" w:eastAsia="Times New Roman" w:hAnsi="Arial" w:cs="Arial"/>
          <w:sz w:val="20"/>
          <w:szCs w:val="20"/>
          <w:rtl/>
        </w:rPr>
        <w:t>שורין</w:t>
      </w:r>
      <w:proofErr w:type="spellEnd"/>
      <w:r w:rsidRPr="009145D3">
        <w:rPr>
          <w:rFonts w:ascii="Arial" w:eastAsia="Times New Roman" w:hAnsi="Arial" w:cs="Arial"/>
          <w:sz w:val="20"/>
          <w:szCs w:val="20"/>
          <w:rtl/>
        </w:rPr>
        <w:t xml:space="preserve"> אותו בחמין בשבת"</w:t>
      </w:r>
      <w:r w:rsidRPr="009145D3">
        <w:rPr>
          <w:rFonts w:ascii="Arial" w:eastAsia="Times New Roman" w:hAnsi="Arial" w:cs="Arial" w:hint="cs"/>
          <w:sz w:val="20"/>
          <w:szCs w:val="20"/>
          <w:rtl/>
        </w:rPr>
        <w:t xml:space="preserve"> ראה </w:t>
      </w:r>
      <w:proofErr w:type="spellStart"/>
      <w:r w:rsidRPr="009145D3">
        <w:rPr>
          <w:rFonts w:ascii="Arial" w:eastAsia="Times New Roman" w:hAnsi="Arial" w:cs="Arial" w:hint="cs"/>
          <w:sz w:val="20"/>
          <w:szCs w:val="20"/>
          <w:rtl/>
        </w:rPr>
        <w:t>רשב"א</w:t>
      </w:r>
      <w:proofErr w:type="spellEnd"/>
      <w:r w:rsidRPr="009145D3">
        <w:rPr>
          <w:rFonts w:ascii="Arial" w:eastAsia="Times New Roman" w:hAnsi="Arial" w:cs="Arial" w:hint="cs"/>
          <w:sz w:val="20"/>
          <w:szCs w:val="20"/>
          <w:rtl/>
        </w:rPr>
        <w:t xml:space="preserve">* מדובר שהתבשל בבן </w:t>
      </w:r>
      <w:proofErr w:type="spellStart"/>
      <w:r w:rsidRPr="009145D3">
        <w:rPr>
          <w:rFonts w:ascii="Arial" w:eastAsia="Times New Roman" w:hAnsi="Arial" w:cs="Arial" w:hint="cs"/>
          <w:sz w:val="20"/>
          <w:szCs w:val="20"/>
          <w:rtl/>
        </w:rPr>
        <w:t>דרוסאי</w:t>
      </w:r>
      <w:proofErr w:type="spellEnd"/>
      <w:r w:rsidRPr="009145D3">
        <w:rPr>
          <w:rFonts w:ascii="Arial" w:eastAsia="Times New Roman" w:hAnsi="Arial" w:cs="Arial" w:hint="cs"/>
          <w:sz w:val="20"/>
          <w:szCs w:val="20"/>
          <w:rtl/>
        </w:rPr>
        <w:t xml:space="preserve">.  ומשמע שאין בישול בשבת אחרי שהתבשל כבן </w:t>
      </w:r>
      <w:proofErr w:type="spellStart"/>
      <w:r w:rsidRPr="009145D3">
        <w:rPr>
          <w:rFonts w:ascii="Arial" w:eastAsia="Times New Roman" w:hAnsi="Arial" w:cs="Arial" w:hint="cs"/>
          <w:sz w:val="20"/>
          <w:szCs w:val="20"/>
          <w:rtl/>
        </w:rPr>
        <w:t>דרוסאי</w:t>
      </w:r>
      <w:proofErr w:type="spellEnd"/>
      <w:r w:rsidRPr="009145D3">
        <w:rPr>
          <w:rFonts w:ascii="Arial" w:eastAsia="Times New Roman" w:hAnsi="Arial" w:cs="Arial" w:hint="cs"/>
          <w:sz w:val="20"/>
          <w:szCs w:val="20"/>
          <w:rtl/>
        </w:rPr>
        <w:t xml:space="preserve"> (שליש או חצי בישול)  השווה </w:t>
      </w:r>
      <w:proofErr w:type="spellStart"/>
      <w:r w:rsidRPr="009145D3">
        <w:rPr>
          <w:rFonts w:ascii="Arial" w:eastAsia="Times New Roman" w:hAnsi="Arial" w:cs="Arial" w:hint="cs"/>
          <w:sz w:val="20"/>
          <w:szCs w:val="20"/>
          <w:rtl/>
        </w:rPr>
        <w:t>לתוס</w:t>
      </w:r>
      <w:proofErr w:type="spellEnd"/>
      <w:r w:rsidRPr="009145D3">
        <w:rPr>
          <w:rFonts w:ascii="Arial" w:eastAsia="Times New Roman" w:hAnsi="Arial" w:cs="Arial" w:hint="cs"/>
          <w:sz w:val="20"/>
          <w:szCs w:val="20"/>
          <w:rtl/>
        </w:rPr>
        <w:t xml:space="preserve">' ד"ה כל  (המשפט הראשון של </w:t>
      </w:r>
      <w:proofErr w:type="spellStart"/>
      <w:r w:rsidRPr="009145D3">
        <w:rPr>
          <w:rFonts w:ascii="Arial" w:eastAsia="Times New Roman" w:hAnsi="Arial" w:cs="Arial" w:hint="cs"/>
          <w:sz w:val="20"/>
          <w:szCs w:val="20"/>
          <w:rtl/>
        </w:rPr>
        <w:t>התוס</w:t>
      </w:r>
      <w:proofErr w:type="spellEnd"/>
      <w:r w:rsidRPr="009145D3">
        <w:rPr>
          <w:rFonts w:ascii="Arial" w:eastAsia="Times New Roman" w:hAnsi="Arial" w:cs="Arial" w:hint="cs"/>
          <w:sz w:val="20"/>
          <w:szCs w:val="20"/>
          <w:rtl/>
        </w:rPr>
        <w:t xml:space="preserve">') </w:t>
      </w:r>
    </w:p>
    <w:p w14:paraId="7D077D2D" w14:textId="0598D78E" w:rsidR="004A4D11" w:rsidRPr="009145D3" w:rsidRDefault="004A4D11" w:rsidP="000D20AA">
      <w:pPr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9145D3">
        <w:rPr>
          <w:rFonts w:ascii="Arial" w:eastAsia="Times New Roman" w:hAnsi="Arial" w:cs="Arial"/>
          <w:sz w:val="20"/>
          <w:szCs w:val="20"/>
          <w:rtl/>
        </w:rPr>
        <w:t xml:space="preserve">"בחמה </w:t>
      </w:r>
      <w:proofErr w:type="spellStart"/>
      <w:r w:rsidRPr="009145D3">
        <w:rPr>
          <w:rFonts w:ascii="Arial" w:eastAsia="Times New Roman" w:hAnsi="Arial" w:cs="Arial"/>
          <w:sz w:val="20"/>
          <w:szCs w:val="20"/>
          <w:rtl/>
        </w:rPr>
        <w:t>דכ"ע</w:t>
      </w:r>
      <w:proofErr w:type="spellEnd"/>
      <w:r w:rsidRPr="009145D3">
        <w:rPr>
          <w:rFonts w:ascii="Arial" w:eastAsia="Times New Roman" w:hAnsi="Arial" w:cs="Arial"/>
          <w:sz w:val="20"/>
          <w:szCs w:val="20"/>
          <w:rtl/>
        </w:rPr>
        <w:t xml:space="preserve"> </w:t>
      </w:r>
      <w:proofErr w:type="spellStart"/>
      <w:r w:rsidRPr="009145D3">
        <w:rPr>
          <w:rFonts w:ascii="Arial" w:eastAsia="Times New Roman" w:hAnsi="Arial" w:cs="Arial"/>
          <w:sz w:val="20"/>
          <w:szCs w:val="20"/>
          <w:rtl/>
        </w:rPr>
        <w:t>ל"פ</w:t>
      </w:r>
      <w:proofErr w:type="spellEnd"/>
      <w:r w:rsidRPr="009145D3">
        <w:rPr>
          <w:rFonts w:ascii="Arial" w:eastAsia="Times New Roman" w:hAnsi="Arial" w:cs="Arial"/>
          <w:sz w:val="20"/>
          <w:szCs w:val="20"/>
          <w:rtl/>
        </w:rPr>
        <w:t xml:space="preserve"> </w:t>
      </w:r>
      <w:proofErr w:type="spellStart"/>
      <w:r w:rsidRPr="009145D3">
        <w:rPr>
          <w:rFonts w:ascii="Arial" w:eastAsia="Times New Roman" w:hAnsi="Arial" w:cs="Arial"/>
          <w:sz w:val="20"/>
          <w:szCs w:val="20"/>
          <w:rtl/>
        </w:rPr>
        <w:t>דשרי</w:t>
      </w:r>
      <w:proofErr w:type="spellEnd"/>
      <w:r w:rsidRPr="009145D3">
        <w:rPr>
          <w:rFonts w:ascii="Arial" w:eastAsia="Times New Roman" w:hAnsi="Arial" w:cs="Arial"/>
          <w:sz w:val="20"/>
          <w:szCs w:val="20"/>
          <w:rtl/>
        </w:rPr>
        <w:t>.. כי פליגי בתולדות חמה.." –</w:t>
      </w:r>
      <w:r w:rsidR="000F5C0C" w:rsidRPr="009145D3">
        <w:rPr>
          <w:rFonts w:ascii="Arial" w:eastAsia="Times New Roman" w:hAnsi="Arial" w:cs="Arial" w:hint="cs"/>
          <w:sz w:val="20"/>
          <w:szCs w:val="20"/>
          <w:rtl/>
        </w:rPr>
        <w:t xml:space="preserve"> מדוע מותר בחמה </w:t>
      </w:r>
      <w:r w:rsidRPr="009145D3">
        <w:rPr>
          <w:rFonts w:ascii="Arial" w:eastAsia="Times New Roman" w:hAnsi="Arial" w:cs="Arial"/>
          <w:sz w:val="20"/>
          <w:szCs w:val="20"/>
          <w:rtl/>
        </w:rPr>
        <w:t xml:space="preserve">ע' רש"י ד"ה </w:t>
      </w:r>
      <w:proofErr w:type="spellStart"/>
      <w:r w:rsidRPr="009145D3">
        <w:rPr>
          <w:rFonts w:ascii="Arial" w:eastAsia="Times New Roman" w:hAnsi="Arial" w:cs="Arial"/>
          <w:sz w:val="20"/>
          <w:szCs w:val="20"/>
          <w:rtl/>
        </w:rPr>
        <w:t>דשרי</w:t>
      </w:r>
      <w:proofErr w:type="spellEnd"/>
      <w:r w:rsidRPr="009145D3">
        <w:rPr>
          <w:rFonts w:ascii="Arial" w:eastAsia="Times New Roman" w:hAnsi="Arial" w:cs="Arial"/>
          <w:sz w:val="20"/>
          <w:szCs w:val="20"/>
          <w:rtl/>
        </w:rPr>
        <w:t xml:space="preserve">  "אין דרך בישול</w:t>
      </w:r>
      <w:r w:rsidR="000F5C0C" w:rsidRPr="009145D3">
        <w:rPr>
          <w:rFonts w:ascii="Arial" w:eastAsia="Times New Roman" w:hAnsi="Arial" w:cs="Arial" w:hint="cs"/>
          <w:sz w:val="20"/>
          <w:szCs w:val="20"/>
          <w:rtl/>
        </w:rPr>
        <w:t>ו</w:t>
      </w:r>
      <w:r w:rsidRPr="009145D3">
        <w:rPr>
          <w:rFonts w:ascii="Arial" w:eastAsia="Times New Roman" w:hAnsi="Arial" w:cs="Arial"/>
          <w:sz w:val="20"/>
          <w:szCs w:val="20"/>
          <w:rtl/>
        </w:rPr>
        <w:t xml:space="preserve"> בכך" נחלקו הפוסקים בדברי רש"י הללו,  מה יהיה הדין אם ימצא דבר או מציאות שיש דרך לבשל בה והיא מוגדרת כחמה  (כמו מיקרוגל </w:t>
      </w:r>
      <w:r w:rsidR="000F5C0C" w:rsidRPr="009145D3">
        <w:rPr>
          <w:rFonts w:ascii="Arial" w:eastAsia="Times New Roman" w:hAnsi="Arial" w:cs="Arial" w:hint="cs"/>
          <w:sz w:val="20"/>
          <w:szCs w:val="20"/>
          <w:rtl/>
        </w:rPr>
        <w:t>או דוד שמש</w:t>
      </w:r>
      <w:r w:rsidRPr="009145D3">
        <w:rPr>
          <w:rFonts w:ascii="Arial" w:eastAsia="Times New Roman" w:hAnsi="Arial" w:cs="Arial"/>
          <w:sz w:val="20"/>
          <w:szCs w:val="20"/>
          <w:rtl/>
        </w:rPr>
        <w:t>)</w:t>
      </w:r>
      <w:r w:rsidR="000F5C0C" w:rsidRPr="009145D3">
        <w:rPr>
          <w:rFonts w:ascii="Arial" w:eastAsia="Times New Roman" w:hAnsi="Arial" w:cs="Arial" w:hint="cs"/>
          <w:sz w:val="20"/>
          <w:szCs w:val="20"/>
          <w:rtl/>
        </w:rPr>
        <w:t>.  דעתך? עוד הקשו שבדרך כלל דבר</w:t>
      </w:r>
      <w:r w:rsidR="00892067" w:rsidRPr="009145D3">
        <w:rPr>
          <w:rFonts w:ascii="Arial" w:eastAsia="Times New Roman" w:hAnsi="Arial" w:cs="Arial" w:hint="cs"/>
          <w:sz w:val="20"/>
          <w:szCs w:val="20"/>
          <w:rtl/>
        </w:rPr>
        <w:t xml:space="preserve"> </w:t>
      </w:r>
      <w:r w:rsidR="000F5C0C" w:rsidRPr="009145D3">
        <w:rPr>
          <w:rFonts w:ascii="Arial" w:eastAsia="Times New Roman" w:hAnsi="Arial" w:cs="Arial" w:hint="cs"/>
          <w:sz w:val="20"/>
          <w:szCs w:val="20"/>
          <w:rtl/>
        </w:rPr>
        <w:t>שאינו כדרכו פטור אבל אסור וכאן חמה</w:t>
      </w:r>
      <w:r w:rsidR="00892067" w:rsidRPr="009145D3">
        <w:rPr>
          <w:rFonts w:ascii="Arial" w:eastAsia="Times New Roman" w:hAnsi="Arial" w:cs="Arial" w:hint="cs"/>
          <w:sz w:val="20"/>
          <w:szCs w:val="20"/>
          <w:rtl/>
        </w:rPr>
        <w:t>,</w:t>
      </w:r>
      <w:r w:rsidR="000F5C0C" w:rsidRPr="009145D3">
        <w:rPr>
          <w:rFonts w:ascii="Arial" w:eastAsia="Times New Roman" w:hAnsi="Arial" w:cs="Arial" w:hint="cs"/>
          <w:sz w:val="20"/>
          <w:szCs w:val="20"/>
          <w:rtl/>
        </w:rPr>
        <w:t xml:space="preserve"> שאין דרך בישולו </w:t>
      </w:r>
      <w:r w:rsidR="000F5C0C" w:rsidRPr="009145D3">
        <w:rPr>
          <w:rFonts w:ascii="Arial" w:eastAsia="Times New Roman" w:hAnsi="Arial" w:cs="Arial"/>
          <w:sz w:val="20"/>
          <w:szCs w:val="20"/>
          <w:rtl/>
        </w:rPr>
        <w:t>–</w:t>
      </w:r>
      <w:r w:rsidR="000F5C0C" w:rsidRPr="009145D3">
        <w:rPr>
          <w:rFonts w:ascii="Arial" w:eastAsia="Times New Roman" w:hAnsi="Arial" w:cs="Arial" w:hint="cs"/>
          <w:sz w:val="20"/>
          <w:szCs w:val="20"/>
          <w:rtl/>
        </w:rPr>
        <w:t xml:space="preserve"> מותר לכתחילה?</w:t>
      </w:r>
      <w:r w:rsidR="00892067" w:rsidRPr="009145D3">
        <w:rPr>
          <w:rFonts w:ascii="Arial" w:eastAsia="Times New Roman" w:hAnsi="Arial" w:cs="Arial" w:hint="cs"/>
          <w:sz w:val="20"/>
          <w:szCs w:val="20"/>
          <w:rtl/>
        </w:rPr>
        <w:t>!</w:t>
      </w:r>
      <w:r w:rsidR="000D20AA" w:rsidRPr="009145D3">
        <w:rPr>
          <w:rFonts w:ascii="Arial" w:eastAsia="Times New Roman" w:hAnsi="Arial" w:cs="Arial" w:hint="cs"/>
          <w:sz w:val="20"/>
          <w:szCs w:val="20"/>
          <w:rtl/>
        </w:rPr>
        <w:t xml:space="preserve"> ע' רש"י ד"ה </w:t>
      </w:r>
      <w:r w:rsidR="000F5C0C" w:rsidRPr="009145D3">
        <w:rPr>
          <w:rFonts w:ascii="Arial" w:eastAsia="Times New Roman" w:hAnsi="Arial" w:cs="Arial" w:hint="cs"/>
          <w:sz w:val="20"/>
          <w:szCs w:val="20"/>
          <w:rtl/>
        </w:rPr>
        <w:t xml:space="preserve">בחמה: </w:t>
      </w:r>
      <w:r w:rsidR="000D20AA" w:rsidRPr="009145D3">
        <w:rPr>
          <w:rFonts w:ascii="Arial" w:eastAsia="Times New Roman" w:hAnsi="Arial" w:cs="Arial" w:hint="cs"/>
          <w:sz w:val="20"/>
          <w:szCs w:val="20"/>
          <w:rtl/>
        </w:rPr>
        <w:t>פרש -</w:t>
      </w:r>
      <w:r w:rsidR="000F5C0C" w:rsidRPr="009145D3">
        <w:rPr>
          <w:rFonts w:ascii="Arial" w:eastAsia="Times New Roman" w:hAnsi="Arial" w:cs="Arial" w:hint="cs"/>
          <w:sz w:val="20"/>
          <w:szCs w:val="20"/>
          <w:rtl/>
        </w:rPr>
        <w:t>שמש.  האמנם רש"י פרש לנו שהחמה היא השמש. (מה בא להשמיענו?)</w:t>
      </w:r>
    </w:p>
    <w:p w14:paraId="235A2049" w14:textId="77777777" w:rsidR="00401A5F" w:rsidRPr="009145D3" w:rsidRDefault="004A4D11" w:rsidP="000D20AA">
      <w:pPr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9145D3">
        <w:rPr>
          <w:rFonts w:ascii="Arial" w:eastAsia="Times New Roman" w:hAnsi="Arial" w:cs="Arial"/>
          <w:sz w:val="20"/>
          <w:szCs w:val="20"/>
          <w:rtl/>
        </w:rPr>
        <w:t>"</w:t>
      </w:r>
      <w:r w:rsidR="000F5C0C" w:rsidRPr="009145D3">
        <w:rPr>
          <w:rFonts w:ascii="Arial" w:eastAsia="Times New Roman" w:hAnsi="Arial" w:cs="Arial" w:hint="cs"/>
          <w:sz w:val="20"/>
          <w:szCs w:val="20"/>
          <w:rtl/>
        </w:rPr>
        <w:t xml:space="preserve">רבה אמר גזירה </w:t>
      </w:r>
      <w:r w:rsidRPr="009145D3">
        <w:rPr>
          <w:rFonts w:ascii="Arial" w:eastAsia="Times New Roman" w:hAnsi="Arial" w:cs="Arial"/>
          <w:sz w:val="20"/>
          <w:szCs w:val="20"/>
          <w:rtl/>
        </w:rPr>
        <w:t>שמא יטמין ברמץ</w:t>
      </w:r>
      <w:r w:rsidR="000F5C0C" w:rsidRPr="009145D3">
        <w:rPr>
          <w:rFonts w:ascii="Arial" w:eastAsia="Times New Roman" w:hAnsi="Arial" w:cs="Arial" w:hint="cs"/>
          <w:sz w:val="20"/>
          <w:szCs w:val="20"/>
          <w:rtl/>
        </w:rPr>
        <w:t>, רב יוסף אמר מפני שמזיז עפר ממקומו</w:t>
      </w:r>
      <w:r w:rsidRPr="009145D3">
        <w:rPr>
          <w:rFonts w:ascii="Arial" w:eastAsia="Times New Roman" w:hAnsi="Arial" w:cs="Arial"/>
          <w:sz w:val="20"/>
          <w:szCs w:val="20"/>
          <w:rtl/>
        </w:rPr>
        <w:t>" –</w:t>
      </w:r>
      <w:r w:rsidR="000F5C0C" w:rsidRPr="009145D3">
        <w:rPr>
          <w:rFonts w:ascii="Arial" w:eastAsia="Times New Roman" w:hAnsi="Arial" w:cs="Arial" w:hint="cs"/>
          <w:sz w:val="20"/>
          <w:szCs w:val="20"/>
          <w:rtl/>
        </w:rPr>
        <w:t xml:space="preserve"> האם דעת רבה ורב יוסף היא רק בפרוש רבי יוסי דלית ליה איסור בתולדות חמה</w:t>
      </w:r>
      <w:r w:rsidR="00401A5F" w:rsidRPr="009145D3">
        <w:rPr>
          <w:rFonts w:ascii="Arial" w:eastAsia="Times New Roman" w:hAnsi="Arial" w:cs="Arial" w:hint="cs"/>
          <w:sz w:val="20"/>
          <w:szCs w:val="20"/>
          <w:rtl/>
        </w:rPr>
        <w:t xml:space="preserve"> אבל </w:t>
      </w:r>
      <w:proofErr w:type="spellStart"/>
      <w:r w:rsidR="00401A5F" w:rsidRPr="009145D3">
        <w:rPr>
          <w:rFonts w:ascii="Arial" w:eastAsia="Times New Roman" w:hAnsi="Arial" w:cs="Arial" w:hint="cs"/>
          <w:sz w:val="20"/>
          <w:szCs w:val="20"/>
          <w:rtl/>
        </w:rPr>
        <w:t>לרבנן</w:t>
      </w:r>
      <w:proofErr w:type="spellEnd"/>
      <w:r w:rsidR="00401A5F" w:rsidRPr="009145D3">
        <w:rPr>
          <w:rFonts w:ascii="Arial" w:eastAsia="Times New Roman" w:hAnsi="Arial" w:cs="Arial" w:hint="cs"/>
          <w:sz w:val="20"/>
          <w:szCs w:val="20"/>
          <w:rtl/>
        </w:rPr>
        <w:t xml:space="preserve"> </w:t>
      </w:r>
      <w:proofErr w:type="spellStart"/>
      <w:r w:rsidR="00401A5F" w:rsidRPr="009145D3">
        <w:rPr>
          <w:rFonts w:ascii="Arial" w:eastAsia="Times New Roman" w:hAnsi="Arial" w:cs="Arial" w:hint="cs"/>
          <w:sz w:val="20"/>
          <w:szCs w:val="20"/>
          <w:rtl/>
        </w:rPr>
        <w:t>ה"נ</w:t>
      </w:r>
      <w:proofErr w:type="spellEnd"/>
      <w:r w:rsidR="00401A5F" w:rsidRPr="009145D3">
        <w:rPr>
          <w:rFonts w:ascii="Arial" w:eastAsia="Times New Roman" w:hAnsi="Arial" w:cs="Arial" w:hint="cs"/>
          <w:sz w:val="20"/>
          <w:szCs w:val="20"/>
          <w:rtl/>
        </w:rPr>
        <w:t xml:space="preserve"> </w:t>
      </w:r>
      <w:proofErr w:type="spellStart"/>
      <w:r w:rsidR="00401A5F" w:rsidRPr="009145D3">
        <w:rPr>
          <w:rFonts w:ascii="Arial" w:eastAsia="Times New Roman" w:hAnsi="Arial" w:cs="Arial" w:hint="cs"/>
          <w:sz w:val="20"/>
          <w:szCs w:val="20"/>
          <w:rtl/>
        </w:rPr>
        <w:t>דאסור</w:t>
      </w:r>
      <w:proofErr w:type="spellEnd"/>
      <w:r w:rsidR="00401A5F" w:rsidRPr="009145D3">
        <w:rPr>
          <w:rFonts w:ascii="Arial" w:eastAsia="Times New Roman" w:hAnsi="Arial" w:cs="Arial" w:hint="cs"/>
          <w:sz w:val="20"/>
          <w:szCs w:val="20"/>
          <w:rtl/>
        </w:rPr>
        <w:t xml:space="preserve"> בחול ובאבק דרכים משום תולדות חמה, או שגם </w:t>
      </w:r>
      <w:proofErr w:type="spellStart"/>
      <w:r w:rsidR="00401A5F" w:rsidRPr="009145D3">
        <w:rPr>
          <w:rFonts w:ascii="Arial" w:eastAsia="Times New Roman" w:hAnsi="Arial" w:cs="Arial" w:hint="cs"/>
          <w:sz w:val="20"/>
          <w:szCs w:val="20"/>
          <w:rtl/>
        </w:rPr>
        <w:t>שגם</w:t>
      </w:r>
      <w:proofErr w:type="spellEnd"/>
      <w:r w:rsidR="00401A5F" w:rsidRPr="009145D3">
        <w:rPr>
          <w:rFonts w:ascii="Arial" w:eastAsia="Times New Roman" w:hAnsi="Arial" w:cs="Arial" w:hint="cs"/>
          <w:sz w:val="20"/>
          <w:szCs w:val="20"/>
          <w:rtl/>
        </w:rPr>
        <w:t xml:space="preserve"> </w:t>
      </w:r>
      <w:proofErr w:type="spellStart"/>
      <w:r w:rsidR="00401A5F" w:rsidRPr="009145D3">
        <w:rPr>
          <w:rFonts w:ascii="Arial" w:eastAsia="Times New Roman" w:hAnsi="Arial" w:cs="Arial" w:hint="cs"/>
          <w:sz w:val="20"/>
          <w:szCs w:val="20"/>
          <w:rtl/>
        </w:rPr>
        <w:t>לרבנן</w:t>
      </w:r>
      <w:proofErr w:type="spellEnd"/>
      <w:r w:rsidR="00401A5F" w:rsidRPr="009145D3">
        <w:rPr>
          <w:rFonts w:ascii="Arial" w:eastAsia="Times New Roman" w:hAnsi="Arial" w:cs="Arial" w:hint="cs"/>
          <w:sz w:val="20"/>
          <w:szCs w:val="20"/>
          <w:rtl/>
        </w:rPr>
        <w:t xml:space="preserve"> (משום מה) אין בחול ובאבק דרכים איסור תולדות חמה ונאסר </w:t>
      </w:r>
      <w:r w:rsidR="00892067" w:rsidRPr="009145D3">
        <w:rPr>
          <w:rFonts w:ascii="Arial" w:eastAsia="Times New Roman" w:hAnsi="Arial" w:cs="Arial" w:hint="cs"/>
          <w:sz w:val="20"/>
          <w:szCs w:val="20"/>
          <w:rtl/>
        </w:rPr>
        <w:t xml:space="preserve">רק </w:t>
      </w:r>
      <w:r w:rsidR="00401A5F" w:rsidRPr="009145D3">
        <w:rPr>
          <w:rFonts w:ascii="Arial" w:eastAsia="Times New Roman" w:hAnsi="Arial" w:cs="Arial" w:hint="cs"/>
          <w:sz w:val="20"/>
          <w:szCs w:val="20"/>
          <w:rtl/>
        </w:rPr>
        <w:t>מטעמם של רבה ורב יוסף.  (</w:t>
      </w:r>
      <w:proofErr w:type="spellStart"/>
      <w:r w:rsidR="00401A5F" w:rsidRPr="009145D3">
        <w:rPr>
          <w:rFonts w:ascii="Arial" w:eastAsia="Times New Roman" w:hAnsi="Arial" w:cs="Arial" w:hint="cs"/>
          <w:sz w:val="20"/>
          <w:szCs w:val="20"/>
          <w:rtl/>
        </w:rPr>
        <w:t>הרי</w:t>
      </w:r>
      <w:r w:rsidR="00892067" w:rsidRPr="009145D3">
        <w:rPr>
          <w:rFonts w:ascii="Arial" w:eastAsia="Times New Roman" w:hAnsi="Arial" w:cs="Arial" w:hint="cs"/>
          <w:sz w:val="20"/>
          <w:szCs w:val="20"/>
          <w:rtl/>
        </w:rPr>
        <w:t>"</w:t>
      </w:r>
      <w:r w:rsidR="00401A5F" w:rsidRPr="009145D3">
        <w:rPr>
          <w:rFonts w:ascii="Arial" w:eastAsia="Times New Roman" w:hAnsi="Arial" w:cs="Arial" w:hint="cs"/>
          <w:sz w:val="20"/>
          <w:szCs w:val="20"/>
          <w:rtl/>
        </w:rPr>
        <w:t>ף</w:t>
      </w:r>
      <w:proofErr w:type="spellEnd"/>
      <w:r w:rsidR="00401A5F" w:rsidRPr="009145D3">
        <w:rPr>
          <w:rFonts w:ascii="Arial" w:eastAsia="Times New Roman" w:hAnsi="Arial" w:cs="Arial" w:hint="cs"/>
          <w:sz w:val="20"/>
          <w:szCs w:val="20"/>
          <w:rtl/>
        </w:rPr>
        <w:t xml:space="preserve"> הביא דעות רבה ור' יוסף אולי יש בזה ללמד שד</w:t>
      </w:r>
      <w:r w:rsidR="00892067" w:rsidRPr="009145D3">
        <w:rPr>
          <w:rFonts w:ascii="Arial" w:eastAsia="Times New Roman" w:hAnsi="Arial" w:cs="Arial" w:hint="cs"/>
          <w:sz w:val="20"/>
          <w:szCs w:val="20"/>
          <w:rtl/>
        </w:rPr>
        <w:t>ע</w:t>
      </w:r>
      <w:r w:rsidR="00401A5F" w:rsidRPr="009145D3">
        <w:rPr>
          <w:rFonts w:ascii="Arial" w:eastAsia="Times New Roman" w:hAnsi="Arial" w:cs="Arial" w:hint="cs"/>
          <w:sz w:val="20"/>
          <w:szCs w:val="20"/>
          <w:rtl/>
        </w:rPr>
        <w:t xml:space="preserve">תם רלוונטית גם </w:t>
      </w:r>
      <w:proofErr w:type="spellStart"/>
      <w:r w:rsidR="00401A5F" w:rsidRPr="009145D3">
        <w:rPr>
          <w:rFonts w:ascii="Arial" w:eastAsia="Times New Roman" w:hAnsi="Arial" w:cs="Arial" w:hint="cs"/>
          <w:sz w:val="20"/>
          <w:szCs w:val="20"/>
          <w:rtl/>
        </w:rPr>
        <w:t>לרבנן</w:t>
      </w:r>
      <w:proofErr w:type="spellEnd"/>
      <w:r w:rsidR="00401A5F" w:rsidRPr="009145D3">
        <w:rPr>
          <w:rFonts w:ascii="Arial" w:eastAsia="Times New Roman" w:hAnsi="Arial" w:cs="Arial" w:hint="cs"/>
          <w:sz w:val="20"/>
          <w:szCs w:val="20"/>
          <w:rtl/>
        </w:rPr>
        <w:t xml:space="preserve">) </w:t>
      </w:r>
      <w:proofErr w:type="spellStart"/>
      <w:r w:rsidR="00401A5F" w:rsidRPr="009145D3">
        <w:rPr>
          <w:rFonts w:ascii="Arial" w:eastAsia="Times New Roman" w:hAnsi="Arial" w:cs="Arial" w:hint="cs"/>
          <w:sz w:val="20"/>
          <w:szCs w:val="20"/>
          <w:rtl/>
        </w:rPr>
        <w:t>נפ"מ</w:t>
      </w:r>
      <w:proofErr w:type="spellEnd"/>
      <w:r w:rsidR="00401A5F" w:rsidRPr="009145D3">
        <w:rPr>
          <w:rFonts w:ascii="Arial" w:eastAsia="Times New Roman" w:hAnsi="Arial" w:cs="Arial" w:hint="cs"/>
          <w:sz w:val="20"/>
          <w:szCs w:val="20"/>
          <w:rtl/>
        </w:rPr>
        <w:t xml:space="preserve"> מה שהו</w:t>
      </w:r>
      <w:r w:rsidR="00892067" w:rsidRPr="009145D3">
        <w:rPr>
          <w:rFonts w:ascii="Arial" w:eastAsia="Times New Roman" w:hAnsi="Arial" w:cs="Arial" w:hint="cs"/>
          <w:sz w:val="20"/>
          <w:szCs w:val="20"/>
          <w:rtl/>
        </w:rPr>
        <w:t>ב</w:t>
      </w:r>
      <w:r w:rsidR="00401A5F" w:rsidRPr="009145D3">
        <w:rPr>
          <w:rFonts w:ascii="Arial" w:eastAsia="Times New Roman" w:hAnsi="Arial" w:cs="Arial" w:hint="cs"/>
          <w:sz w:val="20"/>
          <w:szCs w:val="20"/>
          <w:rtl/>
        </w:rPr>
        <w:t xml:space="preserve">א בשם </w:t>
      </w:r>
      <w:proofErr w:type="spellStart"/>
      <w:r w:rsidR="00401A5F" w:rsidRPr="009145D3">
        <w:rPr>
          <w:rFonts w:ascii="Arial" w:eastAsia="Times New Roman" w:hAnsi="Arial" w:cs="Arial" w:hint="cs"/>
          <w:sz w:val="20"/>
          <w:szCs w:val="20"/>
          <w:rtl/>
        </w:rPr>
        <w:t>רשב"ג</w:t>
      </w:r>
      <w:proofErr w:type="spellEnd"/>
      <w:r w:rsidR="00401A5F" w:rsidRPr="009145D3">
        <w:rPr>
          <w:rFonts w:ascii="Arial" w:eastAsia="Times New Roman" w:hAnsi="Arial" w:cs="Arial" w:hint="cs"/>
          <w:sz w:val="20"/>
          <w:szCs w:val="20"/>
          <w:rtl/>
        </w:rPr>
        <w:t xml:space="preserve"> להתיר בגג רותח. לרבה ורב יוסף מותר, אבל אם </w:t>
      </w:r>
      <w:proofErr w:type="spellStart"/>
      <w:r w:rsidR="00401A5F" w:rsidRPr="009145D3">
        <w:rPr>
          <w:rFonts w:ascii="Arial" w:eastAsia="Times New Roman" w:hAnsi="Arial" w:cs="Arial" w:hint="cs"/>
          <w:sz w:val="20"/>
          <w:szCs w:val="20"/>
          <w:rtl/>
        </w:rPr>
        <w:t>לרבנן</w:t>
      </w:r>
      <w:proofErr w:type="spellEnd"/>
      <w:r w:rsidR="00401A5F" w:rsidRPr="009145D3">
        <w:rPr>
          <w:rFonts w:ascii="Arial" w:eastAsia="Times New Roman" w:hAnsi="Arial" w:cs="Arial" w:hint="cs"/>
          <w:sz w:val="20"/>
          <w:szCs w:val="20"/>
          <w:rtl/>
        </w:rPr>
        <w:t xml:space="preserve"> דר' יוסי אסור בכל תולדות חמה גם גג רותח שהוא </w:t>
      </w:r>
      <w:proofErr w:type="spellStart"/>
      <w:r w:rsidR="00401A5F" w:rsidRPr="009145D3">
        <w:rPr>
          <w:rFonts w:ascii="Arial" w:eastAsia="Times New Roman" w:hAnsi="Arial" w:cs="Arial" w:hint="cs"/>
          <w:sz w:val="20"/>
          <w:szCs w:val="20"/>
          <w:rtl/>
        </w:rPr>
        <w:t>תו"ח</w:t>
      </w:r>
      <w:proofErr w:type="spellEnd"/>
      <w:r w:rsidR="00401A5F" w:rsidRPr="009145D3">
        <w:rPr>
          <w:rFonts w:ascii="Arial" w:eastAsia="Times New Roman" w:hAnsi="Arial" w:cs="Arial" w:hint="cs"/>
          <w:sz w:val="20"/>
          <w:szCs w:val="20"/>
          <w:rtl/>
        </w:rPr>
        <w:t xml:space="preserve">, יאסר. </w:t>
      </w:r>
      <w:r w:rsidR="002F4044" w:rsidRPr="009145D3">
        <w:rPr>
          <w:rFonts w:ascii="Arial" w:eastAsia="Times New Roman" w:hAnsi="Arial" w:cs="Arial" w:hint="cs"/>
          <w:sz w:val="20"/>
          <w:szCs w:val="20"/>
          <w:rtl/>
        </w:rPr>
        <w:t>ע' רמב"ם</w:t>
      </w:r>
      <w:r w:rsidR="00892067" w:rsidRPr="009145D3">
        <w:rPr>
          <w:rFonts w:ascii="Arial" w:eastAsia="Times New Roman" w:hAnsi="Arial" w:cs="Arial" w:hint="cs"/>
          <w:sz w:val="20"/>
          <w:szCs w:val="20"/>
          <w:rtl/>
        </w:rPr>
        <w:t>*</w:t>
      </w:r>
      <w:r w:rsidR="002F4044" w:rsidRPr="009145D3">
        <w:rPr>
          <w:rFonts w:ascii="Arial" w:eastAsia="Times New Roman" w:hAnsi="Arial" w:cs="Arial" w:hint="cs"/>
          <w:sz w:val="20"/>
          <w:szCs w:val="20"/>
          <w:rtl/>
        </w:rPr>
        <w:t xml:space="preserve"> פ"ט מהל' שבת הלכה ג.  </w:t>
      </w:r>
      <w:proofErr w:type="spellStart"/>
      <w:r w:rsidR="002F4044" w:rsidRPr="009145D3">
        <w:rPr>
          <w:rFonts w:ascii="Arial" w:eastAsia="Times New Roman" w:hAnsi="Arial" w:cs="Arial" w:hint="cs"/>
          <w:sz w:val="20"/>
          <w:szCs w:val="20"/>
          <w:rtl/>
        </w:rPr>
        <w:t>המהרש"ל</w:t>
      </w:r>
      <w:proofErr w:type="spellEnd"/>
      <w:r w:rsidR="002F4044" w:rsidRPr="009145D3">
        <w:rPr>
          <w:rFonts w:ascii="Arial" w:eastAsia="Times New Roman" w:hAnsi="Arial" w:cs="Arial" w:hint="cs"/>
          <w:sz w:val="20"/>
          <w:szCs w:val="20"/>
          <w:rtl/>
        </w:rPr>
        <w:t xml:space="preserve"> פסק בתשובה שאין איסור </w:t>
      </w:r>
      <w:proofErr w:type="spellStart"/>
      <w:r w:rsidR="002F4044" w:rsidRPr="009145D3">
        <w:rPr>
          <w:rFonts w:ascii="Arial" w:eastAsia="Times New Roman" w:hAnsi="Arial" w:cs="Arial" w:hint="cs"/>
          <w:sz w:val="20"/>
          <w:szCs w:val="20"/>
          <w:rtl/>
        </w:rPr>
        <w:t>בתו"ח</w:t>
      </w:r>
      <w:proofErr w:type="spellEnd"/>
      <w:r w:rsidR="002F4044" w:rsidRPr="009145D3">
        <w:rPr>
          <w:rFonts w:ascii="Arial" w:eastAsia="Times New Roman" w:hAnsi="Arial" w:cs="Arial" w:hint="cs"/>
          <w:sz w:val="20"/>
          <w:szCs w:val="20"/>
          <w:rtl/>
        </w:rPr>
        <w:t xml:space="preserve"> במקרה שלא יבא להחליף בתולדות האור (כמו גג רותח)  אמנם רוב אחרונים פסקו כפשט הרמב"ם.</w:t>
      </w:r>
    </w:p>
    <w:p w14:paraId="53954A97" w14:textId="13F9821F" w:rsidR="004A4D11" w:rsidRPr="009145D3" w:rsidRDefault="004A4D11" w:rsidP="000D20AA">
      <w:pPr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9145D3">
        <w:rPr>
          <w:rFonts w:ascii="Arial" w:eastAsia="Times New Roman" w:hAnsi="Arial" w:cs="Arial"/>
          <w:sz w:val="20"/>
          <w:szCs w:val="20"/>
          <w:rtl/>
        </w:rPr>
        <w:t xml:space="preserve">לכאורה היה </w:t>
      </w:r>
      <w:proofErr w:type="spellStart"/>
      <w:r w:rsidRPr="009145D3">
        <w:rPr>
          <w:rFonts w:ascii="Arial" w:eastAsia="Times New Roman" w:hAnsi="Arial" w:cs="Arial"/>
          <w:sz w:val="20"/>
          <w:szCs w:val="20"/>
          <w:rtl/>
        </w:rPr>
        <w:t>לר</w:t>
      </w:r>
      <w:proofErr w:type="spellEnd"/>
      <w:r w:rsidRPr="009145D3">
        <w:rPr>
          <w:rFonts w:ascii="Arial" w:eastAsia="Times New Roman" w:hAnsi="Arial" w:cs="Arial"/>
          <w:sz w:val="20"/>
          <w:szCs w:val="20"/>
          <w:rtl/>
        </w:rPr>
        <w:t xml:space="preserve">' יוסי לחשוש יותר לתולדות חמה </w:t>
      </w:r>
      <w:proofErr w:type="spellStart"/>
      <w:r w:rsidRPr="009145D3">
        <w:rPr>
          <w:rFonts w:ascii="Arial" w:eastAsia="Times New Roman" w:hAnsi="Arial" w:cs="Arial"/>
          <w:sz w:val="20"/>
          <w:szCs w:val="20"/>
          <w:rtl/>
        </w:rPr>
        <w:t>בסודרין</w:t>
      </w:r>
      <w:proofErr w:type="spellEnd"/>
      <w:r w:rsidRPr="009145D3">
        <w:rPr>
          <w:rFonts w:ascii="Arial" w:eastAsia="Times New Roman" w:hAnsi="Arial" w:cs="Arial"/>
          <w:sz w:val="20"/>
          <w:szCs w:val="20"/>
          <w:rtl/>
        </w:rPr>
        <w:t xml:space="preserve"> שבהם יש חשש </w:t>
      </w:r>
      <w:r w:rsidR="00892067" w:rsidRPr="009145D3">
        <w:rPr>
          <w:rFonts w:ascii="Arial" w:eastAsia="Times New Roman" w:hAnsi="Arial" w:cs="Arial"/>
          <w:sz w:val="20"/>
          <w:szCs w:val="20"/>
          <w:rtl/>
        </w:rPr>
        <w:t>ממש</w:t>
      </w:r>
      <w:r w:rsidR="00892067" w:rsidRPr="009145D3">
        <w:rPr>
          <w:rFonts w:ascii="Arial" w:eastAsia="Times New Roman" w:hAnsi="Arial" w:cs="Arial" w:hint="cs"/>
          <w:sz w:val="20"/>
          <w:szCs w:val="20"/>
          <w:rtl/>
        </w:rPr>
        <w:t>י</w:t>
      </w:r>
      <w:r w:rsidR="00892067" w:rsidRPr="009145D3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Pr="009145D3">
        <w:rPr>
          <w:rFonts w:ascii="Arial" w:eastAsia="Times New Roman" w:hAnsi="Arial" w:cs="Arial"/>
          <w:sz w:val="20"/>
          <w:szCs w:val="20"/>
          <w:rtl/>
        </w:rPr>
        <w:t xml:space="preserve">להתחלפות, שהרי אדם לא יכול לדעת אם  החום הוא מהאור או מהחמה, ואם לזה  לא חושש ר' יוסי  למה יחשוש בהטמנה בעפר ל"שמא יטמין ברמץ"?  ע' </w:t>
      </w:r>
      <w:proofErr w:type="spellStart"/>
      <w:r w:rsidRPr="009145D3">
        <w:rPr>
          <w:rFonts w:ascii="Arial" w:eastAsia="Times New Roman" w:hAnsi="Arial" w:cs="Arial"/>
          <w:sz w:val="20"/>
          <w:szCs w:val="20"/>
          <w:rtl/>
        </w:rPr>
        <w:t>תו</w:t>
      </w:r>
      <w:r w:rsidR="009145D3" w:rsidRPr="009145D3">
        <w:rPr>
          <w:rFonts w:ascii="Arial" w:eastAsia="Times New Roman" w:hAnsi="Arial" w:cs="Arial" w:hint="cs"/>
          <w:sz w:val="20"/>
          <w:szCs w:val="20"/>
          <w:rtl/>
        </w:rPr>
        <w:t>ס</w:t>
      </w:r>
      <w:proofErr w:type="spellEnd"/>
      <w:r w:rsidR="009145D3" w:rsidRPr="009145D3">
        <w:rPr>
          <w:rFonts w:ascii="Arial" w:eastAsia="Times New Roman" w:hAnsi="Arial" w:cs="Arial" w:hint="cs"/>
          <w:sz w:val="20"/>
          <w:szCs w:val="20"/>
          <w:rtl/>
        </w:rPr>
        <w:t xml:space="preserve">' </w:t>
      </w:r>
      <w:r w:rsidRPr="009145D3">
        <w:rPr>
          <w:rFonts w:ascii="Arial" w:eastAsia="Times New Roman" w:hAnsi="Arial" w:cs="Arial"/>
          <w:sz w:val="20"/>
          <w:szCs w:val="20"/>
          <w:rtl/>
        </w:rPr>
        <w:t>ד"ה שמא ועדיין יש ליישב</w:t>
      </w:r>
      <w:r w:rsidR="00892067" w:rsidRPr="009145D3">
        <w:rPr>
          <w:rFonts w:ascii="Arial" w:eastAsia="Times New Roman" w:hAnsi="Arial" w:cs="Arial" w:hint="cs"/>
          <w:sz w:val="20"/>
          <w:szCs w:val="20"/>
          <w:rtl/>
        </w:rPr>
        <w:t>.</w:t>
      </w:r>
    </w:p>
    <w:p w14:paraId="215B53EE" w14:textId="77777777" w:rsidR="00C0552D" w:rsidRPr="009145D3" w:rsidRDefault="00C0552D" w:rsidP="00892067">
      <w:pPr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9145D3">
        <w:rPr>
          <w:rFonts w:ascii="Arial" w:eastAsia="Times New Roman" w:hAnsi="Arial" w:cs="Arial" w:hint="cs"/>
          <w:sz w:val="20"/>
          <w:szCs w:val="20"/>
          <w:rtl/>
        </w:rPr>
        <w:t xml:space="preserve">להעמקה: חשוב על </w:t>
      </w:r>
      <w:proofErr w:type="spellStart"/>
      <w:r w:rsidRPr="009145D3">
        <w:rPr>
          <w:rFonts w:ascii="Arial" w:eastAsia="Times New Roman" w:hAnsi="Arial" w:cs="Arial" w:hint="cs"/>
          <w:sz w:val="20"/>
          <w:szCs w:val="20"/>
          <w:rtl/>
        </w:rPr>
        <w:t>סברא</w:t>
      </w:r>
      <w:proofErr w:type="spellEnd"/>
      <w:r w:rsidRPr="009145D3">
        <w:rPr>
          <w:rFonts w:ascii="Arial" w:eastAsia="Times New Roman" w:hAnsi="Arial" w:cs="Arial" w:hint="cs"/>
          <w:sz w:val="20"/>
          <w:szCs w:val="20"/>
          <w:rtl/>
        </w:rPr>
        <w:t xml:space="preserve"> לפיה לא רק שרבנן יסברו שהטמנה בחול ובאבק דרכים אסורה משום בישול (איסור בתולדות חמה) אלא אף ר' יוסף דלית ליה </w:t>
      </w:r>
      <w:proofErr w:type="spellStart"/>
      <w:r w:rsidRPr="009145D3">
        <w:rPr>
          <w:rFonts w:ascii="Arial" w:eastAsia="Times New Roman" w:hAnsi="Arial" w:cs="Arial" w:hint="cs"/>
          <w:sz w:val="20"/>
          <w:szCs w:val="20"/>
          <w:rtl/>
        </w:rPr>
        <w:t>בסודרין</w:t>
      </w:r>
      <w:proofErr w:type="spellEnd"/>
      <w:r w:rsidRPr="009145D3">
        <w:rPr>
          <w:rFonts w:ascii="Arial" w:eastAsia="Times New Roman" w:hAnsi="Arial" w:cs="Arial" w:hint="cs"/>
          <w:sz w:val="20"/>
          <w:szCs w:val="20"/>
          <w:rtl/>
        </w:rPr>
        <w:t xml:space="preserve"> איסור </w:t>
      </w:r>
      <w:proofErr w:type="spellStart"/>
      <w:r w:rsidRPr="009145D3">
        <w:rPr>
          <w:rFonts w:ascii="Arial" w:eastAsia="Times New Roman" w:hAnsi="Arial" w:cs="Arial" w:hint="cs"/>
          <w:sz w:val="20"/>
          <w:szCs w:val="20"/>
          <w:rtl/>
        </w:rPr>
        <w:t>תו"ח</w:t>
      </w:r>
      <w:proofErr w:type="spellEnd"/>
      <w:r w:rsidRPr="009145D3">
        <w:rPr>
          <w:rFonts w:ascii="Arial" w:eastAsia="Times New Roman" w:hAnsi="Arial" w:cs="Arial" w:hint="cs"/>
          <w:sz w:val="20"/>
          <w:szCs w:val="20"/>
          <w:rtl/>
        </w:rPr>
        <w:t xml:space="preserve"> </w:t>
      </w:r>
      <w:r w:rsidRPr="009145D3">
        <w:rPr>
          <w:rFonts w:ascii="Arial" w:eastAsia="Times New Roman" w:hAnsi="Arial" w:cs="Arial"/>
          <w:sz w:val="20"/>
          <w:szCs w:val="20"/>
          <w:rtl/>
        </w:rPr>
        <w:t>–</w:t>
      </w:r>
      <w:r w:rsidRPr="009145D3">
        <w:rPr>
          <w:rFonts w:ascii="Arial" w:eastAsia="Times New Roman" w:hAnsi="Arial" w:cs="Arial" w:hint="cs"/>
          <w:sz w:val="20"/>
          <w:szCs w:val="20"/>
          <w:rtl/>
        </w:rPr>
        <w:t xml:space="preserve"> יודה שבחול יש איסור בדבר</w:t>
      </w:r>
      <w:r w:rsidR="00892067" w:rsidRPr="009145D3">
        <w:rPr>
          <w:rFonts w:ascii="Arial" w:eastAsia="Times New Roman" w:hAnsi="Arial" w:cs="Arial" w:hint="cs"/>
          <w:sz w:val="20"/>
          <w:szCs w:val="20"/>
          <w:rtl/>
        </w:rPr>
        <w:t xml:space="preserve">.   כך יתפרש </w:t>
      </w:r>
      <w:r w:rsidRPr="009145D3">
        <w:rPr>
          <w:rFonts w:ascii="Arial" w:eastAsia="Times New Roman" w:hAnsi="Arial" w:cs="Arial" w:hint="cs"/>
          <w:sz w:val="20"/>
          <w:szCs w:val="20"/>
          <w:rtl/>
        </w:rPr>
        <w:t>חשש ההטמנה ברמץ או הזזת העפר מבטאים ומיישמים את אופן האיסור. לפי זה אפשר שגם רבנן יודו בגג רותח דלא מיקרי תולדות חמה.</w:t>
      </w:r>
    </w:p>
    <w:p w14:paraId="47AF9978" w14:textId="77777777" w:rsidR="004A4D11" w:rsidRPr="009145D3" w:rsidRDefault="00C0552D" w:rsidP="00892067">
      <w:pPr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  <w:rtl/>
        </w:rPr>
      </w:pPr>
      <w:r w:rsidRPr="009145D3">
        <w:rPr>
          <w:rFonts w:ascii="Arial" w:eastAsia="Times New Roman" w:hAnsi="Arial" w:cs="Arial" w:hint="cs"/>
          <w:sz w:val="20"/>
          <w:szCs w:val="20"/>
          <w:rtl/>
        </w:rPr>
        <w:t xml:space="preserve">חמי טבריה תולדות חמה או תולדות האור </w:t>
      </w:r>
      <w:r w:rsidR="004A4D11" w:rsidRPr="009145D3">
        <w:rPr>
          <w:rFonts w:ascii="Arial" w:eastAsia="Times New Roman" w:hAnsi="Arial" w:cs="Arial"/>
          <w:sz w:val="20"/>
          <w:szCs w:val="20"/>
          <w:rtl/>
        </w:rPr>
        <w:t>–</w:t>
      </w:r>
      <w:r w:rsidR="00892067" w:rsidRPr="009145D3">
        <w:rPr>
          <w:rFonts w:ascii="Arial" w:eastAsia="Times New Roman" w:hAnsi="Arial" w:cs="Arial" w:hint="cs"/>
          <w:sz w:val="20"/>
          <w:szCs w:val="20"/>
          <w:rtl/>
        </w:rPr>
        <w:t xml:space="preserve"> במאי </w:t>
      </w:r>
      <w:proofErr w:type="spellStart"/>
      <w:r w:rsidR="00892067" w:rsidRPr="009145D3">
        <w:rPr>
          <w:rFonts w:ascii="Arial" w:eastAsia="Times New Roman" w:hAnsi="Arial" w:cs="Arial" w:hint="cs"/>
          <w:sz w:val="20"/>
          <w:szCs w:val="20"/>
          <w:rtl/>
        </w:rPr>
        <w:t>קמפלגי</w:t>
      </w:r>
      <w:proofErr w:type="spellEnd"/>
      <w:r w:rsidR="00892067" w:rsidRPr="009145D3">
        <w:rPr>
          <w:rFonts w:ascii="Arial" w:eastAsia="Times New Roman" w:hAnsi="Arial" w:cs="Arial" w:hint="cs"/>
          <w:sz w:val="20"/>
          <w:szCs w:val="20"/>
          <w:rtl/>
        </w:rPr>
        <w:t xml:space="preserve"> רבנן ורבי יוסי</w:t>
      </w:r>
      <w:r w:rsidRPr="009145D3">
        <w:rPr>
          <w:rFonts w:ascii="Arial" w:eastAsia="Times New Roman" w:hAnsi="Arial" w:cs="Arial" w:hint="cs"/>
          <w:sz w:val="20"/>
          <w:szCs w:val="20"/>
          <w:rtl/>
        </w:rPr>
        <w:t xml:space="preserve">. </w:t>
      </w:r>
      <w:r w:rsidR="00892067" w:rsidRPr="009145D3">
        <w:rPr>
          <w:rFonts w:ascii="Arial" w:eastAsia="Times New Roman" w:hAnsi="Arial" w:cs="Arial" w:hint="cs"/>
          <w:sz w:val="20"/>
          <w:szCs w:val="20"/>
          <w:rtl/>
        </w:rPr>
        <w:t xml:space="preserve">לפי מהלך ההשתלשלות מהחמה דרך הסודרים  אל החול ועד מה שתחתיו - </w:t>
      </w:r>
      <w:r w:rsidRPr="009145D3">
        <w:rPr>
          <w:rFonts w:ascii="Arial" w:eastAsia="Times New Roman" w:hAnsi="Arial" w:cs="Arial" w:hint="cs"/>
          <w:sz w:val="20"/>
          <w:szCs w:val="20"/>
          <w:rtl/>
        </w:rPr>
        <w:t xml:space="preserve">איך אפשר להסביר "חלפי </w:t>
      </w:r>
      <w:proofErr w:type="spellStart"/>
      <w:r w:rsidRPr="009145D3">
        <w:rPr>
          <w:rFonts w:ascii="Arial" w:eastAsia="Times New Roman" w:hAnsi="Arial" w:cs="Arial" w:hint="cs"/>
          <w:sz w:val="20"/>
          <w:szCs w:val="20"/>
          <w:rtl/>
        </w:rPr>
        <w:t>אפיתחא</w:t>
      </w:r>
      <w:proofErr w:type="spellEnd"/>
      <w:r w:rsidRPr="009145D3">
        <w:rPr>
          <w:rFonts w:ascii="Arial" w:eastAsia="Times New Roman" w:hAnsi="Arial" w:cs="Arial" w:hint="cs"/>
          <w:sz w:val="20"/>
          <w:szCs w:val="20"/>
          <w:rtl/>
        </w:rPr>
        <w:t xml:space="preserve"> </w:t>
      </w:r>
      <w:proofErr w:type="spellStart"/>
      <w:r w:rsidRPr="009145D3">
        <w:rPr>
          <w:rFonts w:ascii="Arial" w:eastAsia="Times New Roman" w:hAnsi="Arial" w:cs="Arial" w:hint="cs"/>
          <w:sz w:val="20"/>
          <w:szCs w:val="20"/>
          <w:rtl/>
        </w:rPr>
        <w:t>דגהינום</w:t>
      </w:r>
      <w:proofErr w:type="spellEnd"/>
      <w:r w:rsidRPr="009145D3">
        <w:rPr>
          <w:rFonts w:ascii="Arial" w:eastAsia="Times New Roman" w:hAnsi="Arial" w:cs="Arial" w:hint="cs"/>
          <w:sz w:val="20"/>
          <w:szCs w:val="20"/>
          <w:rtl/>
        </w:rPr>
        <w:t xml:space="preserve">" </w:t>
      </w:r>
      <w:r w:rsidR="00892067" w:rsidRPr="009145D3">
        <w:rPr>
          <w:rFonts w:ascii="Arial" w:eastAsia="Times New Roman" w:hAnsi="Arial" w:cs="Arial" w:hint="cs"/>
          <w:sz w:val="20"/>
          <w:szCs w:val="20"/>
          <w:rtl/>
        </w:rPr>
        <w:t xml:space="preserve"> </w:t>
      </w:r>
      <w:r w:rsidRPr="009145D3">
        <w:rPr>
          <w:rFonts w:ascii="Arial" w:eastAsia="Times New Roman" w:hAnsi="Arial" w:cs="Arial" w:hint="cs"/>
          <w:sz w:val="20"/>
          <w:szCs w:val="20"/>
          <w:rtl/>
        </w:rPr>
        <w:t>(בצורה פחות מאיימת)</w:t>
      </w:r>
      <w:r w:rsidR="004A4D11" w:rsidRPr="009145D3">
        <w:rPr>
          <w:rFonts w:ascii="Arial" w:eastAsia="Times New Roman" w:hAnsi="Arial" w:cs="Arial" w:hint="cs"/>
          <w:sz w:val="20"/>
          <w:szCs w:val="20"/>
          <w:rtl/>
        </w:rPr>
        <w:t xml:space="preserve">  </w:t>
      </w:r>
      <w:r w:rsidR="00892067" w:rsidRPr="009145D3">
        <w:rPr>
          <w:rFonts w:ascii="Arial" w:eastAsia="Times New Roman" w:hAnsi="Arial" w:cs="Arial" w:hint="cs"/>
          <w:sz w:val="20"/>
          <w:szCs w:val="20"/>
          <w:rtl/>
        </w:rPr>
        <w:t>כביטוי לתולדות האור.</w:t>
      </w:r>
    </w:p>
    <w:p w14:paraId="369F596D" w14:textId="77777777" w:rsidR="00892067" w:rsidRPr="009145D3" w:rsidRDefault="00892067" w:rsidP="00892067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rtl/>
        </w:rPr>
      </w:pPr>
    </w:p>
    <w:p w14:paraId="1A36735B" w14:textId="77777777" w:rsidR="00892067" w:rsidRPr="009145D3" w:rsidRDefault="00892067" w:rsidP="00892067">
      <w:pPr>
        <w:autoSpaceDE w:val="0"/>
        <w:autoSpaceDN w:val="0"/>
        <w:adjustRightInd w:val="0"/>
        <w:ind w:left="-460"/>
        <w:jc w:val="both"/>
        <w:rPr>
          <w:rFonts w:ascii="Arial" w:eastAsia="Times New Roman" w:hAnsi="Arial" w:cs="Arial"/>
          <w:sz w:val="20"/>
          <w:szCs w:val="20"/>
          <w:rtl/>
        </w:rPr>
      </w:pPr>
    </w:p>
    <w:p w14:paraId="35F42BD9" w14:textId="77777777" w:rsidR="004A4D11" w:rsidRPr="009145D3" w:rsidRDefault="004A4D11" w:rsidP="00892067">
      <w:pPr>
        <w:autoSpaceDE w:val="0"/>
        <w:autoSpaceDN w:val="0"/>
        <w:adjustRightInd w:val="0"/>
        <w:ind w:left="-602"/>
        <w:jc w:val="both"/>
        <w:rPr>
          <w:rFonts w:ascii="Arial" w:eastAsia="Times New Roman" w:hAnsi="Arial" w:cs="Arial"/>
          <w:sz w:val="20"/>
          <w:szCs w:val="20"/>
          <w:rtl/>
        </w:rPr>
      </w:pPr>
      <w:proofErr w:type="spellStart"/>
      <w:r w:rsidRPr="009145D3">
        <w:rPr>
          <w:rFonts w:ascii="Arial" w:eastAsia="Times New Roman" w:hAnsi="Arial" w:cs="Arial"/>
          <w:sz w:val="20"/>
          <w:szCs w:val="20"/>
          <w:rtl/>
        </w:rPr>
        <w:t>ריטב"א</w:t>
      </w:r>
      <w:proofErr w:type="spellEnd"/>
      <w:r w:rsidRPr="009145D3">
        <w:rPr>
          <w:rFonts w:ascii="Arial" w:eastAsia="Times New Roman" w:hAnsi="Arial" w:cs="Arial"/>
          <w:sz w:val="20"/>
          <w:szCs w:val="20"/>
          <w:rtl/>
        </w:rPr>
        <w:t xml:space="preserve"> על מסכת שבת דף לח/ב </w:t>
      </w:r>
    </w:p>
    <w:p w14:paraId="690DE38E" w14:textId="5033269C" w:rsidR="00D20235" w:rsidRPr="009145D3" w:rsidRDefault="004A4D11" w:rsidP="009145D3">
      <w:pPr>
        <w:ind w:left="-602"/>
        <w:jc w:val="both"/>
        <w:rPr>
          <w:rFonts w:ascii="Arial" w:eastAsia="Times New Roman" w:hAnsi="Arial" w:cs="Arial"/>
          <w:sz w:val="20"/>
          <w:szCs w:val="20"/>
          <w:rtl/>
        </w:rPr>
      </w:pPr>
      <w:r w:rsidRPr="009145D3">
        <w:rPr>
          <w:rFonts w:ascii="Arial" w:eastAsia="Times New Roman" w:hAnsi="Arial" w:cs="Arial"/>
          <w:sz w:val="20"/>
          <w:szCs w:val="20"/>
          <w:rtl/>
        </w:rPr>
        <w:t xml:space="preserve">גמרא </w:t>
      </w:r>
      <w:proofErr w:type="spellStart"/>
      <w:r w:rsidRPr="009145D3">
        <w:rPr>
          <w:rFonts w:ascii="Arial" w:eastAsia="Times New Roman" w:hAnsi="Arial" w:cs="Arial"/>
          <w:sz w:val="20"/>
          <w:szCs w:val="20"/>
          <w:rtl/>
        </w:rPr>
        <w:t>איבעיא</w:t>
      </w:r>
      <w:proofErr w:type="spellEnd"/>
      <w:r w:rsidRPr="009145D3">
        <w:rPr>
          <w:rFonts w:ascii="Arial" w:eastAsia="Times New Roman" w:hAnsi="Arial" w:cs="Arial"/>
          <w:sz w:val="20"/>
          <w:szCs w:val="20"/>
          <w:rtl/>
        </w:rPr>
        <w:t xml:space="preserve"> להו גלגל מאי פי' </w:t>
      </w:r>
      <w:proofErr w:type="spellStart"/>
      <w:r w:rsidRPr="009145D3">
        <w:rPr>
          <w:rFonts w:ascii="Arial" w:eastAsia="Times New Roman" w:hAnsi="Arial" w:cs="Arial"/>
          <w:sz w:val="20"/>
          <w:szCs w:val="20"/>
          <w:rtl/>
        </w:rPr>
        <w:t>מבעיא</w:t>
      </w:r>
      <w:proofErr w:type="spellEnd"/>
      <w:r w:rsidRPr="009145D3">
        <w:rPr>
          <w:rFonts w:ascii="Arial" w:eastAsia="Times New Roman" w:hAnsi="Arial" w:cs="Arial"/>
          <w:sz w:val="20"/>
          <w:szCs w:val="20"/>
          <w:rtl/>
        </w:rPr>
        <w:t xml:space="preserve"> לי' במבשל בתולדות האור אי איכא </w:t>
      </w:r>
      <w:proofErr w:type="spellStart"/>
      <w:r w:rsidRPr="009145D3">
        <w:rPr>
          <w:rFonts w:ascii="Arial" w:eastAsia="Times New Roman" w:hAnsi="Arial" w:cs="Arial"/>
          <w:sz w:val="20"/>
          <w:szCs w:val="20"/>
          <w:rtl/>
        </w:rPr>
        <w:t>איסורא</w:t>
      </w:r>
      <w:proofErr w:type="spellEnd"/>
      <w:r w:rsidRPr="009145D3">
        <w:rPr>
          <w:rFonts w:ascii="Arial" w:eastAsia="Times New Roman" w:hAnsi="Arial" w:cs="Arial"/>
          <w:sz w:val="20"/>
          <w:szCs w:val="20"/>
          <w:rtl/>
        </w:rPr>
        <w:t xml:space="preserve"> דאורייתא או לא </w:t>
      </w:r>
      <w:proofErr w:type="spellStart"/>
      <w:r w:rsidRPr="009145D3">
        <w:rPr>
          <w:rFonts w:ascii="Arial" w:eastAsia="Times New Roman" w:hAnsi="Arial" w:cs="Arial"/>
          <w:sz w:val="20"/>
          <w:szCs w:val="20"/>
          <w:rtl/>
        </w:rPr>
        <w:t>ואסיקנא</w:t>
      </w:r>
      <w:proofErr w:type="spellEnd"/>
      <w:r w:rsidRPr="009145D3">
        <w:rPr>
          <w:rFonts w:ascii="Arial" w:eastAsia="Times New Roman" w:hAnsi="Arial" w:cs="Arial"/>
          <w:sz w:val="20"/>
          <w:szCs w:val="20"/>
          <w:rtl/>
        </w:rPr>
        <w:t xml:space="preserve"> </w:t>
      </w:r>
      <w:proofErr w:type="spellStart"/>
      <w:r w:rsidRPr="009145D3">
        <w:rPr>
          <w:rFonts w:ascii="Arial" w:eastAsia="Times New Roman" w:hAnsi="Arial" w:cs="Arial"/>
          <w:sz w:val="20"/>
          <w:szCs w:val="20"/>
          <w:rtl/>
        </w:rPr>
        <w:t>דגלגל</w:t>
      </w:r>
      <w:proofErr w:type="spellEnd"/>
      <w:r w:rsidRPr="009145D3">
        <w:rPr>
          <w:rFonts w:ascii="Arial" w:eastAsia="Times New Roman" w:hAnsi="Arial" w:cs="Arial"/>
          <w:sz w:val="20"/>
          <w:szCs w:val="20"/>
          <w:rtl/>
        </w:rPr>
        <w:t xml:space="preserve"> חייב חטאת:</w:t>
      </w:r>
    </w:p>
    <w:p w14:paraId="6D73DB33" w14:textId="77777777" w:rsidR="002F4044" w:rsidRPr="009145D3" w:rsidRDefault="002F4044" w:rsidP="009145D3">
      <w:pPr>
        <w:jc w:val="both"/>
        <w:rPr>
          <w:rFonts w:ascii="Arial" w:eastAsia="Times New Roman" w:hAnsi="Arial" w:cs="Arial"/>
          <w:sz w:val="20"/>
          <w:szCs w:val="20"/>
          <w:rtl/>
        </w:rPr>
      </w:pPr>
    </w:p>
    <w:p w14:paraId="10AD1EC1" w14:textId="46D9F2CA" w:rsidR="002F4044" w:rsidRPr="009145D3" w:rsidRDefault="002F4044" w:rsidP="00892067">
      <w:pPr>
        <w:ind w:left="-694"/>
        <w:jc w:val="both"/>
        <w:rPr>
          <w:rFonts w:ascii="Arial" w:eastAsia="Times New Roman" w:hAnsi="Arial" w:cs="Arial"/>
          <w:sz w:val="20"/>
          <w:szCs w:val="20"/>
          <w:rtl/>
        </w:rPr>
      </w:pPr>
      <w:r w:rsidRPr="009145D3">
        <w:rPr>
          <w:rFonts w:ascii="Arial" w:eastAsia="Times New Roman" w:hAnsi="Arial" w:cs="Arial" w:hint="cs"/>
          <w:sz w:val="20"/>
          <w:szCs w:val="20"/>
          <w:rtl/>
        </w:rPr>
        <w:t xml:space="preserve">רמב"ם פ"ט מהל' שבת </w:t>
      </w:r>
    </w:p>
    <w:p w14:paraId="770BA269" w14:textId="153CC251" w:rsidR="009145D3" w:rsidRPr="009145D3" w:rsidRDefault="009145D3" w:rsidP="00892067">
      <w:pPr>
        <w:ind w:left="-694"/>
        <w:jc w:val="both"/>
        <w:rPr>
          <w:rFonts w:ascii="Arial" w:eastAsia="Times New Roman" w:hAnsi="Arial" w:cs="Arial"/>
          <w:sz w:val="20"/>
          <w:szCs w:val="20"/>
        </w:rPr>
      </w:pPr>
      <w:r w:rsidRPr="009145D3">
        <w:rPr>
          <w:rFonts w:ascii="Arial" w:eastAsia="Times New Roman" w:hAnsi="Arial" w:cs="Arial"/>
          <w:sz w:val="20"/>
          <w:szCs w:val="20"/>
          <w:rtl/>
        </w:rPr>
        <w:t xml:space="preserve">(ב) הנותן ביצה בצד המיחם בשביל שתתגלגל </w:t>
      </w:r>
      <w:proofErr w:type="spellStart"/>
      <w:r w:rsidRPr="009145D3">
        <w:rPr>
          <w:rFonts w:ascii="Arial" w:eastAsia="Times New Roman" w:hAnsi="Arial" w:cs="Arial"/>
          <w:sz w:val="20"/>
          <w:szCs w:val="20"/>
          <w:rtl/>
        </w:rPr>
        <w:t>ונתגלגלה</w:t>
      </w:r>
      <w:proofErr w:type="spellEnd"/>
      <w:r w:rsidRPr="009145D3">
        <w:rPr>
          <w:rFonts w:ascii="Arial" w:eastAsia="Times New Roman" w:hAnsi="Arial" w:cs="Arial"/>
          <w:sz w:val="20"/>
          <w:szCs w:val="20"/>
          <w:rtl/>
        </w:rPr>
        <w:t xml:space="preserve"> חייב שהמבשל בתולדת האור כמבשל באור עצמה וכן המדיח בחמין מליח הישן או </w:t>
      </w:r>
      <w:proofErr w:type="spellStart"/>
      <w:r w:rsidRPr="009145D3">
        <w:rPr>
          <w:rFonts w:ascii="Arial" w:eastAsia="Times New Roman" w:hAnsi="Arial" w:cs="Arial"/>
          <w:sz w:val="20"/>
          <w:szCs w:val="20"/>
          <w:rtl/>
        </w:rPr>
        <w:t>קוליס</w:t>
      </w:r>
      <w:proofErr w:type="spellEnd"/>
      <w:r w:rsidRPr="009145D3">
        <w:rPr>
          <w:rFonts w:ascii="Arial" w:eastAsia="Times New Roman" w:hAnsi="Arial" w:cs="Arial"/>
          <w:sz w:val="20"/>
          <w:szCs w:val="20"/>
          <w:rtl/>
        </w:rPr>
        <w:t xml:space="preserve"> </w:t>
      </w:r>
      <w:proofErr w:type="spellStart"/>
      <w:r w:rsidRPr="009145D3">
        <w:rPr>
          <w:rFonts w:ascii="Arial" w:eastAsia="Times New Roman" w:hAnsi="Arial" w:cs="Arial"/>
          <w:sz w:val="20"/>
          <w:szCs w:val="20"/>
          <w:rtl/>
        </w:rPr>
        <w:t>האספנין</w:t>
      </w:r>
      <w:proofErr w:type="spellEnd"/>
      <w:r w:rsidRPr="009145D3">
        <w:rPr>
          <w:rFonts w:ascii="Arial" w:eastAsia="Times New Roman" w:hAnsi="Arial" w:cs="Arial"/>
          <w:sz w:val="20"/>
          <w:szCs w:val="20"/>
          <w:rtl/>
        </w:rPr>
        <w:t xml:space="preserve"> והוא דג דק ורך ביותר הרי זה חייב שהדחתן בחמין זה הוא גמר בשולן וכן כל כיוצא בהן:</w:t>
      </w:r>
    </w:p>
    <w:p w14:paraId="5C8182E4" w14:textId="61D1FF11" w:rsidR="00D20235" w:rsidRPr="009145D3" w:rsidRDefault="002F4044" w:rsidP="00892067">
      <w:pPr>
        <w:ind w:left="-694"/>
        <w:jc w:val="both"/>
        <w:rPr>
          <w:rFonts w:ascii="Arial" w:eastAsia="Times New Roman" w:hAnsi="Arial" w:cs="Arial"/>
          <w:sz w:val="20"/>
          <w:szCs w:val="20"/>
          <w:rtl/>
        </w:rPr>
      </w:pPr>
      <w:r w:rsidRPr="009145D3">
        <w:rPr>
          <w:rFonts w:ascii="Arial" w:eastAsia="Times New Roman" w:hAnsi="Arial" w:cs="Arial" w:hint="cs"/>
          <w:sz w:val="20"/>
          <w:szCs w:val="20"/>
          <w:rtl/>
        </w:rPr>
        <w:t xml:space="preserve"> </w:t>
      </w:r>
      <w:r w:rsidR="009145D3" w:rsidRPr="009145D3">
        <w:rPr>
          <w:rFonts w:ascii="Arial" w:eastAsia="Times New Roman" w:hAnsi="Arial" w:cs="Arial" w:hint="cs"/>
          <w:sz w:val="20"/>
          <w:szCs w:val="20"/>
          <w:rtl/>
        </w:rPr>
        <w:t xml:space="preserve">(ג) </w:t>
      </w:r>
      <w:r w:rsidRPr="009145D3">
        <w:rPr>
          <w:rFonts w:ascii="Arial" w:eastAsia="Times New Roman" w:hAnsi="Arial" w:cs="Arial" w:hint="cs"/>
          <w:sz w:val="20"/>
          <w:szCs w:val="20"/>
          <w:rtl/>
        </w:rPr>
        <w:t>המפקיע את הביצה בבגד חם או בחול ובאבק דרכים שהן חמים מפני השמש אע"פ שנצלית פטור, שתולדות חמה אינם כתולדות האש, אבל גזרו עליהן מפני תולדות האור.</w:t>
      </w:r>
    </w:p>
    <w:p w14:paraId="5CCA5DF6" w14:textId="77777777" w:rsidR="009145D3" w:rsidRPr="009145D3" w:rsidRDefault="009145D3" w:rsidP="00892067">
      <w:pPr>
        <w:ind w:left="-694"/>
        <w:jc w:val="both"/>
        <w:rPr>
          <w:rFonts w:ascii="Arial" w:eastAsia="Times New Roman" w:hAnsi="Arial" w:cs="Arial"/>
          <w:sz w:val="20"/>
          <w:szCs w:val="20"/>
          <w:rtl/>
        </w:rPr>
      </w:pPr>
    </w:p>
    <w:p w14:paraId="266F1E7F" w14:textId="77777777" w:rsidR="009145D3" w:rsidRPr="009145D3" w:rsidRDefault="009145D3" w:rsidP="009145D3">
      <w:pPr>
        <w:ind w:left="-694"/>
        <w:rPr>
          <w:rFonts w:ascii="Arial" w:eastAsia="Times New Roman" w:hAnsi="Arial" w:cs="Arial"/>
          <w:sz w:val="20"/>
          <w:szCs w:val="20"/>
          <w:rtl/>
        </w:rPr>
      </w:pPr>
      <w:r w:rsidRPr="009145D3">
        <w:rPr>
          <w:rFonts w:ascii="Arial" w:eastAsia="Times New Roman" w:hAnsi="Arial" w:cs="Arial"/>
          <w:sz w:val="20"/>
          <w:szCs w:val="20"/>
          <w:rtl/>
        </w:rPr>
        <w:t>חידושי החתם סופר</w:t>
      </w:r>
    </w:p>
    <w:p w14:paraId="056979EF" w14:textId="555D1D0A" w:rsidR="009145D3" w:rsidRDefault="009145D3" w:rsidP="009145D3">
      <w:pPr>
        <w:ind w:left="-694"/>
        <w:jc w:val="both"/>
        <w:rPr>
          <w:rFonts w:ascii="Arial" w:eastAsia="Times New Roman" w:hAnsi="Arial" w:cs="Arial"/>
          <w:sz w:val="20"/>
          <w:szCs w:val="20"/>
          <w:rtl/>
        </w:rPr>
      </w:pPr>
      <w:proofErr w:type="spellStart"/>
      <w:r w:rsidRPr="009145D3">
        <w:rPr>
          <w:rFonts w:ascii="Arial" w:eastAsia="Times New Roman" w:hAnsi="Arial" w:cs="Arial"/>
          <w:sz w:val="20"/>
          <w:szCs w:val="20"/>
          <w:rtl/>
        </w:rPr>
        <w:t>איבעי</w:t>
      </w:r>
      <w:proofErr w:type="spellEnd"/>
      <w:r w:rsidRPr="009145D3">
        <w:rPr>
          <w:rFonts w:ascii="Arial" w:eastAsia="Times New Roman" w:hAnsi="Arial" w:cs="Arial"/>
          <w:sz w:val="20"/>
          <w:szCs w:val="20"/>
          <w:rtl/>
        </w:rPr>
        <w:t xml:space="preserve"> להו גלגל מאי </w:t>
      </w:r>
      <w:proofErr w:type="spellStart"/>
      <w:r w:rsidRPr="009145D3">
        <w:rPr>
          <w:rFonts w:ascii="Arial" w:eastAsia="Times New Roman" w:hAnsi="Arial" w:cs="Arial"/>
          <w:sz w:val="20"/>
          <w:szCs w:val="20"/>
          <w:rtl/>
        </w:rPr>
        <w:t>וכו</w:t>
      </w:r>
      <w:proofErr w:type="spellEnd"/>
      <w:r w:rsidRPr="009145D3">
        <w:rPr>
          <w:rFonts w:ascii="Arial" w:eastAsia="Times New Roman" w:hAnsi="Arial" w:cs="Arial"/>
          <w:sz w:val="20"/>
          <w:szCs w:val="20"/>
          <w:rtl/>
        </w:rPr>
        <w:t xml:space="preserve">'. </w:t>
      </w:r>
      <w:proofErr w:type="spellStart"/>
      <w:r w:rsidRPr="009145D3">
        <w:rPr>
          <w:rFonts w:ascii="Arial" w:eastAsia="Times New Roman" w:hAnsi="Arial" w:cs="Arial"/>
          <w:sz w:val="20"/>
          <w:szCs w:val="20"/>
          <w:rtl/>
        </w:rPr>
        <w:t>מפירש"י</w:t>
      </w:r>
      <w:proofErr w:type="spellEnd"/>
      <w:r w:rsidRPr="009145D3">
        <w:rPr>
          <w:rFonts w:ascii="Arial" w:eastAsia="Times New Roman" w:hAnsi="Arial" w:cs="Arial"/>
          <w:sz w:val="20"/>
          <w:szCs w:val="20"/>
          <w:rtl/>
        </w:rPr>
        <w:t xml:space="preserve"> משמע </w:t>
      </w:r>
      <w:proofErr w:type="spellStart"/>
      <w:r w:rsidRPr="009145D3">
        <w:rPr>
          <w:rFonts w:ascii="Arial" w:eastAsia="Times New Roman" w:hAnsi="Arial" w:cs="Arial"/>
          <w:sz w:val="20"/>
          <w:szCs w:val="20"/>
          <w:rtl/>
        </w:rPr>
        <w:t>דבעל</w:t>
      </w:r>
      <w:proofErr w:type="spellEnd"/>
      <w:r w:rsidRPr="009145D3">
        <w:rPr>
          <w:rFonts w:ascii="Arial" w:eastAsia="Times New Roman" w:hAnsi="Arial" w:cs="Arial"/>
          <w:sz w:val="20"/>
          <w:szCs w:val="20"/>
          <w:rtl/>
        </w:rPr>
        <w:t xml:space="preserve"> </w:t>
      </w:r>
      <w:proofErr w:type="spellStart"/>
      <w:r w:rsidRPr="009145D3">
        <w:rPr>
          <w:rFonts w:ascii="Arial" w:eastAsia="Times New Roman" w:hAnsi="Arial" w:cs="Arial"/>
          <w:sz w:val="20"/>
          <w:szCs w:val="20"/>
          <w:rtl/>
        </w:rPr>
        <w:t>איבעי</w:t>
      </w:r>
      <w:proofErr w:type="spellEnd"/>
      <w:r w:rsidRPr="009145D3">
        <w:rPr>
          <w:rFonts w:ascii="Arial" w:eastAsia="Times New Roman" w:hAnsi="Arial" w:cs="Arial"/>
          <w:sz w:val="20"/>
          <w:szCs w:val="20"/>
          <w:rtl/>
        </w:rPr>
        <w:t xml:space="preserve"> נסתפק אי בישול קל כזה ראוי להתחייב עליו ומסיק כי היכי </w:t>
      </w:r>
      <w:proofErr w:type="spellStart"/>
      <w:r w:rsidRPr="009145D3">
        <w:rPr>
          <w:rFonts w:ascii="Arial" w:eastAsia="Times New Roman" w:hAnsi="Arial" w:cs="Arial"/>
          <w:sz w:val="20"/>
          <w:szCs w:val="20"/>
          <w:rtl/>
        </w:rPr>
        <w:t>דהדחת</w:t>
      </w:r>
      <w:proofErr w:type="spellEnd"/>
      <w:r w:rsidRPr="009145D3">
        <w:rPr>
          <w:rFonts w:ascii="Arial" w:eastAsia="Times New Roman" w:hAnsi="Arial" w:cs="Arial"/>
          <w:sz w:val="20"/>
          <w:szCs w:val="20"/>
          <w:rtl/>
        </w:rPr>
        <w:t xml:space="preserve"> קולייס מיקרי גמר מלאכתו </w:t>
      </w:r>
      <w:proofErr w:type="spellStart"/>
      <w:r w:rsidRPr="009145D3">
        <w:rPr>
          <w:rFonts w:ascii="Arial" w:eastAsia="Times New Roman" w:hAnsi="Arial" w:cs="Arial"/>
          <w:sz w:val="20"/>
          <w:szCs w:val="20"/>
          <w:rtl/>
        </w:rPr>
        <w:t>ה"נ</w:t>
      </w:r>
      <w:proofErr w:type="spellEnd"/>
      <w:r w:rsidRPr="009145D3">
        <w:rPr>
          <w:rFonts w:ascii="Arial" w:eastAsia="Times New Roman" w:hAnsi="Arial" w:cs="Arial"/>
          <w:sz w:val="20"/>
          <w:szCs w:val="20"/>
          <w:rtl/>
        </w:rPr>
        <w:t xml:space="preserve"> גלגולו של ביצה כיון שראוי לאכילה בכך ודי לו בזה חייב. אמנם מלשון רמב"ם פ"ט מהל' שבת </w:t>
      </w:r>
      <w:proofErr w:type="spellStart"/>
      <w:r w:rsidRPr="009145D3">
        <w:rPr>
          <w:rFonts w:ascii="Arial" w:eastAsia="Times New Roman" w:hAnsi="Arial" w:cs="Arial"/>
          <w:sz w:val="20"/>
          <w:szCs w:val="20"/>
          <w:rtl/>
        </w:rPr>
        <w:t>ה"ב</w:t>
      </w:r>
      <w:proofErr w:type="spellEnd"/>
      <w:r w:rsidRPr="009145D3">
        <w:rPr>
          <w:rFonts w:ascii="Arial" w:eastAsia="Times New Roman" w:hAnsi="Arial" w:cs="Arial"/>
          <w:sz w:val="20"/>
          <w:szCs w:val="20"/>
          <w:rtl/>
        </w:rPr>
        <w:t xml:space="preserve"> משמע שהספק הוא אי תולדות אור הוא מן התורה כאור ממש או לא </w:t>
      </w:r>
      <w:proofErr w:type="spellStart"/>
      <w:r w:rsidRPr="009145D3">
        <w:rPr>
          <w:rFonts w:ascii="Arial" w:eastAsia="Times New Roman" w:hAnsi="Arial" w:cs="Arial"/>
          <w:sz w:val="20"/>
          <w:szCs w:val="20"/>
          <w:rtl/>
        </w:rPr>
        <w:t>ופשיט</w:t>
      </w:r>
      <w:proofErr w:type="spellEnd"/>
      <w:r w:rsidRPr="009145D3">
        <w:rPr>
          <w:rFonts w:ascii="Arial" w:eastAsia="Times New Roman" w:hAnsi="Arial" w:cs="Arial"/>
          <w:sz w:val="20"/>
          <w:szCs w:val="20"/>
          <w:rtl/>
        </w:rPr>
        <w:t xml:space="preserve"> לי' כי היכי </w:t>
      </w:r>
      <w:proofErr w:type="spellStart"/>
      <w:r w:rsidRPr="009145D3">
        <w:rPr>
          <w:rFonts w:ascii="Arial" w:eastAsia="Times New Roman" w:hAnsi="Arial" w:cs="Arial"/>
          <w:sz w:val="20"/>
          <w:szCs w:val="20"/>
          <w:rtl/>
        </w:rPr>
        <w:t>דהמבשל</w:t>
      </w:r>
      <w:proofErr w:type="spellEnd"/>
      <w:r w:rsidRPr="009145D3">
        <w:rPr>
          <w:rFonts w:ascii="Arial" w:eastAsia="Times New Roman" w:hAnsi="Arial" w:cs="Arial"/>
          <w:sz w:val="20"/>
          <w:szCs w:val="20"/>
          <w:rtl/>
        </w:rPr>
        <w:t xml:space="preserve"> ע"י הדחה במים דהוה נמי תולדת אור וחייב </w:t>
      </w:r>
      <w:proofErr w:type="spellStart"/>
      <w:r w:rsidRPr="009145D3">
        <w:rPr>
          <w:rFonts w:ascii="Arial" w:eastAsia="Times New Roman" w:hAnsi="Arial" w:cs="Arial"/>
          <w:sz w:val="20"/>
          <w:szCs w:val="20"/>
          <w:rtl/>
        </w:rPr>
        <w:t>ה"נ</w:t>
      </w:r>
      <w:proofErr w:type="spellEnd"/>
      <w:r w:rsidRPr="009145D3">
        <w:rPr>
          <w:rFonts w:ascii="Arial" w:eastAsia="Times New Roman" w:hAnsi="Arial" w:cs="Arial"/>
          <w:sz w:val="20"/>
          <w:szCs w:val="20"/>
          <w:rtl/>
        </w:rPr>
        <w:t xml:space="preserve"> צד המיחם</w:t>
      </w:r>
    </w:p>
    <w:p w14:paraId="16AAB19B" w14:textId="77777777" w:rsidR="009145D3" w:rsidRDefault="009145D3" w:rsidP="009145D3">
      <w:pPr>
        <w:ind w:left="-694"/>
        <w:jc w:val="both"/>
        <w:rPr>
          <w:rFonts w:ascii="Arial" w:eastAsia="Times New Roman" w:hAnsi="Arial" w:cs="Arial"/>
          <w:sz w:val="20"/>
          <w:szCs w:val="20"/>
          <w:rtl/>
        </w:rPr>
      </w:pPr>
    </w:p>
    <w:p w14:paraId="0C72FD69" w14:textId="77777777" w:rsidR="009145D3" w:rsidRPr="009145D3" w:rsidRDefault="009145D3" w:rsidP="009145D3">
      <w:pPr>
        <w:ind w:left="-694"/>
        <w:rPr>
          <w:rFonts w:ascii="Arial" w:eastAsia="Times New Roman" w:hAnsi="Arial" w:cs="Arial"/>
          <w:sz w:val="20"/>
          <w:szCs w:val="20"/>
          <w:rtl/>
        </w:rPr>
      </w:pPr>
      <w:r w:rsidRPr="009145D3">
        <w:rPr>
          <w:rFonts w:ascii="Arial" w:eastAsia="Times New Roman" w:hAnsi="Arial" w:cs="Arial"/>
          <w:sz w:val="20"/>
          <w:szCs w:val="20"/>
          <w:rtl/>
        </w:rPr>
        <w:t xml:space="preserve">חידושי </w:t>
      </w:r>
      <w:proofErr w:type="spellStart"/>
      <w:r w:rsidRPr="009145D3">
        <w:rPr>
          <w:rFonts w:ascii="Arial" w:eastAsia="Times New Roman" w:hAnsi="Arial" w:cs="Arial"/>
          <w:sz w:val="20"/>
          <w:szCs w:val="20"/>
          <w:rtl/>
        </w:rPr>
        <w:t>הר"ן</w:t>
      </w:r>
      <w:proofErr w:type="spellEnd"/>
      <w:r w:rsidRPr="009145D3">
        <w:rPr>
          <w:rFonts w:ascii="Arial" w:eastAsia="Times New Roman" w:hAnsi="Arial" w:cs="Arial"/>
          <w:sz w:val="20"/>
          <w:szCs w:val="20"/>
          <w:rtl/>
        </w:rPr>
        <w:t xml:space="preserve"> (הישנים)</w:t>
      </w:r>
    </w:p>
    <w:p w14:paraId="3270528D" w14:textId="77777777" w:rsidR="009145D3" w:rsidRPr="009145D3" w:rsidRDefault="009145D3" w:rsidP="009145D3">
      <w:pPr>
        <w:ind w:left="-694"/>
        <w:rPr>
          <w:rFonts w:ascii="Arial" w:eastAsia="Times New Roman" w:hAnsi="Arial" w:cs="Arial"/>
          <w:sz w:val="20"/>
          <w:szCs w:val="20"/>
          <w:rtl/>
        </w:rPr>
      </w:pPr>
      <w:r w:rsidRPr="009145D3">
        <w:rPr>
          <w:rFonts w:ascii="Arial" w:eastAsia="Times New Roman" w:hAnsi="Arial" w:cs="Arial"/>
          <w:sz w:val="20"/>
          <w:szCs w:val="20"/>
          <w:rtl/>
        </w:rPr>
        <w:t xml:space="preserve">אין </w:t>
      </w:r>
      <w:proofErr w:type="spellStart"/>
      <w:r w:rsidRPr="009145D3">
        <w:rPr>
          <w:rFonts w:ascii="Arial" w:eastAsia="Times New Roman" w:hAnsi="Arial" w:cs="Arial"/>
          <w:sz w:val="20"/>
          <w:szCs w:val="20"/>
          <w:rtl/>
        </w:rPr>
        <w:t>נותנין</w:t>
      </w:r>
      <w:proofErr w:type="spellEnd"/>
      <w:r w:rsidRPr="009145D3">
        <w:rPr>
          <w:rFonts w:ascii="Arial" w:eastAsia="Times New Roman" w:hAnsi="Arial" w:cs="Arial"/>
          <w:sz w:val="20"/>
          <w:szCs w:val="20"/>
          <w:rtl/>
        </w:rPr>
        <w:t xml:space="preserve"> ביצה בצד המיחם פירוש מיחם קומקום נחושת שהוא חם מאוד </w:t>
      </w:r>
      <w:proofErr w:type="spellStart"/>
      <w:r w:rsidRPr="009145D3">
        <w:rPr>
          <w:rFonts w:ascii="Arial" w:eastAsia="Times New Roman" w:hAnsi="Arial" w:cs="Arial"/>
          <w:sz w:val="20"/>
          <w:szCs w:val="20"/>
          <w:rtl/>
        </w:rPr>
        <w:t>ונותין</w:t>
      </w:r>
      <w:proofErr w:type="spellEnd"/>
      <w:r w:rsidRPr="009145D3">
        <w:rPr>
          <w:rFonts w:ascii="Arial" w:eastAsia="Times New Roman" w:hAnsi="Arial" w:cs="Arial"/>
          <w:sz w:val="20"/>
          <w:szCs w:val="20"/>
          <w:rtl/>
        </w:rPr>
        <w:t xml:space="preserve"> ביצה סביב דופני הקומקום כדי שתיצלה שם </w:t>
      </w:r>
      <w:proofErr w:type="spellStart"/>
      <w:r w:rsidRPr="009145D3">
        <w:rPr>
          <w:rFonts w:ascii="Arial" w:eastAsia="Times New Roman" w:hAnsi="Arial" w:cs="Arial"/>
          <w:sz w:val="20"/>
          <w:szCs w:val="20"/>
          <w:rtl/>
        </w:rPr>
        <w:t>ומגלגלין</w:t>
      </w:r>
      <w:proofErr w:type="spellEnd"/>
      <w:r w:rsidRPr="009145D3">
        <w:rPr>
          <w:rFonts w:ascii="Arial" w:eastAsia="Times New Roman" w:hAnsi="Arial" w:cs="Arial"/>
          <w:sz w:val="20"/>
          <w:szCs w:val="20"/>
          <w:rtl/>
        </w:rPr>
        <w:t xml:space="preserve"> אותה והיא ניצלת קצת מסביבותיה.</w:t>
      </w:r>
    </w:p>
    <w:p w14:paraId="1A1BC7E9" w14:textId="77777777" w:rsidR="009145D3" w:rsidRPr="009145D3" w:rsidRDefault="009145D3" w:rsidP="009145D3">
      <w:pPr>
        <w:ind w:left="-694"/>
        <w:rPr>
          <w:rFonts w:ascii="Arial" w:eastAsia="Times New Roman" w:hAnsi="Arial" w:cs="Arial"/>
          <w:sz w:val="20"/>
          <w:szCs w:val="20"/>
          <w:rtl/>
        </w:rPr>
      </w:pPr>
      <w:r w:rsidRPr="009145D3">
        <w:rPr>
          <w:rFonts w:ascii="Arial" w:eastAsia="Times New Roman" w:hAnsi="Arial" w:cs="Arial"/>
          <w:sz w:val="20"/>
          <w:szCs w:val="20"/>
          <w:rtl/>
        </w:rPr>
        <w:t xml:space="preserve">גלגל חייב חטאת: פירוש אע"פ שאינה מבושלת כל צורכו. מהכא שמעינן </w:t>
      </w:r>
      <w:proofErr w:type="spellStart"/>
      <w:r w:rsidRPr="009145D3">
        <w:rPr>
          <w:rFonts w:ascii="Arial" w:eastAsia="Times New Roman" w:hAnsi="Arial" w:cs="Arial"/>
          <w:sz w:val="20"/>
          <w:szCs w:val="20"/>
          <w:rtl/>
        </w:rPr>
        <w:t>דאתולדות</w:t>
      </w:r>
      <w:proofErr w:type="spellEnd"/>
      <w:r w:rsidRPr="009145D3">
        <w:rPr>
          <w:rFonts w:ascii="Arial" w:eastAsia="Times New Roman" w:hAnsi="Arial" w:cs="Arial"/>
          <w:sz w:val="20"/>
          <w:szCs w:val="20"/>
          <w:rtl/>
        </w:rPr>
        <w:t xml:space="preserve"> האור מחייב </w:t>
      </w:r>
      <w:proofErr w:type="spellStart"/>
      <w:r w:rsidRPr="009145D3">
        <w:rPr>
          <w:rFonts w:ascii="Arial" w:eastAsia="Times New Roman" w:hAnsi="Arial" w:cs="Arial"/>
          <w:sz w:val="20"/>
          <w:szCs w:val="20"/>
          <w:rtl/>
        </w:rPr>
        <w:t>איניש</w:t>
      </w:r>
      <w:proofErr w:type="spellEnd"/>
      <w:r w:rsidRPr="009145D3">
        <w:rPr>
          <w:rFonts w:ascii="Arial" w:eastAsia="Times New Roman" w:hAnsi="Arial" w:cs="Arial"/>
          <w:sz w:val="20"/>
          <w:szCs w:val="20"/>
          <w:rtl/>
        </w:rPr>
        <w:t xml:space="preserve"> חטאת.</w:t>
      </w:r>
    </w:p>
    <w:p w14:paraId="2E488979" w14:textId="36D10392" w:rsidR="009145D3" w:rsidRDefault="009145D3" w:rsidP="009145D3">
      <w:pPr>
        <w:ind w:left="-694"/>
        <w:jc w:val="both"/>
        <w:rPr>
          <w:rFonts w:ascii="Arial" w:eastAsia="Times New Roman" w:hAnsi="Arial" w:cs="Arial"/>
          <w:sz w:val="20"/>
          <w:szCs w:val="20"/>
          <w:rtl/>
        </w:rPr>
      </w:pPr>
      <w:r w:rsidRPr="009145D3">
        <w:rPr>
          <w:rFonts w:ascii="Arial" w:eastAsia="Times New Roman" w:hAnsi="Arial" w:cs="Arial"/>
          <w:sz w:val="20"/>
          <w:szCs w:val="20"/>
          <w:rtl/>
        </w:rPr>
        <w:t xml:space="preserve">חוץ מן המליח הישן.. </w:t>
      </w:r>
      <w:proofErr w:type="spellStart"/>
      <w:r w:rsidRPr="009145D3">
        <w:rPr>
          <w:rFonts w:ascii="Arial" w:eastAsia="Times New Roman" w:hAnsi="Arial" w:cs="Arial"/>
          <w:sz w:val="20"/>
          <w:szCs w:val="20"/>
          <w:rtl/>
        </w:rPr>
        <w:t>דהני</w:t>
      </w:r>
      <w:proofErr w:type="spellEnd"/>
      <w:r w:rsidRPr="009145D3">
        <w:rPr>
          <w:rFonts w:ascii="Arial" w:eastAsia="Times New Roman" w:hAnsi="Arial" w:cs="Arial"/>
          <w:sz w:val="20"/>
          <w:szCs w:val="20"/>
          <w:rtl/>
        </w:rPr>
        <w:t xml:space="preserve"> </w:t>
      </w:r>
      <w:proofErr w:type="spellStart"/>
      <w:r w:rsidRPr="009145D3">
        <w:rPr>
          <w:rFonts w:ascii="Arial" w:eastAsia="Times New Roman" w:hAnsi="Arial" w:cs="Arial"/>
          <w:sz w:val="20"/>
          <w:szCs w:val="20"/>
          <w:rtl/>
        </w:rPr>
        <w:t>דאפילו</w:t>
      </w:r>
      <w:proofErr w:type="spellEnd"/>
      <w:r w:rsidRPr="009145D3">
        <w:rPr>
          <w:rFonts w:ascii="Arial" w:eastAsia="Times New Roman" w:hAnsi="Arial" w:cs="Arial"/>
          <w:sz w:val="20"/>
          <w:szCs w:val="20"/>
          <w:rtl/>
        </w:rPr>
        <w:t xml:space="preserve"> מים חמים שאדם משליך עליהם </w:t>
      </w:r>
      <w:proofErr w:type="spellStart"/>
      <w:r w:rsidRPr="009145D3">
        <w:rPr>
          <w:rFonts w:ascii="Arial" w:eastAsia="Times New Roman" w:hAnsi="Arial" w:cs="Arial"/>
          <w:sz w:val="20"/>
          <w:szCs w:val="20"/>
          <w:rtl/>
        </w:rPr>
        <w:t>מתבשלין</w:t>
      </w:r>
      <w:proofErr w:type="spellEnd"/>
      <w:r w:rsidRPr="009145D3">
        <w:rPr>
          <w:rFonts w:ascii="Arial" w:eastAsia="Times New Roman" w:hAnsi="Arial" w:cs="Arial"/>
          <w:sz w:val="20"/>
          <w:szCs w:val="20"/>
          <w:rtl/>
        </w:rPr>
        <w:t xml:space="preserve"> קצת </w:t>
      </w:r>
      <w:proofErr w:type="spellStart"/>
      <w:r w:rsidRPr="009145D3">
        <w:rPr>
          <w:rFonts w:ascii="Arial" w:eastAsia="Times New Roman" w:hAnsi="Arial" w:cs="Arial"/>
          <w:sz w:val="20"/>
          <w:szCs w:val="20"/>
          <w:rtl/>
        </w:rPr>
        <w:t>בענין</w:t>
      </w:r>
      <w:proofErr w:type="spellEnd"/>
      <w:r w:rsidRPr="009145D3">
        <w:rPr>
          <w:rFonts w:ascii="Arial" w:eastAsia="Times New Roman" w:hAnsi="Arial" w:cs="Arial"/>
          <w:sz w:val="20"/>
          <w:szCs w:val="20"/>
          <w:rtl/>
        </w:rPr>
        <w:t xml:space="preserve"> שאדם יכול לאוכלן אע"פ שאינן </w:t>
      </w:r>
      <w:proofErr w:type="spellStart"/>
      <w:r w:rsidRPr="009145D3">
        <w:rPr>
          <w:rFonts w:ascii="Arial" w:eastAsia="Times New Roman" w:hAnsi="Arial" w:cs="Arial"/>
          <w:sz w:val="20"/>
          <w:szCs w:val="20"/>
          <w:rtl/>
        </w:rPr>
        <w:t>מבושלין</w:t>
      </w:r>
      <w:proofErr w:type="spellEnd"/>
      <w:r w:rsidRPr="009145D3">
        <w:rPr>
          <w:rFonts w:ascii="Arial" w:eastAsia="Times New Roman" w:hAnsi="Arial" w:cs="Arial"/>
          <w:sz w:val="20"/>
          <w:szCs w:val="20"/>
          <w:rtl/>
        </w:rPr>
        <w:t xml:space="preserve"> כל צרכן,. </w:t>
      </w:r>
      <w:proofErr w:type="spellStart"/>
      <w:r w:rsidRPr="009145D3">
        <w:rPr>
          <w:rFonts w:ascii="Arial" w:eastAsia="Times New Roman" w:hAnsi="Arial" w:cs="Arial"/>
          <w:sz w:val="20"/>
          <w:szCs w:val="20"/>
          <w:rtl/>
        </w:rPr>
        <w:t>ודכותה</w:t>
      </w:r>
      <w:proofErr w:type="spellEnd"/>
      <w:r w:rsidRPr="009145D3">
        <w:rPr>
          <w:rFonts w:ascii="Arial" w:eastAsia="Times New Roman" w:hAnsi="Arial" w:cs="Arial"/>
          <w:sz w:val="20"/>
          <w:szCs w:val="20"/>
          <w:rtl/>
        </w:rPr>
        <w:t xml:space="preserve"> בביצה אע"פ שאינה מבושלת כל צרכה כיון שהיא ראויה לאוכלה מחייב </w:t>
      </w:r>
      <w:proofErr w:type="spellStart"/>
      <w:r w:rsidRPr="009145D3">
        <w:rPr>
          <w:rFonts w:ascii="Arial" w:eastAsia="Times New Roman" w:hAnsi="Arial" w:cs="Arial"/>
          <w:sz w:val="20"/>
          <w:szCs w:val="20"/>
          <w:rtl/>
        </w:rPr>
        <w:t>איניש</w:t>
      </w:r>
      <w:proofErr w:type="spellEnd"/>
      <w:r w:rsidRPr="009145D3">
        <w:rPr>
          <w:rFonts w:ascii="Arial" w:eastAsia="Times New Roman" w:hAnsi="Arial" w:cs="Arial"/>
          <w:sz w:val="20"/>
          <w:szCs w:val="20"/>
          <w:rtl/>
        </w:rPr>
        <w:t xml:space="preserve"> חטאת בבישולה.</w:t>
      </w:r>
    </w:p>
    <w:p w14:paraId="6F87482E" w14:textId="77777777" w:rsidR="00176776" w:rsidRDefault="00176776" w:rsidP="00892067">
      <w:pPr>
        <w:ind w:left="-694"/>
        <w:jc w:val="both"/>
        <w:rPr>
          <w:rFonts w:ascii="Arial" w:eastAsia="Times New Roman" w:hAnsi="Arial" w:cs="Arial"/>
          <w:sz w:val="20"/>
          <w:szCs w:val="20"/>
          <w:rtl/>
        </w:rPr>
      </w:pPr>
    </w:p>
    <w:p w14:paraId="33E9075F" w14:textId="77777777" w:rsidR="00176776" w:rsidRPr="00176776" w:rsidRDefault="00176776" w:rsidP="00176776">
      <w:pPr>
        <w:ind w:left="-694"/>
        <w:rPr>
          <w:rFonts w:ascii="Arial" w:eastAsia="Times New Roman" w:hAnsi="Arial" w:cs="Arial"/>
          <w:sz w:val="20"/>
          <w:szCs w:val="20"/>
          <w:rtl/>
        </w:rPr>
      </w:pPr>
      <w:r w:rsidRPr="00176776">
        <w:rPr>
          <w:rFonts w:ascii="Arial" w:eastAsia="Times New Roman" w:hAnsi="Arial" w:cs="Arial"/>
          <w:sz w:val="20"/>
          <w:szCs w:val="20"/>
          <w:rtl/>
        </w:rPr>
        <w:t>תלמוד ירושלמי מסכת שבת פרק ג דף ה טור ד /</w:t>
      </w:r>
      <w:proofErr w:type="spellStart"/>
      <w:r w:rsidRPr="00176776">
        <w:rPr>
          <w:rFonts w:ascii="Arial" w:eastAsia="Times New Roman" w:hAnsi="Arial" w:cs="Arial"/>
          <w:sz w:val="20"/>
          <w:szCs w:val="20"/>
          <w:rtl/>
        </w:rPr>
        <w:t>ה"ג</w:t>
      </w:r>
      <w:proofErr w:type="spellEnd"/>
    </w:p>
    <w:p w14:paraId="0DCC8854" w14:textId="77777777" w:rsidR="00176776" w:rsidRDefault="00176776" w:rsidP="00176776">
      <w:pPr>
        <w:ind w:left="-694"/>
        <w:jc w:val="both"/>
        <w:rPr>
          <w:rFonts w:ascii="Arial" w:eastAsia="Times New Roman" w:hAnsi="Arial" w:cs="Arial"/>
          <w:sz w:val="20"/>
          <w:szCs w:val="20"/>
          <w:rtl/>
        </w:rPr>
      </w:pPr>
      <w:r w:rsidRPr="00176776">
        <w:rPr>
          <w:rFonts w:ascii="Arial" w:eastAsia="Times New Roman" w:hAnsi="Arial" w:cs="Arial"/>
          <w:sz w:val="20"/>
          <w:szCs w:val="20"/>
          <w:rtl/>
        </w:rPr>
        <w:t xml:space="preserve">מתני' אין </w:t>
      </w:r>
      <w:proofErr w:type="spellStart"/>
      <w:r w:rsidRPr="00176776">
        <w:rPr>
          <w:rFonts w:ascii="Arial" w:eastAsia="Times New Roman" w:hAnsi="Arial" w:cs="Arial"/>
          <w:sz w:val="20"/>
          <w:szCs w:val="20"/>
          <w:rtl/>
        </w:rPr>
        <w:t>נותנין</w:t>
      </w:r>
      <w:proofErr w:type="spellEnd"/>
      <w:r w:rsidRPr="00176776">
        <w:rPr>
          <w:rFonts w:ascii="Arial" w:eastAsia="Times New Roman" w:hAnsi="Arial" w:cs="Arial"/>
          <w:sz w:val="20"/>
          <w:szCs w:val="20"/>
          <w:rtl/>
        </w:rPr>
        <w:t xml:space="preserve"> ביצה בצד המיחם </w:t>
      </w:r>
      <w:proofErr w:type="spellStart"/>
      <w:r w:rsidRPr="00176776">
        <w:rPr>
          <w:rFonts w:ascii="Arial" w:eastAsia="Times New Roman" w:hAnsi="Arial" w:cs="Arial"/>
          <w:sz w:val="20"/>
          <w:szCs w:val="20"/>
          <w:rtl/>
        </w:rPr>
        <w:t>כו</w:t>
      </w:r>
      <w:proofErr w:type="spellEnd"/>
      <w:r w:rsidRPr="00176776">
        <w:rPr>
          <w:rFonts w:ascii="Arial" w:eastAsia="Times New Roman" w:hAnsi="Arial" w:cs="Arial"/>
          <w:sz w:val="20"/>
          <w:szCs w:val="20"/>
          <w:rtl/>
        </w:rPr>
        <w:t xml:space="preserve">' תמן תנינן תפוח שריסקו ונתנו לתוך העיסה </w:t>
      </w:r>
      <w:proofErr w:type="spellStart"/>
      <w:r w:rsidRPr="00176776">
        <w:rPr>
          <w:rFonts w:ascii="Arial" w:eastAsia="Times New Roman" w:hAnsi="Arial" w:cs="Arial"/>
          <w:sz w:val="20"/>
          <w:szCs w:val="20"/>
          <w:rtl/>
        </w:rPr>
        <w:t>וחימיצה</w:t>
      </w:r>
      <w:proofErr w:type="spellEnd"/>
      <w:r w:rsidRPr="00176776">
        <w:rPr>
          <w:rFonts w:ascii="Arial" w:eastAsia="Times New Roman" w:hAnsi="Arial" w:cs="Arial"/>
          <w:sz w:val="20"/>
          <w:szCs w:val="20"/>
          <w:rtl/>
        </w:rPr>
        <w:t xml:space="preserve"> הרי זו אסורה תני רבי יוסי מתיר רבי אחא רבי אבהו בשם רבי יוסי בר חנינה מה </w:t>
      </w:r>
      <w:proofErr w:type="spellStart"/>
      <w:r w:rsidRPr="00176776">
        <w:rPr>
          <w:rFonts w:ascii="Arial" w:eastAsia="Times New Roman" w:hAnsi="Arial" w:cs="Arial"/>
          <w:sz w:val="20"/>
          <w:szCs w:val="20"/>
          <w:rtl/>
        </w:rPr>
        <w:t>פליגין</w:t>
      </w:r>
      <w:proofErr w:type="spellEnd"/>
      <w:r w:rsidRPr="00176776">
        <w:rPr>
          <w:rFonts w:ascii="Arial" w:eastAsia="Times New Roman" w:hAnsi="Arial" w:cs="Arial"/>
          <w:sz w:val="20"/>
          <w:szCs w:val="20"/>
          <w:rtl/>
        </w:rPr>
        <w:t xml:space="preserve"> במחמץ במימיו אבל המחמץ בגופו דברי </w:t>
      </w:r>
      <w:proofErr w:type="spellStart"/>
      <w:r w:rsidRPr="00176776">
        <w:rPr>
          <w:rFonts w:ascii="Arial" w:eastAsia="Times New Roman" w:hAnsi="Arial" w:cs="Arial"/>
          <w:sz w:val="20"/>
          <w:szCs w:val="20"/>
          <w:rtl/>
        </w:rPr>
        <w:t>הכל</w:t>
      </w:r>
      <w:proofErr w:type="spellEnd"/>
      <w:r w:rsidRPr="00176776">
        <w:rPr>
          <w:rFonts w:ascii="Arial" w:eastAsia="Times New Roman" w:hAnsi="Arial" w:cs="Arial"/>
          <w:sz w:val="20"/>
          <w:szCs w:val="20"/>
          <w:rtl/>
        </w:rPr>
        <w:t xml:space="preserve"> מותר רבי יוסי </w:t>
      </w:r>
      <w:proofErr w:type="spellStart"/>
      <w:r w:rsidRPr="00176776">
        <w:rPr>
          <w:rFonts w:ascii="Arial" w:eastAsia="Times New Roman" w:hAnsi="Arial" w:cs="Arial"/>
          <w:sz w:val="20"/>
          <w:szCs w:val="20"/>
          <w:rtl/>
        </w:rPr>
        <w:t>כדעתיה</w:t>
      </w:r>
      <w:proofErr w:type="spellEnd"/>
      <w:r w:rsidRPr="00176776">
        <w:rPr>
          <w:rFonts w:ascii="Arial" w:eastAsia="Times New Roman" w:hAnsi="Arial" w:cs="Arial"/>
          <w:sz w:val="20"/>
          <w:szCs w:val="20"/>
          <w:rtl/>
        </w:rPr>
        <w:t xml:space="preserve"> כמה דו אמר תמן אין </w:t>
      </w:r>
      <w:proofErr w:type="spellStart"/>
      <w:r w:rsidRPr="00176776">
        <w:rPr>
          <w:rFonts w:ascii="Arial" w:eastAsia="Times New Roman" w:hAnsi="Arial" w:cs="Arial"/>
          <w:sz w:val="20"/>
          <w:szCs w:val="20"/>
          <w:rtl/>
        </w:rPr>
        <w:t>חימוצו</w:t>
      </w:r>
      <w:proofErr w:type="spellEnd"/>
      <w:r w:rsidRPr="00176776">
        <w:rPr>
          <w:rFonts w:ascii="Arial" w:eastAsia="Times New Roman" w:hAnsi="Arial" w:cs="Arial"/>
          <w:sz w:val="20"/>
          <w:szCs w:val="20"/>
          <w:rtl/>
        </w:rPr>
        <w:t xml:space="preserve"> ברור כן הוא אמר הכא אין תבשילו תבשיל ברור</w:t>
      </w:r>
      <w:r>
        <w:rPr>
          <w:rFonts w:ascii="Arial" w:eastAsia="Times New Roman" w:hAnsi="Arial" w:cs="Arial" w:hint="cs"/>
          <w:sz w:val="20"/>
          <w:szCs w:val="20"/>
          <w:rtl/>
        </w:rPr>
        <w:t>...</w:t>
      </w:r>
    </w:p>
    <w:p w14:paraId="265C95E0" w14:textId="77777777" w:rsidR="009145D3" w:rsidRDefault="009145D3" w:rsidP="00176776">
      <w:pPr>
        <w:ind w:left="-694"/>
        <w:jc w:val="both"/>
        <w:rPr>
          <w:rFonts w:ascii="Arial" w:eastAsia="Times New Roman" w:hAnsi="Arial" w:cs="Arial"/>
          <w:sz w:val="20"/>
          <w:szCs w:val="20"/>
          <w:rtl/>
        </w:rPr>
      </w:pPr>
    </w:p>
    <w:sectPr w:rsidR="009145D3" w:rsidSect="009145D3">
      <w:pgSz w:w="11906" w:h="16838"/>
      <w:pgMar w:top="567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EC23C" w14:textId="77777777" w:rsidR="00283905" w:rsidRDefault="00283905" w:rsidP="00892067">
      <w:r>
        <w:separator/>
      </w:r>
    </w:p>
  </w:endnote>
  <w:endnote w:type="continuationSeparator" w:id="0">
    <w:p w14:paraId="06D64858" w14:textId="77777777" w:rsidR="00283905" w:rsidRDefault="00283905" w:rsidP="00892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73A83" w14:textId="77777777" w:rsidR="00283905" w:rsidRDefault="00283905" w:rsidP="00892067">
      <w:r>
        <w:separator/>
      </w:r>
    </w:p>
  </w:footnote>
  <w:footnote w:type="continuationSeparator" w:id="0">
    <w:p w14:paraId="66E19000" w14:textId="77777777" w:rsidR="00283905" w:rsidRDefault="00283905" w:rsidP="00892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B65D7"/>
    <w:multiLevelType w:val="hybridMultilevel"/>
    <w:tmpl w:val="8DDE042A"/>
    <w:lvl w:ilvl="0" w:tplc="70EC8B4C">
      <w:start w:val="1"/>
      <w:numFmt w:val="hebrew1"/>
      <w:lvlText w:val="%1."/>
      <w:lvlJc w:val="left"/>
      <w:pPr>
        <w:tabs>
          <w:tab w:val="num" w:pos="-334"/>
        </w:tabs>
        <w:ind w:left="-3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num w:numId="1" w16cid:durableId="854658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D11"/>
    <w:rsid w:val="000D20AA"/>
    <w:rsid w:val="000F5C0C"/>
    <w:rsid w:val="00121571"/>
    <w:rsid w:val="00176776"/>
    <w:rsid w:val="00283905"/>
    <w:rsid w:val="002F4044"/>
    <w:rsid w:val="00312C60"/>
    <w:rsid w:val="003206CB"/>
    <w:rsid w:val="003A7AA5"/>
    <w:rsid w:val="003B78B3"/>
    <w:rsid w:val="003F10FD"/>
    <w:rsid w:val="00401A5F"/>
    <w:rsid w:val="004A4D11"/>
    <w:rsid w:val="00534DCC"/>
    <w:rsid w:val="005433B5"/>
    <w:rsid w:val="006C5DA5"/>
    <w:rsid w:val="007E41F8"/>
    <w:rsid w:val="00875EB2"/>
    <w:rsid w:val="00892067"/>
    <w:rsid w:val="009145D3"/>
    <w:rsid w:val="009E65E0"/>
    <w:rsid w:val="009F41A6"/>
    <w:rsid w:val="00C0552D"/>
    <w:rsid w:val="00C1272D"/>
    <w:rsid w:val="00C7124D"/>
    <w:rsid w:val="00C96800"/>
    <w:rsid w:val="00CC6E3F"/>
    <w:rsid w:val="00D2020A"/>
    <w:rsid w:val="00D20235"/>
    <w:rsid w:val="00FA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EE8A7F"/>
  <w15:docId w15:val="{785C0A96-2407-4CE3-8F43-B347667D0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1F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067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892067"/>
  </w:style>
  <w:style w:type="paragraph" w:styleId="a5">
    <w:name w:val="footer"/>
    <w:basedOn w:val="a"/>
    <w:link w:val="a6"/>
    <w:uiPriority w:val="99"/>
    <w:unhideWhenUsed/>
    <w:rsid w:val="00892067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892067"/>
  </w:style>
  <w:style w:type="character" w:styleId="Hyperlink">
    <w:name w:val="Hyperlink"/>
    <w:basedOn w:val="a0"/>
    <w:uiPriority w:val="99"/>
    <w:unhideWhenUsed/>
    <w:rsid w:val="009F41A6"/>
    <w:rPr>
      <w:color w:val="0000FF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0D20AA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9145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773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הרב יוסי</dc:creator>
  <cp:lastModifiedBy>לבונה שטרן</cp:lastModifiedBy>
  <cp:revision>2</cp:revision>
  <dcterms:created xsi:type="dcterms:W3CDTF">2026-01-26T10:31:00Z</dcterms:created>
  <dcterms:modified xsi:type="dcterms:W3CDTF">2026-01-26T10:31:00Z</dcterms:modified>
</cp:coreProperties>
</file>