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000000"/>
        </w:rPr>
      </w:pPr>
      <w:bookmarkStart w:colFirst="0" w:colLast="0" w:name="_jfxw9gwoe0qo" w:id="0"/>
      <w:bookmarkEnd w:id="0"/>
      <w:r w:rsidDel="00000000" w:rsidR="00000000" w:rsidRPr="00000000">
        <w:rPr>
          <w:color w:val="000000"/>
          <w:rtl w:val="0"/>
        </w:rPr>
        <w:t xml:space="preserve">Jessie Leigh Gymnastics – Arrival &amp; Pickup Policy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 maintain a safe, orderly, and efficient environment for all athletes, families, and coaching staff, Jessie Leigh Gymnastics ("JLG") requires all parents and guardians to adhere to the following arrival and pickup guidelines.</w:t>
      </w:r>
    </w:p>
    <w:p w:rsidR="00000000" w:rsidDel="00000000" w:rsidP="00000000" w:rsidRDefault="00000000" w:rsidRPr="00000000" w14:paraId="00000003">
      <w:pPr>
        <w:pStyle w:val="Heading1"/>
        <w:rPr>
          <w:color w:val="000000"/>
        </w:rPr>
      </w:pPr>
      <w:bookmarkStart w:colFirst="0" w:colLast="0" w:name="_htu741ji8d0s" w:id="1"/>
      <w:bookmarkEnd w:id="1"/>
      <w:r w:rsidDel="00000000" w:rsidR="00000000" w:rsidRPr="00000000">
        <w:rPr>
          <w:color w:val="000000"/>
          <w:rtl w:val="0"/>
        </w:rPr>
        <w:t xml:space="preserve">Safety &amp; Operational Guidelines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Punctual Arrival:</w:t>
      </w:r>
      <w:r w:rsidDel="00000000" w:rsidR="00000000" w:rsidRPr="00000000">
        <w:rPr>
          <w:rtl w:val="0"/>
        </w:rPr>
        <w:t xml:space="preserve"> Be sure your athlete arrives 5–10 minutes before (no earlier please) his/her scheduled class time.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Timely Pickup:</w:t>
      </w:r>
      <w:r w:rsidDel="00000000" w:rsidR="00000000" w:rsidRPr="00000000">
        <w:rPr>
          <w:rtl w:val="0"/>
        </w:rPr>
        <w:t xml:space="preserve"> Please pick up your gymnast on time. Please inform us if you know you will be late picking up your gymnast.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Building Escort:</w:t>
      </w:r>
      <w:r w:rsidDel="00000000" w:rsidR="00000000" w:rsidRPr="00000000">
        <w:rPr>
          <w:rtl w:val="0"/>
        </w:rPr>
        <w:t xml:space="preserve"> Instruct your gymnast to wait inside the building. Parents should escort them directly from the building to their car.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Car Park Safety:</w:t>
      </w:r>
      <w:r w:rsidDel="00000000" w:rsidR="00000000" w:rsidRPr="00000000">
        <w:rPr>
          <w:rtl w:val="0"/>
        </w:rPr>
        <w:t xml:space="preserve"> During peak times the car park is crowded. Please take into consideration that our gymnasts include young children. Please drive slowly and carefully. Do not take a chance on your athlete running to and from your car.</w:t>
      </w:r>
    </w:p>
    <w:p w:rsidR="00000000" w:rsidDel="00000000" w:rsidP="00000000" w:rsidRDefault="00000000" w:rsidRPr="00000000" w14:paraId="00000008">
      <w:pPr>
        <w:pStyle w:val="Heading1"/>
        <w:rPr>
          <w:color w:val="000000"/>
        </w:rPr>
      </w:pPr>
      <w:bookmarkStart w:colFirst="0" w:colLast="0" w:name="_q4lekeoqyu7z" w:id="2"/>
      <w:bookmarkEnd w:id="2"/>
      <w:r w:rsidDel="00000000" w:rsidR="00000000" w:rsidRPr="00000000">
        <w:rPr>
          <w:color w:val="000000"/>
          <w:rtl w:val="0"/>
        </w:rPr>
        <w:t xml:space="preserve">Policy Overview</w:t>
      </w:r>
    </w:p>
    <w:tbl>
      <w:tblPr>
        <w:tblStyle w:val="Table1"/>
        <w:tblW w:w="105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tblGridChange w:id="0">
          <w:tblGrid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Category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Requirement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Operational Standard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Arrival Window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5–10 minutes prior to class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Ensures proper warmup while avoiding overcrowding in lobby areas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Prompt pickup upon class conclusion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Immediate staff notification required if unexpected delay occurs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Building Escort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Indoor wait &amp; direct chaperone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Gymnasts must remain indoors until parent escorts them to vehicle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 Park Safety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Low speed &amp; extreme vigilance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Drive slowly; protect young children walking through the facility lot</w:t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color w:val="334155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e3a8a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e293b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334155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1e3a8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Lato" w:cs="Lato" w:eastAsia="Lato" w:hAnsi="Lato"/>
      <w:b w:val="0"/>
      <w:bCs w:val="0"/>
      <w:i w:val="1"/>
      <w:iCs w:val="1"/>
      <w:color w:val="64748b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Montserrat" w:cs="Montserrat" w:eastAsia="Montserrat" w:hAnsi="Montserrat"/>
        <w:b w:val="1"/>
        <w:bCs w:val="1"/>
        <w:i w:val="0"/>
        <w:iCs w:val="0"/>
        <w:color w:val="1e3a8a"/>
        <w:sz w:val="22"/>
        <w:szCs w:val="22"/>
      </w:rPr>
      <w:tcPr>
        <w:shd w:fill="f8fafc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