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5E" w:rsidRPr="0002765E" w:rsidRDefault="0002765E" w:rsidP="0002765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2765E">
        <w:rPr>
          <w:rFonts w:ascii="Times New Roman" w:hAnsi="Times New Roman" w:cs="Times New Roman"/>
          <w:b/>
          <w:sz w:val="28"/>
        </w:rPr>
        <w:t>DHI (Dizziness handicap Inventory) svimakvarði</w:t>
      </w:r>
    </w:p>
    <w:p w:rsidR="0002765E" w:rsidRDefault="0002765E" w:rsidP="0002765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C5220" w:rsidRPr="0002765E" w:rsidRDefault="00AA076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Spurningalisti</w:t>
      </w:r>
      <w:r w:rsidR="0002765E" w:rsidRPr="0002765E">
        <w:rPr>
          <w:rFonts w:ascii="Times New Roman" w:hAnsi="Times New Roman" w:cs="Times New Roman"/>
          <w:b/>
          <w:sz w:val="24"/>
        </w:rPr>
        <w:t xml:space="preserve"> þar sem einstaklingur metur eigin upplifun á áhrifum svima á daglegt líf sitt.</w:t>
      </w:r>
    </w:p>
    <w:p w:rsidR="0002765E" w:rsidRDefault="0002765E" w:rsidP="00DB45F4">
      <w:pPr>
        <w:spacing w:after="0"/>
        <w:rPr>
          <w:rFonts w:ascii="Times New Roman" w:hAnsi="Times New Roman" w:cs="Times New Roman"/>
          <w:b/>
          <w:sz w:val="24"/>
        </w:rPr>
      </w:pPr>
      <w:r w:rsidRPr="0002765E">
        <w:rPr>
          <w:rFonts w:ascii="Times New Roman" w:hAnsi="Times New Roman" w:cs="Times New Roman"/>
          <w:b/>
          <w:sz w:val="24"/>
        </w:rPr>
        <w:t>Lýsing:</w:t>
      </w:r>
    </w:p>
    <w:p w:rsidR="0002765E" w:rsidRDefault="0002765E" w:rsidP="00DB45F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DHI svimakvarði er staðlaður sjálfsmatslisti í 25 liðum. Spurningar listans fela í sér mat á hamlandi áhrifum svima á athafnir (F= Functional), hreyfingar (P = Physical) og tilfinningar (E = Emotional). Einstaklingurinn er beðinn um að svara öllum spurningum með tilliti til svima og óstöðugleika sérstaklega miðað við ástand síðastliðinn mánuð. Þrír svarmöguleikar eru við hverja spurningu: Nei (0 stig), stundum (2 stig), já (4 stig). </w:t>
      </w:r>
    </w:p>
    <w:p w:rsidR="0002765E" w:rsidRDefault="0002765E" w:rsidP="000276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Stigagjöf er frá 0-100, því fleiri stig, því meiri er upplifun einstaklings á hamlandi áhrifum svimans.</w:t>
      </w:r>
    </w:p>
    <w:p w:rsidR="00AC5220" w:rsidRDefault="00AC5220" w:rsidP="00DB45F4">
      <w:pPr>
        <w:spacing w:after="0"/>
        <w:rPr>
          <w:rFonts w:ascii="Times New Roman" w:hAnsi="Times New Roman" w:cs="Times New Roman"/>
          <w:b/>
          <w:sz w:val="24"/>
        </w:rPr>
      </w:pPr>
      <w:r w:rsidRPr="00AC5220">
        <w:rPr>
          <w:rFonts w:ascii="Times New Roman" w:hAnsi="Times New Roman" w:cs="Times New Roman"/>
          <w:b/>
          <w:sz w:val="24"/>
        </w:rPr>
        <w:t>Markhópur</w:t>
      </w:r>
      <w:r>
        <w:rPr>
          <w:rFonts w:ascii="Times New Roman" w:hAnsi="Times New Roman" w:cs="Times New Roman"/>
          <w:b/>
          <w:sz w:val="24"/>
        </w:rPr>
        <w:t>:</w:t>
      </w:r>
    </w:p>
    <w:p w:rsidR="00AC5220" w:rsidRDefault="00AC5220" w:rsidP="00DB45F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Fyrir breiðan hóp einstaklinga me</w:t>
      </w:r>
      <w:r w:rsidR="00DE6248">
        <w:rPr>
          <w:rFonts w:ascii="Times New Roman" w:hAnsi="Times New Roman" w:cs="Times New Roman"/>
          <w:sz w:val="24"/>
        </w:rPr>
        <w:t>ð svima. DHI svimakvarðinn hentar</w:t>
      </w:r>
      <w:r>
        <w:rPr>
          <w:rFonts w:ascii="Times New Roman" w:hAnsi="Times New Roman" w:cs="Times New Roman"/>
          <w:sz w:val="24"/>
        </w:rPr>
        <w:t xml:space="preserve"> í klínisku starfi og í rannsóknum til að meta einkenni sjúklings í upphafi, þróun þeirra yfir tímabil og áhrif endurhæfingar</w:t>
      </w:r>
      <w:r w:rsidR="00A30F18">
        <w:rPr>
          <w:rFonts w:ascii="Times New Roman" w:hAnsi="Times New Roman" w:cs="Times New Roman"/>
          <w:sz w:val="24"/>
        </w:rPr>
        <w:t>/meðferðar</w:t>
      </w:r>
      <w:r>
        <w:rPr>
          <w:rFonts w:ascii="Times New Roman" w:hAnsi="Times New Roman" w:cs="Times New Roman"/>
          <w:sz w:val="24"/>
        </w:rPr>
        <w:t>.</w:t>
      </w:r>
    </w:p>
    <w:p w:rsidR="00DB45F4" w:rsidRDefault="00DB45F4" w:rsidP="00DB45F4">
      <w:pPr>
        <w:spacing w:after="0"/>
        <w:rPr>
          <w:rFonts w:ascii="Times New Roman" w:hAnsi="Times New Roman" w:cs="Times New Roman"/>
          <w:sz w:val="24"/>
        </w:rPr>
      </w:pPr>
    </w:p>
    <w:p w:rsidR="00AA0767" w:rsidRDefault="00AA0767" w:rsidP="00DB45F4">
      <w:pPr>
        <w:spacing w:after="0"/>
        <w:rPr>
          <w:rFonts w:ascii="Times New Roman" w:hAnsi="Times New Roman" w:cs="Times New Roman"/>
          <w:b/>
          <w:sz w:val="24"/>
        </w:rPr>
      </w:pPr>
      <w:r w:rsidRPr="00AA0767">
        <w:rPr>
          <w:rFonts w:ascii="Times New Roman" w:hAnsi="Times New Roman" w:cs="Times New Roman"/>
          <w:b/>
          <w:sz w:val="24"/>
        </w:rPr>
        <w:t>Tími:</w:t>
      </w:r>
    </w:p>
    <w:p w:rsidR="00A30F18" w:rsidRDefault="00AA0767" w:rsidP="00DB45F4">
      <w:pPr>
        <w:spacing w:after="0"/>
        <w:rPr>
          <w:rFonts w:ascii="Times New Roman" w:hAnsi="Times New Roman" w:cs="Times New Roman"/>
          <w:sz w:val="24"/>
        </w:rPr>
      </w:pPr>
      <w:r w:rsidRPr="00AA0767">
        <w:rPr>
          <w:rFonts w:ascii="Times New Roman" w:hAnsi="Times New Roman" w:cs="Times New Roman"/>
          <w:sz w:val="24"/>
        </w:rPr>
        <w:t>Það krefst ekki sérstakrar þjálfunar að leggja DHI fyrir</w:t>
      </w:r>
      <w:r w:rsidR="00A30F18">
        <w:rPr>
          <w:rFonts w:ascii="Times New Roman" w:hAnsi="Times New Roman" w:cs="Times New Roman"/>
          <w:sz w:val="24"/>
        </w:rPr>
        <w:t xml:space="preserve">. </w:t>
      </w:r>
    </w:p>
    <w:p w:rsidR="00AA0767" w:rsidRDefault="00A30F18" w:rsidP="00DB45F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Í</w:t>
      </w:r>
      <w:r w:rsidR="00AA0767" w:rsidRPr="00AA0767">
        <w:rPr>
          <w:rFonts w:ascii="Times New Roman" w:hAnsi="Times New Roman" w:cs="Times New Roman"/>
          <w:sz w:val="24"/>
        </w:rPr>
        <w:t xml:space="preserve"> heildina tekur </w:t>
      </w:r>
      <w:r w:rsidR="00AA0767">
        <w:rPr>
          <w:rFonts w:ascii="Times New Roman" w:hAnsi="Times New Roman" w:cs="Times New Roman"/>
          <w:sz w:val="24"/>
        </w:rPr>
        <w:t xml:space="preserve">fyrirlögn og stigagjöf </w:t>
      </w:r>
      <w:r w:rsidR="00AA0767" w:rsidRPr="00AA0767">
        <w:rPr>
          <w:rFonts w:ascii="Times New Roman" w:hAnsi="Times New Roman" w:cs="Times New Roman"/>
          <w:sz w:val="24"/>
        </w:rPr>
        <w:t xml:space="preserve"> 6-10 mín.</w:t>
      </w:r>
    </w:p>
    <w:p w:rsidR="00DB45F4" w:rsidRDefault="00DB45F4" w:rsidP="00DB45F4">
      <w:pPr>
        <w:spacing w:after="0"/>
        <w:rPr>
          <w:rFonts w:ascii="Times New Roman" w:hAnsi="Times New Roman" w:cs="Times New Roman"/>
          <w:sz w:val="24"/>
        </w:rPr>
      </w:pPr>
    </w:p>
    <w:p w:rsidR="00AA0767" w:rsidRDefault="00AA0767" w:rsidP="00DB45F4">
      <w:pPr>
        <w:spacing w:after="0"/>
        <w:rPr>
          <w:rFonts w:ascii="Times New Roman" w:hAnsi="Times New Roman" w:cs="Times New Roman"/>
          <w:b/>
          <w:sz w:val="24"/>
        </w:rPr>
      </w:pPr>
      <w:r w:rsidRPr="00AA0767">
        <w:rPr>
          <w:rFonts w:ascii="Times New Roman" w:hAnsi="Times New Roman" w:cs="Times New Roman"/>
          <w:b/>
          <w:sz w:val="24"/>
        </w:rPr>
        <w:t>Útbúnaður:</w:t>
      </w:r>
    </w:p>
    <w:p w:rsidR="00AA0767" w:rsidRDefault="00DB45F4" w:rsidP="00EA0FAD">
      <w:pPr>
        <w:spacing w:after="0"/>
        <w:rPr>
          <w:rFonts w:ascii="Times New Roman" w:hAnsi="Times New Roman" w:cs="Times New Roman"/>
          <w:sz w:val="24"/>
        </w:rPr>
      </w:pPr>
      <w:r w:rsidRPr="00DB45F4">
        <w:rPr>
          <w:rFonts w:ascii="Times New Roman" w:hAnsi="Times New Roman" w:cs="Times New Roman"/>
          <w:sz w:val="24"/>
        </w:rPr>
        <w:t>Svarblað og penni</w:t>
      </w:r>
      <w:r w:rsidR="00A30F18">
        <w:rPr>
          <w:rFonts w:ascii="Times New Roman" w:hAnsi="Times New Roman" w:cs="Times New Roman"/>
          <w:sz w:val="24"/>
        </w:rPr>
        <w:t>.</w:t>
      </w:r>
    </w:p>
    <w:p w:rsidR="00EA0FAD" w:rsidRDefault="00EA0FAD" w:rsidP="00EA0FAD">
      <w:pPr>
        <w:spacing w:after="0"/>
        <w:rPr>
          <w:rFonts w:ascii="Times New Roman" w:hAnsi="Times New Roman" w:cs="Times New Roman"/>
          <w:sz w:val="24"/>
        </w:rPr>
      </w:pPr>
    </w:p>
    <w:p w:rsidR="00DB45F4" w:rsidRDefault="00DB45F4" w:rsidP="00EA0FAD">
      <w:pPr>
        <w:spacing w:after="0"/>
        <w:rPr>
          <w:rFonts w:ascii="Times New Roman" w:hAnsi="Times New Roman" w:cs="Times New Roman"/>
          <w:b/>
          <w:sz w:val="24"/>
        </w:rPr>
      </w:pPr>
      <w:r w:rsidRPr="00DB45F4">
        <w:rPr>
          <w:rFonts w:ascii="Times New Roman" w:hAnsi="Times New Roman" w:cs="Times New Roman"/>
          <w:b/>
          <w:sz w:val="24"/>
        </w:rPr>
        <w:t>Niðurstöður:</w:t>
      </w:r>
    </w:p>
    <w:p w:rsidR="00EA0FAD" w:rsidRPr="00EA0FAD" w:rsidRDefault="00EA0FAD" w:rsidP="00EA0FAD">
      <w:pPr>
        <w:spacing w:after="0"/>
        <w:rPr>
          <w:rFonts w:ascii="Times New Roman" w:hAnsi="Times New Roman" w:cs="Times New Roman"/>
          <w:sz w:val="24"/>
        </w:rPr>
      </w:pPr>
      <w:r w:rsidRPr="00EA0FAD">
        <w:rPr>
          <w:rFonts w:ascii="Times New Roman" w:hAnsi="Times New Roman" w:cs="Times New Roman"/>
          <w:sz w:val="24"/>
        </w:rPr>
        <w:t>16-34 stig (væg minnkun getu)</w:t>
      </w:r>
    </w:p>
    <w:p w:rsidR="00EA0FAD" w:rsidRPr="00EA0FAD" w:rsidRDefault="00EA0FAD" w:rsidP="00EA0FAD">
      <w:pPr>
        <w:spacing w:after="0"/>
        <w:rPr>
          <w:rFonts w:ascii="Times New Roman" w:hAnsi="Times New Roman" w:cs="Times New Roman"/>
          <w:sz w:val="24"/>
        </w:rPr>
      </w:pPr>
      <w:r w:rsidRPr="00EA0FAD">
        <w:rPr>
          <w:rFonts w:ascii="Times New Roman" w:hAnsi="Times New Roman" w:cs="Times New Roman"/>
          <w:sz w:val="24"/>
        </w:rPr>
        <w:t>36-52 stig (miðlungs minnkun getu)</w:t>
      </w:r>
    </w:p>
    <w:p w:rsidR="00EA0FAD" w:rsidRPr="00EA0FAD" w:rsidRDefault="00EA0FAD" w:rsidP="00EA0FAD">
      <w:pPr>
        <w:spacing w:after="0"/>
        <w:rPr>
          <w:rFonts w:ascii="Times New Roman" w:hAnsi="Times New Roman" w:cs="Times New Roman"/>
          <w:sz w:val="24"/>
        </w:rPr>
      </w:pPr>
      <w:r w:rsidRPr="00EA0FAD">
        <w:rPr>
          <w:rFonts w:ascii="Times New Roman" w:hAnsi="Times New Roman" w:cs="Times New Roman"/>
          <w:sz w:val="24"/>
        </w:rPr>
        <w:t>54+ stig (alvarleg minnkun getu)</w:t>
      </w:r>
    </w:p>
    <w:p w:rsidR="00EA0FAD" w:rsidRPr="00EA0FAD" w:rsidRDefault="00EA0FAD" w:rsidP="00EA0FAD">
      <w:pPr>
        <w:spacing w:after="0"/>
        <w:rPr>
          <w:rFonts w:ascii="Times New Roman" w:hAnsi="Times New Roman" w:cs="Times New Roman"/>
          <w:sz w:val="24"/>
        </w:rPr>
      </w:pPr>
    </w:p>
    <w:p w:rsidR="00DB45F4" w:rsidRDefault="00EA0FAD" w:rsidP="00EA0FAD">
      <w:pPr>
        <w:spacing w:after="0"/>
        <w:rPr>
          <w:rFonts w:ascii="Times New Roman" w:hAnsi="Times New Roman" w:cs="Times New Roman"/>
          <w:sz w:val="24"/>
        </w:rPr>
      </w:pPr>
      <w:r w:rsidRPr="00EA0FAD">
        <w:rPr>
          <w:rFonts w:ascii="Times New Roman" w:hAnsi="Times New Roman" w:cs="Times New Roman"/>
          <w:sz w:val="24"/>
        </w:rPr>
        <w:t xml:space="preserve"> Við fleiri en 10 stig skal vísa til sérfræðings í jafnvægisstjórnun til nánara mats</w:t>
      </w:r>
      <w:r>
        <w:rPr>
          <w:rFonts w:ascii="Times New Roman" w:hAnsi="Times New Roman" w:cs="Times New Roman"/>
          <w:sz w:val="24"/>
        </w:rPr>
        <w:t>.</w:t>
      </w:r>
    </w:p>
    <w:p w:rsidR="00EA0FAD" w:rsidRDefault="00EA0FAD" w:rsidP="00EA0FAD">
      <w:pPr>
        <w:spacing w:after="0"/>
        <w:rPr>
          <w:rFonts w:ascii="Times New Roman" w:hAnsi="Times New Roman" w:cs="Times New Roman"/>
          <w:sz w:val="24"/>
        </w:rPr>
      </w:pPr>
      <w:r w:rsidRPr="00EA0FAD">
        <w:rPr>
          <w:rFonts w:ascii="Times New Roman" w:hAnsi="Times New Roman" w:cs="Times New Roman"/>
          <w:sz w:val="24"/>
        </w:rPr>
        <w:t>Breyting á stigum fyrir og eftir meðferð þarf að vera a.m.k. 18 stig, til að teljast hafa klíniskt mikilvægi</w:t>
      </w:r>
      <w:r>
        <w:rPr>
          <w:rFonts w:ascii="Times New Roman" w:hAnsi="Times New Roman" w:cs="Times New Roman"/>
          <w:sz w:val="24"/>
        </w:rPr>
        <w:t>.</w:t>
      </w:r>
    </w:p>
    <w:p w:rsidR="00A30F18" w:rsidRDefault="00A30F18" w:rsidP="00EA0FAD">
      <w:pPr>
        <w:spacing w:after="0"/>
        <w:rPr>
          <w:rFonts w:ascii="Times New Roman" w:hAnsi="Times New Roman" w:cs="Times New Roman"/>
          <w:sz w:val="24"/>
        </w:rPr>
      </w:pPr>
    </w:p>
    <w:p w:rsidR="00A30F18" w:rsidRDefault="00A30F18" w:rsidP="00EA0FA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Heimildir:</w:t>
      </w:r>
    </w:p>
    <w:p w:rsidR="00A30F18" w:rsidRPr="00A30F18" w:rsidRDefault="00A30F18" w:rsidP="00EA0FAD">
      <w:pPr>
        <w:spacing w:after="0"/>
        <w:rPr>
          <w:rFonts w:ascii="Times New Roman" w:hAnsi="Times New Roman" w:cs="Times New Roman"/>
          <w:sz w:val="24"/>
        </w:rPr>
      </w:pPr>
      <w:r w:rsidRPr="00A30F18">
        <w:rPr>
          <w:rFonts w:ascii="Times New Roman" w:hAnsi="Times New Roman" w:cs="Times New Roman"/>
          <w:sz w:val="24"/>
        </w:rPr>
        <w:t>Jacobson GP, Newman CW. The development of the Dizziness Handicap Inventory. Arch Otolaryngol Head Neck Surg 1990;116:424-7.</w:t>
      </w:r>
    </w:p>
    <w:p w:rsidR="00DB45F4" w:rsidRDefault="00DB45F4" w:rsidP="00EA0FAD">
      <w:pPr>
        <w:spacing w:after="0"/>
        <w:rPr>
          <w:rFonts w:ascii="Times New Roman" w:hAnsi="Times New Roman" w:cs="Times New Roman"/>
          <w:sz w:val="24"/>
        </w:rPr>
      </w:pPr>
    </w:p>
    <w:p w:rsidR="00A30F18" w:rsidRPr="00A30F18" w:rsidRDefault="00A30F18" w:rsidP="00EA0FAD">
      <w:pPr>
        <w:spacing w:after="0"/>
        <w:rPr>
          <w:rFonts w:ascii="Times New Roman" w:hAnsi="Times New Roman" w:cs="Times New Roman"/>
          <w:b/>
          <w:sz w:val="24"/>
        </w:rPr>
      </w:pPr>
      <w:r w:rsidRPr="00A30F18">
        <w:rPr>
          <w:rFonts w:ascii="Times New Roman" w:hAnsi="Times New Roman" w:cs="Times New Roman"/>
          <w:b/>
          <w:sz w:val="24"/>
        </w:rPr>
        <w:t>Lykilorð:</w:t>
      </w:r>
    </w:p>
    <w:p w:rsidR="00A30F18" w:rsidRPr="00A30F18" w:rsidRDefault="00A30F18" w:rsidP="00EA0FAD">
      <w:pPr>
        <w:spacing w:after="0"/>
        <w:rPr>
          <w:rFonts w:ascii="Times New Roman" w:hAnsi="Times New Roman" w:cs="Times New Roman"/>
          <w:sz w:val="24"/>
        </w:rPr>
      </w:pPr>
      <w:r w:rsidRPr="00A30F18">
        <w:rPr>
          <w:rFonts w:ascii="Times New Roman" w:hAnsi="Times New Roman" w:cs="Times New Roman"/>
          <w:sz w:val="24"/>
        </w:rPr>
        <w:t>Svimi</w:t>
      </w:r>
      <w:r>
        <w:rPr>
          <w:rFonts w:ascii="Times New Roman" w:hAnsi="Times New Roman" w:cs="Times New Roman"/>
          <w:sz w:val="24"/>
        </w:rPr>
        <w:t xml:space="preserve">, </w:t>
      </w:r>
      <w:r w:rsidR="00E3633B">
        <w:rPr>
          <w:rFonts w:ascii="Times New Roman" w:hAnsi="Times New Roman" w:cs="Times New Roman"/>
          <w:sz w:val="24"/>
        </w:rPr>
        <w:t>sjálfsmat, lífsgæði</w:t>
      </w:r>
      <w:r w:rsidR="00BB6B77">
        <w:rPr>
          <w:rFonts w:ascii="Times New Roman" w:hAnsi="Times New Roman" w:cs="Times New Roman"/>
          <w:sz w:val="24"/>
        </w:rPr>
        <w:t>, óstöðugleiki.</w:t>
      </w:r>
    </w:p>
    <w:sectPr w:rsidR="00A30F18" w:rsidRPr="00A30F18" w:rsidSect="007D29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02765E"/>
    <w:rsid w:val="0002765E"/>
    <w:rsid w:val="005F2624"/>
    <w:rsid w:val="007D29D7"/>
    <w:rsid w:val="00A30F18"/>
    <w:rsid w:val="00AA0767"/>
    <w:rsid w:val="00AA3E0D"/>
    <w:rsid w:val="00AC5220"/>
    <w:rsid w:val="00BB6B77"/>
    <w:rsid w:val="00CA7498"/>
    <w:rsid w:val="00DB45F4"/>
    <w:rsid w:val="00DB6DC0"/>
    <w:rsid w:val="00DE6248"/>
    <w:rsid w:val="00E3633B"/>
    <w:rsid w:val="00EA0FAD"/>
    <w:rsid w:val="00EE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5E"/>
    <w:rPr>
      <w:rFonts w:eastAsiaTheme="minorEastAsia"/>
      <w:lang w:val="is-IS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bergbald</dc:creator>
  <cp:lastModifiedBy>Notandi</cp:lastModifiedBy>
  <cp:revision>2</cp:revision>
  <dcterms:created xsi:type="dcterms:W3CDTF">2017-02-06T13:55:00Z</dcterms:created>
  <dcterms:modified xsi:type="dcterms:W3CDTF">2017-02-06T13:55:00Z</dcterms:modified>
</cp:coreProperties>
</file>