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C6A8E" w14:textId="77777777" w:rsidR="00E05342" w:rsidRDefault="00CD7E7A">
      <w:pPr>
        <w:pStyle w:val="Heading1"/>
        <w:spacing w:before="85" w:line="220" w:lineRule="auto"/>
        <w:ind w:left="131" w:right="5398" w:hanging="14"/>
        <w:jc w:val="left"/>
      </w:pPr>
      <w:r>
        <w:rPr>
          <w:color w:val="161616"/>
          <w:w w:val="105"/>
        </w:rPr>
        <w:t>UNITED STATES BANKRUPTCY COURT WESTERN DISTRICT OF NEW YORK</w:t>
      </w:r>
    </w:p>
    <w:p w14:paraId="0E0C6A8F" w14:textId="7FADE3EA" w:rsidR="00E05342" w:rsidRDefault="006F0B54">
      <w:pPr>
        <w:pStyle w:val="BodyText"/>
        <w:spacing w:before="3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E0C6AC0" wp14:editId="622D51F4">
                <wp:simplePos x="0" y="0"/>
                <wp:positionH relativeFrom="page">
                  <wp:posOffset>561975</wp:posOffset>
                </wp:positionH>
                <wp:positionV relativeFrom="paragraph">
                  <wp:posOffset>112395</wp:posOffset>
                </wp:positionV>
                <wp:extent cx="6557645" cy="1270"/>
                <wp:effectExtent l="0" t="0" r="0" b="0"/>
                <wp:wrapTopAndBottom/>
                <wp:docPr id="88306943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7645" cy="1270"/>
                        </a:xfrm>
                        <a:custGeom>
                          <a:avLst/>
                          <a:gdLst>
                            <a:gd name="T0" fmla="+- 0 885 885"/>
                            <a:gd name="T1" fmla="*/ T0 w 10327"/>
                            <a:gd name="T2" fmla="+- 0 11211 885"/>
                            <a:gd name="T3" fmla="*/ T2 w 103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7">
                              <a:moveTo>
                                <a:pt x="0" y="0"/>
                              </a:moveTo>
                              <a:lnTo>
                                <a:pt x="10326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8004F" id="Freeform 19" o:spid="_x0000_s1026" style="position:absolute;margin-left:44.25pt;margin-top:8.85pt;width:516.3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" path="m,l10326,e" filled="f" strokeweight=".25431mm">
                <v:path arrowok="t" o:connecttype="custom" o:connectlocs="0,0;6557010,0" o:connectangles="0,0"/>
                <w10:wrap type="topAndBottom" anchorx="page"/>
              </v:shape>
            </w:pict>
          </mc:Fallback>
        </mc:AlternateContent>
      </w:r>
    </w:p>
    <w:p w14:paraId="0E0C6A90" w14:textId="77777777" w:rsidR="00E05342" w:rsidRDefault="00E05342">
      <w:pPr>
        <w:pStyle w:val="BodyText"/>
        <w:spacing w:before="3"/>
        <w:rPr>
          <w:b/>
          <w:sz w:val="6"/>
        </w:rPr>
      </w:pPr>
    </w:p>
    <w:p w14:paraId="0E0C6A91" w14:textId="77777777" w:rsidR="00E05342" w:rsidRDefault="00E05342">
      <w:pPr>
        <w:rPr>
          <w:sz w:val="6"/>
        </w:rPr>
        <w:sectPr w:rsidR="00E05342">
          <w:type w:val="continuous"/>
          <w:pgSz w:w="12240" w:h="15840"/>
          <w:pgMar w:top="680" w:right="920" w:bottom="0" w:left="760" w:header="720" w:footer="720" w:gutter="0"/>
          <w:cols w:space="720"/>
        </w:sectPr>
      </w:pPr>
    </w:p>
    <w:p w14:paraId="0E0C6A92" w14:textId="77777777" w:rsidR="00E05342" w:rsidRDefault="00CD7E7A">
      <w:pPr>
        <w:pStyle w:val="BodyText"/>
        <w:spacing w:before="99"/>
        <w:ind w:left="123"/>
      </w:pPr>
      <w:r>
        <w:rPr>
          <w:color w:val="161616"/>
          <w:w w:val="105"/>
        </w:rPr>
        <w:t xml:space="preserve">In </w:t>
      </w:r>
      <w:r>
        <w:rPr>
          <w:color w:val="161616"/>
          <w:spacing w:val="-7"/>
          <w:w w:val="105"/>
        </w:rPr>
        <w:t>Re:</w:t>
      </w:r>
    </w:p>
    <w:p w14:paraId="0E0C6A93" w14:textId="77777777" w:rsidR="00E05342" w:rsidRDefault="00CD7E7A">
      <w:pPr>
        <w:pStyle w:val="BodyText"/>
        <w:rPr>
          <w:sz w:val="28"/>
        </w:rPr>
      </w:pPr>
      <w:r>
        <w:br w:type="column"/>
      </w:r>
    </w:p>
    <w:p w14:paraId="0E0C6A94" w14:textId="77777777" w:rsidR="00E05342" w:rsidRDefault="00CD7E7A">
      <w:pPr>
        <w:pStyle w:val="BodyText"/>
        <w:spacing w:before="210"/>
        <w:ind w:left="-19"/>
      </w:pPr>
      <w:r>
        <w:rPr>
          <w:color w:val="161616"/>
          <w:w w:val="105"/>
        </w:rPr>
        <w:t>The Diocese of Buffalo, N.Y.</w:t>
      </w:r>
    </w:p>
    <w:p w14:paraId="0E0C6A95" w14:textId="77777777" w:rsidR="00E05342" w:rsidRDefault="00E05342">
      <w:pPr>
        <w:pStyle w:val="BodyText"/>
        <w:spacing w:before="10"/>
        <w:rPr>
          <w:sz w:val="28"/>
        </w:rPr>
      </w:pPr>
    </w:p>
    <w:p w14:paraId="0E0C6A96" w14:textId="77777777" w:rsidR="00E05342" w:rsidRDefault="00CD7E7A">
      <w:pPr>
        <w:pStyle w:val="BodyText"/>
        <w:ind w:left="1816"/>
      </w:pPr>
      <w:r>
        <w:rPr>
          <w:color w:val="161616"/>
        </w:rPr>
        <w:t>Debtor(s)</w:t>
      </w:r>
    </w:p>
    <w:p w14:paraId="0E0C6A97" w14:textId="77777777" w:rsidR="00E05342" w:rsidRDefault="00CD7E7A">
      <w:pPr>
        <w:pStyle w:val="BodyText"/>
        <w:spacing w:before="90"/>
        <w:ind w:left="126"/>
      </w:pPr>
      <w:r>
        <w:br w:type="column"/>
      </w:r>
      <w:r>
        <w:rPr>
          <w:color w:val="161616"/>
          <w:w w:val="105"/>
        </w:rPr>
        <w:t>Case No.: 1-20-10322-CLB</w:t>
      </w:r>
    </w:p>
    <w:p w14:paraId="0E0C6A98" w14:textId="77777777" w:rsidR="00E05342" w:rsidRDefault="00CD7E7A">
      <w:pPr>
        <w:pStyle w:val="BodyText"/>
        <w:spacing w:before="1"/>
        <w:ind w:left="126"/>
      </w:pPr>
      <w:r>
        <w:rPr>
          <w:color w:val="161616"/>
        </w:rPr>
        <w:t>Chapter: 11</w:t>
      </w:r>
    </w:p>
    <w:p w14:paraId="0E0C6A99" w14:textId="77777777" w:rsidR="00E05342" w:rsidRDefault="00CD7E7A">
      <w:pPr>
        <w:pStyle w:val="BodyText"/>
        <w:spacing w:before="236"/>
        <w:ind w:left="123"/>
      </w:pPr>
      <w:r>
        <w:rPr>
          <w:color w:val="161616"/>
          <w:w w:val="105"/>
        </w:rPr>
        <w:t>Tax ID: 16-0743984</w:t>
      </w:r>
    </w:p>
    <w:p w14:paraId="0E0C6A9A" w14:textId="77777777" w:rsidR="00E05342" w:rsidRDefault="00E05342">
      <w:pPr>
        <w:sectPr w:rsidR="00E05342">
          <w:type w:val="continuous"/>
          <w:pgSz w:w="12240" w:h="15840"/>
          <w:pgMar w:top="680" w:right="920" w:bottom="0" w:left="760" w:header="720" w:footer="720" w:gutter="0"/>
          <w:cols w:num="3" w:space="720" w:equalWidth="0">
            <w:col w:w="760" w:space="40"/>
            <w:col w:w="3120" w:space="1819"/>
            <w:col w:w="4821"/>
          </w:cols>
        </w:sectPr>
      </w:pPr>
    </w:p>
    <w:p w14:paraId="0E0C6A9C" w14:textId="581FB0EA" w:rsidR="00E05342" w:rsidRDefault="006F0B54" w:rsidP="004225C3">
      <w:pPr>
        <w:pStyle w:val="BodyText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0C6AC1" wp14:editId="0ED31980">
                <wp:simplePos x="0" y="0"/>
                <wp:positionH relativeFrom="page">
                  <wp:posOffset>7772400</wp:posOffset>
                </wp:positionH>
                <wp:positionV relativeFrom="page">
                  <wp:posOffset>9112250</wp:posOffset>
                </wp:positionV>
                <wp:extent cx="0" cy="0"/>
                <wp:effectExtent l="0" t="0" r="0" b="0"/>
                <wp:wrapNone/>
                <wp:docPr id="163952970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6B6F3" id="Line 1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717.5pt" to="612pt,7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" strokeweight=".1696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0C6AC2" wp14:editId="2E3316CC">
                <wp:simplePos x="0" y="0"/>
                <wp:positionH relativeFrom="page">
                  <wp:posOffset>7772400</wp:posOffset>
                </wp:positionH>
                <wp:positionV relativeFrom="page">
                  <wp:posOffset>7818755</wp:posOffset>
                </wp:positionV>
                <wp:extent cx="0" cy="0"/>
                <wp:effectExtent l="0" t="0" r="0" b="0"/>
                <wp:wrapNone/>
                <wp:docPr id="136546439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9F17F" id="Line 1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615.65pt" to="612pt,6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" strokeweight=".0848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0C6AC3" wp14:editId="709B756A">
                <wp:simplePos x="0" y="0"/>
                <wp:positionH relativeFrom="page">
                  <wp:posOffset>7772400</wp:posOffset>
                </wp:positionH>
                <wp:positionV relativeFrom="page">
                  <wp:posOffset>2117725</wp:posOffset>
                </wp:positionV>
                <wp:extent cx="0" cy="0"/>
                <wp:effectExtent l="0" t="0" r="0" b="0"/>
                <wp:wrapNone/>
                <wp:docPr id="140758726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43E20" id="Line 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166.75pt" to="612pt,1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" strokeweight=".08481mm">
                <w10:wrap anchorx="page" anchory="page"/>
              </v:line>
            </w:pict>
          </mc:Fallback>
        </mc:AlternateContent>
      </w:r>
    </w:p>
    <w:p w14:paraId="0E0C6A9D" w14:textId="7935B564" w:rsidR="00E05342" w:rsidRDefault="006F0B54">
      <w:pPr>
        <w:pStyle w:val="BodyText"/>
        <w:spacing w:line="20" w:lineRule="exact"/>
        <w:ind w:left="1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E0C6AC4" wp14:editId="601AA4EB">
                <wp:extent cx="6557645" cy="9525"/>
                <wp:effectExtent l="13335" t="4445" r="10795" b="5080"/>
                <wp:docPr id="123673253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7645" cy="9525"/>
                          <a:chOff x="0" y="0"/>
                          <a:chExt cx="10327" cy="15"/>
                        </a:xfrm>
                      </wpg:grpSpPr>
                      <wps:wsp>
                        <wps:cNvPr id="124310545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0327" cy="0"/>
                          </a:xfrm>
                          <a:prstGeom prst="line">
                            <a:avLst/>
                          </a:prstGeom>
                          <a:noFill/>
                          <a:ln w="91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C2BDF1" id="Group 14" o:spid="_x0000_s1026" style="width:516.35pt;height:.75pt;mso-position-horizontal-relative:char;mso-position-vertical-relative:line" coordsize="103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">
                <v:line id="Line 15" o:spid="_x0000_s1027" style="position:absolute;visibility:visible;mso-wrap-style:square" from="0,7" to="1032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" strokeweight=".25431mm"/>
                <w10:anchorlock/>
              </v:group>
            </w:pict>
          </mc:Fallback>
        </mc:AlternateContent>
      </w:r>
    </w:p>
    <w:p w14:paraId="0E0C6A9E" w14:textId="77777777" w:rsidR="00E05342" w:rsidRDefault="00E05342">
      <w:pPr>
        <w:pStyle w:val="BodyText"/>
        <w:spacing w:before="3"/>
        <w:rPr>
          <w:sz w:val="14"/>
        </w:rPr>
      </w:pPr>
    </w:p>
    <w:p w14:paraId="0E0C6A9F" w14:textId="77777777" w:rsidR="00E05342" w:rsidRDefault="00CD7E7A">
      <w:pPr>
        <w:pStyle w:val="Heading1"/>
        <w:spacing w:before="109" w:line="220" w:lineRule="auto"/>
        <w:ind w:right="210"/>
      </w:pPr>
      <w:r>
        <w:rPr>
          <w:color w:val="161616"/>
          <w:w w:val="105"/>
        </w:rPr>
        <w:t>ORDER</w:t>
      </w:r>
      <w:r>
        <w:rPr>
          <w:color w:val="161616"/>
          <w:spacing w:val="-17"/>
          <w:w w:val="105"/>
        </w:rPr>
        <w:t xml:space="preserve"> </w:t>
      </w:r>
      <w:r>
        <w:rPr>
          <w:color w:val="161616"/>
          <w:w w:val="105"/>
        </w:rPr>
        <w:t>FOR</w:t>
      </w:r>
      <w:r>
        <w:rPr>
          <w:color w:val="161616"/>
          <w:spacing w:val="-29"/>
          <w:w w:val="105"/>
        </w:rPr>
        <w:t xml:space="preserve"> </w:t>
      </w:r>
      <w:r>
        <w:rPr>
          <w:color w:val="161616"/>
          <w:w w:val="105"/>
        </w:rPr>
        <w:t>HEARING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ON</w:t>
      </w:r>
      <w:r>
        <w:rPr>
          <w:color w:val="161616"/>
          <w:spacing w:val="-29"/>
          <w:w w:val="105"/>
        </w:rPr>
        <w:t xml:space="preserve"> </w:t>
      </w:r>
      <w:r>
        <w:rPr>
          <w:i/>
          <w:color w:val="161616"/>
          <w:w w:val="105"/>
        </w:rPr>
        <w:t>AMENDED</w:t>
      </w:r>
      <w:r>
        <w:rPr>
          <w:i/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>DISCLOSURE</w:t>
      </w:r>
      <w:r>
        <w:rPr>
          <w:color w:val="161616"/>
          <w:spacing w:val="-17"/>
          <w:w w:val="105"/>
        </w:rPr>
        <w:t xml:space="preserve"> </w:t>
      </w:r>
      <w:r>
        <w:rPr>
          <w:color w:val="161616"/>
          <w:w w:val="105"/>
        </w:rPr>
        <w:t>STATEMENT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COMBINED WITH NOTICE</w:t>
      </w:r>
      <w:r>
        <w:rPr>
          <w:color w:val="161616"/>
          <w:spacing w:val="13"/>
          <w:w w:val="105"/>
        </w:rPr>
        <w:t xml:space="preserve"> </w:t>
      </w:r>
      <w:r>
        <w:rPr>
          <w:color w:val="161616"/>
          <w:w w:val="105"/>
        </w:rPr>
        <w:t>THEREOF</w:t>
      </w:r>
    </w:p>
    <w:p w14:paraId="0E0C6AA0" w14:textId="77777777" w:rsidR="00E05342" w:rsidRDefault="00E05342">
      <w:pPr>
        <w:pStyle w:val="BodyText"/>
        <w:spacing w:before="7"/>
        <w:rPr>
          <w:b/>
          <w:sz w:val="24"/>
        </w:rPr>
      </w:pPr>
    </w:p>
    <w:p w14:paraId="0E0C6AA1" w14:textId="77777777" w:rsidR="00E05342" w:rsidRDefault="00CD7E7A">
      <w:pPr>
        <w:pStyle w:val="BodyText"/>
        <w:spacing w:before="1"/>
        <w:ind w:left="169"/>
      </w:pPr>
      <w:r>
        <w:rPr>
          <w:color w:val="161616"/>
          <w:w w:val="105"/>
        </w:rPr>
        <w:t>TO THE DEBTOR(S), CREDITORS AND OTHER PARTIES IN INTEREST:</w:t>
      </w:r>
    </w:p>
    <w:p w14:paraId="0E0C6AA2" w14:textId="4E0343C4" w:rsidR="00E05342" w:rsidRDefault="00CD7E7A">
      <w:pPr>
        <w:pStyle w:val="BodyText"/>
        <w:spacing w:before="84" w:line="218" w:lineRule="auto"/>
        <w:ind w:left="174" w:right="133" w:firstLine="490"/>
        <w:jc w:val="both"/>
      </w:pPr>
      <w:r>
        <w:rPr>
          <w:color w:val="161616"/>
          <w:w w:val="105"/>
        </w:rPr>
        <w:t xml:space="preserve">An amended disclosure statement and plan under Chapter 11 of the Bankruptcy Code having been filed by debtor on June 17, 2026, </w:t>
      </w:r>
      <w:r>
        <w:rPr>
          <w:b/>
          <w:color w:val="161616"/>
          <w:w w:val="105"/>
        </w:rPr>
        <w:t xml:space="preserve">IT IS ORDERED </w:t>
      </w:r>
      <w:r>
        <w:rPr>
          <w:color w:val="161616"/>
          <w:w w:val="105"/>
        </w:rPr>
        <w:t xml:space="preserve">and notice is hereby </w:t>
      </w:r>
      <w:proofErr w:type="gramStart"/>
      <w:r>
        <w:rPr>
          <w:color w:val="161616"/>
          <w:w w:val="105"/>
        </w:rPr>
        <w:t>given  that</w:t>
      </w:r>
      <w:proofErr w:type="gramEnd"/>
      <w:r>
        <w:rPr>
          <w:color w:val="161616"/>
          <w:w w:val="105"/>
        </w:rPr>
        <w:t>:</w:t>
      </w:r>
    </w:p>
    <w:p w14:paraId="0E0C6AA3" w14:textId="2F76C29A" w:rsidR="00E05342" w:rsidRDefault="00CD7E7A">
      <w:pPr>
        <w:pStyle w:val="ListParagraph"/>
        <w:numPr>
          <w:ilvl w:val="0"/>
          <w:numId w:val="1"/>
        </w:numPr>
        <w:tabs>
          <w:tab w:val="left" w:pos="521"/>
        </w:tabs>
        <w:spacing w:before="160" w:line="225" w:lineRule="auto"/>
        <w:ind w:right="476" w:hanging="314"/>
        <w:rPr>
          <w:sz w:val="25"/>
        </w:rPr>
      </w:pPr>
      <w:r>
        <w:rPr>
          <w:color w:val="161616"/>
          <w:w w:val="105"/>
          <w:sz w:val="25"/>
        </w:rPr>
        <w:t>The hearing to consider the approval of the amended disclosure statement shall be held before the Honorable Carl L. Buc</w:t>
      </w:r>
      <w:r w:rsidR="00092567">
        <w:rPr>
          <w:color w:val="161616"/>
          <w:w w:val="105"/>
          <w:sz w:val="25"/>
        </w:rPr>
        <w:t>ki</w:t>
      </w:r>
      <w:r>
        <w:rPr>
          <w:color w:val="161616"/>
          <w:w w:val="105"/>
          <w:sz w:val="25"/>
        </w:rPr>
        <w:t xml:space="preserve"> United States Bankruptcy Judge</w:t>
      </w:r>
      <w:r>
        <w:rPr>
          <w:color w:val="161616"/>
          <w:spacing w:val="-24"/>
          <w:w w:val="105"/>
          <w:sz w:val="25"/>
        </w:rPr>
        <w:t xml:space="preserve"> </w:t>
      </w:r>
      <w:r>
        <w:rPr>
          <w:color w:val="161616"/>
          <w:w w:val="105"/>
          <w:sz w:val="25"/>
        </w:rPr>
        <w:t>on:</w:t>
      </w:r>
    </w:p>
    <w:p w14:paraId="0E0C6AA4" w14:textId="77777777" w:rsidR="00E05342" w:rsidRDefault="00CD7E7A">
      <w:pPr>
        <w:pStyle w:val="Heading1"/>
        <w:spacing w:before="233"/>
        <w:ind w:right="258"/>
      </w:pPr>
      <w:r>
        <w:rPr>
          <w:color w:val="161616"/>
          <w:w w:val="105"/>
        </w:rPr>
        <w:t>DATE/TIME/LOCATION OF HEARING</w:t>
      </w:r>
    </w:p>
    <w:p w14:paraId="0E0C6AA5" w14:textId="77777777" w:rsidR="00E05342" w:rsidRDefault="00CD7E7A">
      <w:pPr>
        <w:spacing w:before="59"/>
        <w:ind w:left="155" w:right="219"/>
        <w:jc w:val="center"/>
        <w:rPr>
          <w:b/>
          <w:sz w:val="25"/>
        </w:rPr>
      </w:pPr>
      <w:proofErr w:type="gramStart"/>
      <w:r>
        <w:rPr>
          <w:b/>
          <w:color w:val="161616"/>
          <w:w w:val="105"/>
          <w:sz w:val="25"/>
        </w:rPr>
        <w:t>August  26</w:t>
      </w:r>
      <w:proofErr w:type="gramEnd"/>
      <w:r>
        <w:rPr>
          <w:b/>
          <w:color w:val="161616"/>
          <w:w w:val="105"/>
          <w:sz w:val="25"/>
        </w:rPr>
        <w:t>, 2026 at 10 A.M.</w:t>
      </w:r>
    </w:p>
    <w:p w14:paraId="0E0C6AA6" w14:textId="77777777" w:rsidR="00E05342" w:rsidRDefault="00CD7E7A">
      <w:pPr>
        <w:spacing w:before="245" w:line="236" w:lineRule="exact"/>
        <w:ind w:left="155" w:right="275"/>
        <w:jc w:val="center"/>
        <w:rPr>
          <w:b/>
          <w:sz w:val="21"/>
        </w:rPr>
      </w:pPr>
      <w:r>
        <w:rPr>
          <w:b/>
          <w:color w:val="161616"/>
          <w:w w:val="105"/>
          <w:sz w:val="21"/>
        </w:rPr>
        <w:t>Robert H. Jackson U.S. Courthouse</w:t>
      </w:r>
    </w:p>
    <w:p w14:paraId="0E0C6AA7" w14:textId="77777777" w:rsidR="00E05342" w:rsidRDefault="00CD7E7A">
      <w:pPr>
        <w:spacing w:before="6" w:line="225" w:lineRule="auto"/>
        <w:ind w:left="2908" w:right="3030"/>
        <w:jc w:val="center"/>
        <w:rPr>
          <w:b/>
          <w:sz w:val="21"/>
        </w:rPr>
      </w:pPr>
      <w:r>
        <w:rPr>
          <w:b/>
          <w:color w:val="161616"/>
          <w:w w:val="105"/>
          <w:sz w:val="21"/>
        </w:rPr>
        <w:t>2 Niagara Square, 5th Floor, Orleans Courtroom Buffalo, NY 14202</w:t>
      </w:r>
    </w:p>
    <w:p w14:paraId="0E0C6AA8" w14:textId="77777777" w:rsidR="00E05342" w:rsidRDefault="00CD7E7A">
      <w:pPr>
        <w:spacing w:before="198" w:line="231" w:lineRule="exact"/>
        <w:ind w:left="155" w:right="272"/>
        <w:jc w:val="center"/>
        <w:rPr>
          <w:b/>
          <w:sz w:val="21"/>
        </w:rPr>
      </w:pPr>
      <w:r>
        <w:rPr>
          <w:b/>
          <w:color w:val="161616"/>
          <w:w w:val="105"/>
          <w:sz w:val="21"/>
        </w:rPr>
        <w:t>Parties may appear in person or by telephone.</w:t>
      </w:r>
    </w:p>
    <w:p w14:paraId="0E0C6AA9" w14:textId="77777777" w:rsidR="00E05342" w:rsidRDefault="00CD7E7A">
      <w:pPr>
        <w:spacing w:line="226" w:lineRule="exact"/>
        <w:ind w:left="155" w:right="273"/>
        <w:jc w:val="center"/>
        <w:rPr>
          <w:b/>
          <w:sz w:val="21"/>
        </w:rPr>
      </w:pPr>
      <w:r>
        <w:rPr>
          <w:b/>
          <w:color w:val="161616"/>
          <w:w w:val="105"/>
          <w:sz w:val="21"/>
        </w:rPr>
        <w:t>To access the Telephone Conference System, parties should dial: 571-353-2301.</w:t>
      </w:r>
    </w:p>
    <w:p w14:paraId="0E0C6AAA" w14:textId="77777777" w:rsidR="00E05342" w:rsidRDefault="00CD7E7A">
      <w:pPr>
        <w:spacing w:before="14" w:line="216" w:lineRule="auto"/>
        <w:ind w:left="1953" w:right="2061"/>
        <w:jc w:val="center"/>
        <w:rPr>
          <w:b/>
          <w:sz w:val="21"/>
        </w:rPr>
      </w:pPr>
      <w:r>
        <w:rPr>
          <w:b/>
          <w:color w:val="161616"/>
          <w:w w:val="105"/>
          <w:sz w:val="21"/>
        </w:rPr>
        <w:t>When prompted for the 'Number you wish to Dial' enter: 483077448# When prompted for the 'Security Pin' enter: 9999#</w:t>
      </w:r>
    </w:p>
    <w:p w14:paraId="0E0C6AAB" w14:textId="77777777" w:rsidR="00E05342" w:rsidRDefault="00E05342">
      <w:pPr>
        <w:pStyle w:val="BodyText"/>
        <w:rPr>
          <w:b/>
          <w:sz w:val="22"/>
        </w:rPr>
      </w:pPr>
    </w:p>
    <w:p w14:paraId="0E0C6AAC" w14:textId="77777777" w:rsidR="00E05342" w:rsidRDefault="00E05342">
      <w:pPr>
        <w:pStyle w:val="BodyText"/>
        <w:spacing w:before="1"/>
        <w:rPr>
          <w:b/>
          <w:sz w:val="26"/>
        </w:rPr>
      </w:pPr>
    </w:p>
    <w:p w14:paraId="0E0C6AAD" w14:textId="77777777" w:rsidR="00E05342" w:rsidRDefault="00CD7E7A">
      <w:pPr>
        <w:pStyle w:val="ListParagraph"/>
        <w:numPr>
          <w:ilvl w:val="0"/>
          <w:numId w:val="1"/>
        </w:numPr>
        <w:tabs>
          <w:tab w:val="left" w:pos="529"/>
        </w:tabs>
        <w:spacing w:line="213" w:lineRule="auto"/>
        <w:ind w:left="534" w:hanging="314"/>
        <w:rPr>
          <w:b/>
          <w:sz w:val="25"/>
        </w:rPr>
      </w:pPr>
      <w:r>
        <w:rPr>
          <w:color w:val="161616"/>
          <w:w w:val="105"/>
          <w:sz w:val="25"/>
        </w:rPr>
        <w:t>Requests</w:t>
      </w:r>
      <w:r>
        <w:rPr>
          <w:color w:val="161616"/>
          <w:spacing w:val="-19"/>
          <w:w w:val="105"/>
          <w:sz w:val="25"/>
        </w:rPr>
        <w:t xml:space="preserve"> </w:t>
      </w:r>
      <w:r>
        <w:rPr>
          <w:color w:val="161616"/>
          <w:w w:val="105"/>
          <w:sz w:val="25"/>
        </w:rPr>
        <w:t>for</w:t>
      </w:r>
      <w:r>
        <w:rPr>
          <w:color w:val="161616"/>
          <w:spacing w:val="-25"/>
          <w:w w:val="105"/>
          <w:sz w:val="25"/>
        </w:rPr>
        <w:t xml:space="preserve"> </w:t>
      </w:r>
      <w:r>
        <w:rPr>
          <w:color w:val="161616"/>
          <w:w w:val="105"/>
          <w:sz w:val="25"/>
        </w:rPr>
        <w:t>copies</w:t>
      </w:r>
      <w:r>
        <w:rPr>
          <w:color w:val="161616"/>
          <w:spacing w:val="-22"/>
          <w:w w:val="105"/>
          <w:sz w:val="25"/>
        </w:rPr>
        <w:t xml:space="preserve"> </w:t>
      </w:r>
      <w:r>
        <w:rPr>
          <w:color w:val="161616"/>
          <w:w w:val="105"/>
          <w:sz w:val="25"/>
        </w:rPr>
        <w:t>of</w:t>
      </w:r>
      <w:r>
        <w:rPr>
          <w:color w:val="161616"/>
          <w:spacing w:val="-31"/>
          <w:w w:val="105"/>
          <w:sz w:val="25"/>
        </w:rPr>
        <w:t xml:space="preserve"> </w:t>
      </w:r>
      <w:r>
        <w:rPr>
          <w:color w:val="161616"/>
          <w:w w:val="105"/>
          <w:sz w:val="25"/>
        </w:rPr>
        <w:t>the</w:t>
      </w:r>
      <w:r>
        <w:rPr>
          <w:color w:val="161616"/>
          <w:spacing w:val="-27"/>
          <w:w w:val="105"/>
          <w:sz w:val="25"/>
        </w:rPr>
        <w:t xml:space="preserve"> </w:t>
      </w:r>
      <w:r>
        <w:rPr>
          <w:color w:val="161616"/>
          <w:w w:val="105"/>
          <w:sz w:val="25"/>
        </w:rPr>
        <w:t>amended</w:t>
      </w:r>
      <w:r>
        <w:rPr>
          <w:color w:val="161616"/>
          <w:spacing w:val="-11"/>
          <w:w w:val="105"/>
          <w:sz w:val="25"/>
        </w:rPr>
        <w:t xml:space="preserve"> </w:t>
      </w:r>
      <w:r>
        <w:rPr>
          <w:color w:val="161616"/>
          <w:w w:val="105"/>
          <w:sz w:val="25"/>
        </w:rPr>
        <w:t>disclosure</w:t>
      </w:r>
      <w:r>
        <w:rPr>
          <w:color w:val="161616"/>
          <w:spacing w:val="-21"/>
          <w:w w:val="105"/>
          <w:sz w:val="25"/>
        </w:rPr>
        <w:t xml:space="preserve"> </w:t>
      </w:r>
      <w:r>
        <w:rPr>
          <w:color w:val="161616"/>
          <w:w w:val="105"/>
          <w:sz w:val="25"/>
        </w:rPr>
        <w:t>statement</w:t>
      </w:r>
      <w:r>
        <w:rPr>
          <w:color w:val="161616"/>
          <w:spacing w:val="-19"/>
          <w:w w:val="105"/>
          <w:sz w:val="25"/>
        </w:rPr>
        <w:t xml:space="preserve"> </w:t>
      </w:r>
      <w:r>
        <w:rPr>
          <w:color w:val="161616"/>
          <w:w w:val="105"/>
          <w:sz w:val="25"/>
        </w:rPr>
        <w:t>and</w:t>
      </w:r>
      <w:r>
        <w:rPr>
          <w:color w:val="161616"/>
          <w:spacing w:val="-19"/>
          <w:w w:val="105"/>
          <w:sz w:val="25"/>
        </w:rPr>
        <w:t xml:space="preserve"> </w:t>
      </w:r>
      <w:r>
        <w:rPr>
          <w:color w:val="161616"/>
          <w:w w:val="105"/>
          <w:sz w:val="25"/>
        </w:rPr>
        <w:t>plan</w:t>
      </w:r>
      <w:r>
        <w:rPr>
          <w:color w:val="161616"/>
          <w:spacing w:val="-25"/>
          <w:w w:val="105"/>
          <w:sz w:val="25"/>
        </w:rPr>
        <w:t xml:space="preserve"> </w:t>
      </w:r>
      <w:r>
        <w:rPr>
          <w:color w:val="161616"/>
          <w:w w:val="105"/>
          <w:sz w:val="25"/>
        </w:rPr>
        <w:t>shall</w:t>
      </w:r>
      <w:r>
        <w:rPr>
          <w:color w:val="161616"/>
          <w:spacing w:val="-22"/>
          <w:w w:val="105"/>
          <w:sz w:val="25"/>
        </w:rPr>
        <w:t xml:space="preserve"> </w:t>
      </w:r>
      <w:r>
        <w:rPr>
          <w:color w:val="161616"/>
          <w:w w:val="105"/>
          <w:sz w:val="25"/>
        </w:rPr>
        <w:t>be</w:t>
      </w:r>
      <w:r>
        <w:rPr>
          <w:color w:val="161616"/>
          <w:spacing w:val="-31"/>
          <w:w w:val="105"/>
          <w:sz w:val="25"/>
        </w:rPr>
        <w:t xml:space="preserve"> </w:t>
      </w:r>
      <w:r>
        <w:rPr>
          <w:color w:val="161616"/>
          <w:w w:val="105"/>
          <w:sz w:val="25"/>
        </w:rPr>
        <w:t>mailed</w:t>
      </w:r>
      <w:r>
        <w:rPr>
          <w:color w:val="161616"/>
          <w:spacing w:val="-19"/>
          <w:w w:val="105"/>
          <w:sz w:val="25"/>
        </w:rPr>
        <w:t xml:space="preserve"> </w:t>
      </w:r>
      <w:r>
        <w:rPr>
          <w:color w:val="161616"/>
          <w:w w:val="105"/>
          <w:sz w:val="25"/>
        </w:rPr>
        <w:t>to</w:t>
      </w:r>
      <w:r>
        <w:rPr>
          <w:color w:val="161616"/>
          <w:spacing w:val="-32"/>
          <w:w w:val="105"/>
          <w:sz w:val="25"/>
        </w:rPr>
        <w:t xml:space="preserve"> </w:t>
      </w:r>
      <w:r>
        <w:rPr>
          <w:color w:val="161616"/>
          <w:w w:val="105"/>
          <w:sz w:val="25"/>
        </w:rPr>
        <w:t>the</w:t>
      </w:r>
      <w:r>
        <w:rPr>
          <w:color w:val="161616"/>
          <w:spacing w:val="-31"/>
          <w:w w:val="105"/>
          <w:sz w:val="25"/>
        </w:rPr>
        <w:t xml:space="preserve"> </w:t>
      </w:r>
      <w:r>
        <w:rPr>
          <w:color w:val="161616"/>
          <w:w w:val="105"/>
          <w:sz w:val="25"/>
        </w:rPr>
        <w:t xml:space="preserve">debtor, c/o </w:t>
      </w:r>
      <w:r>
        <w:rPr>
          <w:b/>
          <w:color w:val="161616"/>
          <w:w w:val="105"/>
          <w:sz w:val="25"/>
        </w:rPr>
        <w:t xml:space="preserve">Bond, Schoeneck </w:t>
      </w:r>
      <w:r>
        <w:rPr>
          <w:color w:val="161616"/>
          <w:w w:val="105"/>
          <w:sz w:val="25"/>
        </w:rPr>
        <w:t xml:space="preserve">&amp; </w:t>
      </w:r>
      <w:r>
        <w:rPr>
          <w:b/>
          <w:color w:val="161616"/>
          <w:w w:val="105"/>
          <w:sz w:val="25"/>
        </w:rPr>
        <w:t>King, PLLC, One Lincoln Center, Syracuse, NY</w:t>
      </w:r>
      <w:r>
        <w:rPr>
          <w:b/>
          <w:color w:val="161616"/>
          <w:spacing w:val="14"/>
          <w:w w:val="105"/>
          <w:sz w:val="25"/>
        </w:rPr>
        <w:t xml:space="preserve"> </w:t>
      </w:r>
      <w:r>
        <w:rPr>
          <w:b/>
          <w:color w:val="161616"/>
          <w:w w:val="105"/>
          <w:sz w:val="25"/>
        </w:rPr>
        <w:t>13202.</w:t>
      </w:r>
    </w:p>
    <w:p w14:paraId="0E0C6AAE" w14:textId="5752213F" w:rsidR="00E05342" w:rsidRDefault="00CD7E7A">
      <w:pPr>
        <w:pStyle w:val="ListParagraph"/>
        <w:numPr>
          <w:ilvl w:val="0"/>
          <w:numId w:val="1"/>
        </w:numPr>
        <w:tabs>
          <w:tab w:val="left" w:pos="532"/>
        </w:tabs>
        <w:spacing w:before="146" w:line="208" w:lineRule="auto"/>
        <w:ind w:left="534" w:right="353" w:hanging="314"/>
        <w:rPr>
          <w:sz w:val="25"/>
        </w:rPr>
      </w:pPr>
      <w:r>
        <w:rPr>
          <w:color w:val="161616"/>
          <w:sz w:val="25"/>
        </w:rPr>
        <w:t xml:space="preserve">No later than </w:t>
      </w:r>
      <w:r>
        <w:rPr>
          <w:b/>
          <w:color w:val="161616"/>
          <w:sz w:val="25"/>
        </w:rPr>
        <w:t xml:space="preserve">July 28, 2026, </w:t>
      </w:r>
      <w:r>
        <w:rPr>
          <w:color w:val="161616"/>
          <w:sz w:val="25"/>
        </w:rPr>
        <w:t>this Order shall be published by the debtor in its online newspaper and in parish</w:t>
      </w:r>
      <w:r>
        <w:rPr>
          <w:color w:val="161616"/>
          <w:spacing w:val="29"/>
          <w:sz w:val="25"/>
        </w:rPr>
        <w:t xml:space="preserve"> </w:t>
      </w:r>
      <w:r>
        <w:rPr>
          <w:color w:val="161616"/>
          <w:sz w:val="25"/>
        </w:rPr>
        <w:t>bulletins.</w:t>
      </w:r>
    </w:p>
    <w:p w14:paraId="0E0C6AAF" w14:textId="77777777" w:rsidR="00E05342" w:rsidRDefault="00E05342">
      <w:pPr>
        <w:pStyle w:val="BodyText"/>
        <w:rPr>
          <w:sz w:val="28"/>
        </w:rPr>
      </w:pPr>
    </w:p>
    <w:p w14:paraId="0E0C6AB0" w14:textId="77777777" w:rsidR="00E05342" w:rsidRDefault="00E05342">
      <w:pPr>
        <w:pStyle w:val="BodyText"/>
        <w:spacing w:before="2"/>
        <w:rPr>
          <w:sz w:val="22"/>
        </w:rPr>
      </w:pPr>
    </w:p>
    <w:p w14:paraId="0E0C6AB1" w14:textId="58679DE7" w:rsidR="00E05342" w:rsidRDefault="00E05342">
      <w:pPr>
        <w:spacing w:line="321" w:lineRule="exact"/>
        <w:ind w:left="1593"/>
        <w:rPr>
          <w:sz w:val="33"/>
        </w:rPr>
      </w:pPr>
    </w:p>
    <w:p w14:paraId="0E0C6AB2" w14:textId="3DD48E61" w:rsidR="00E05342" w:rsidRDefault="00CD7E7A">
      <w:pPr>
        <w:pStyle w:val="BodyText"/>
        <w:tabs>
          <w:tab w:val="left" w:pos="4153"/>
          <w:tab w:val="left" w:pos="7874"/>
        </w:tabs>
        <w:spacing w:line="229" w:lineRule="exact"/>
        <w:ind w:left="120"/>
      </w:pPr>
      <w:r>
        <w:rPr>
          <w:color w:val="161616"/>
          <w:spacing w:val="-3"/>
        </w:rPr>
        <w:t>Dated:</w:t>
      </w:r>
      <w:r>
        <w:rPr>
          <w:color w:val="161616"/>
          <w:u w:val="dotted" w:color="151515"/>
        </w:rPr>
        <w:t xml:space="preserve"> </w:t>
      </w:r>
      <w:r w:rsidR="00092567">
        <w:rPr>
          <w:color w:val="161616"/>
          <w:u w:val="dotted" w:color="151515"/>
        </w:rPr>
        <w:t xml:space="preserve">      JUNE 30, 2026</w:t>
      </w:r>
      <w:r>
        <w:rPr>
          <w:color w:val="161616"/>
          <w:u w:val="dotted" w:color="151515"/>
        </w:rPr>
        <w:tab/>
      </w:r>
      <w:r>
        <w:rPr>
          <w:color w:val="161616"/>
        </w:rPr>
        <w:t xml:space="preserve"> </w:t>
      </w:r>
      <w:r>
        <w:rPr>
          <w:color w:val="161616"/>
          <w:spacing w:val="19"/>
        </w:rPr>
        <w:t xml:space="preserve"> </w:t>
      </w:r>
      <w:r>
        <w:rPr>
          <w:color w:val="161616"/>
          <w:u w:val="single" w:color="000000"/>
        </w:rPr>
        <w:t xml:space="preserve"> </w:t>
      </w:r>
      <w:r>
        <w:rPr>
          <w:color w:val="161616"/>
          <w:u w:val="single" w:color="000000"/>
        </w:rPr>
        <w:tab/>
      </w:r>
    </w:p>
    <w:p w14:paraId="0E0C6AB3" w14:textId="1FFE8618" w:rsidR="00E05342" w:rsidRDefault="00CD7E7A">
      <w:pPr>
        <w:pStyle w:val="Heading1"/>
        <w:ind w:left="4316"/>
        <w:jc w:val="left"/>
      </w:pPr>
      <w:r>
        <w:rPr>
          <w:color w:val="161616"/>
          <w:w w:val="105"/>
        </w:rPr>
        <w:t>HONORABLE CARL</w:t>
      </w:r>
      <w:r w:rsidR="00092567">
        <w:rPr>
          <w:color w:val="161616"/>
          <w:w w:val="105"/>
        </w:rPr>
        <w:t xml:space="preserve"> </w:t>
      </w:r>
      <w:r>
        <w:rPr>
          <w:color w:val="161616"/>
          <w:w w:val="105"/>
        </w:rPr>
        <w:t>L. BUCKI</w:t>
      </w:r>
    </w:p>
    <w:p w14:paraId="0E0C6AB4" w14:textId="772CD1BF" w:rsidR="00E05342" w:rsidRDefault="00CD7E7A">
      <w:pPr>
        <w:pStyle w:val="BodyText"/>
        <w:spacing w:before="40"/>
        <w:ind w:left="4317"/>
      </w:pPr>
      <w:r>
        <w:rPr>
          <w:color w:val="161616"/>
        </w:rPr>
        <w:t>Chief Judge, United States Bankruptcy Court</w:t>
      </w:r>
    </w:p>
    <w:p w14:paraId="0E0C6AB5" w14:textId="77777777" w:rsidR="00E05342" w:rsidRDefault="00E05342">
      <w:pPr>
        <w:pStyle w:val="BodyText"/>
        <w:rPr>
          <w:sz w:val="20"/>
        </w:rPr>
      </w:pPr>
    </w:p>
    <w:p w14:paraId="0E0C6AB6" w14:textId="77777777" w:rsidR="00E05342" w:rsidRDefault="00E05342">
      <w:pPr>
        <w:pStyle w:val="BodyText"/>
        <w:rPr>
          <w:sz w:val="20"/>
        </w:rPr>
      </w:pPr>
    </w:p>
    <w:p w14:paraId="0E0C6AB7" w14:textId="77777777" w:rsidR="00E05342" w:rsidRDefault="00E05342">
      <w:pPr>
        <w:pStyle w:val="BodyText"/>
        <w:rPr>
          <w:sz w:val="20"/>
        </w:rPr>
      </w:pPr>
    </w:p>
    <w:p w14:paraId="0E0C6AB8" w14:textId="77777777" w:rsidR="00E05342" w:rsidRDefault="00E05342">
      <w:pPr>
        <w:pStyle w:val="BodyText"/>
        <w:rPr>
          <w:sz w:val="20"/>
        </w:rPr>
      </w:pPr>
    </w:p>
    <w:p w14:paraId="0E0C6AB9" w14:textId="77777777" w:rsidR="00E05342" w:rsidRDefault="00E05342">
      <w:pPr>
        <w:pStyle w:val="BodyText"/>
        <w:rPr>
          <w:sz w:val="20"/>
        </w:rPr>
      </w:pPr>
    </w:p>
    <w:p w14:paraId="0E0C6ABA" w14:textId="77777777" w:rsidR="00E05342" w:rsidRDefault="00E05342">
      <w:pPr>
        <w:pStyle w:val="BodyText"/>
        <w:rPr>
          <w:sz w:val="20"/>
        </w:rPr>
      </w:pPr>
    </w:p>
    <w:p w14:paraId="0E0C6ABD" w14:textId="77777777" w:rsidR="00E05342" w:rsidRDefault="00E05342">
      <w:pPr>
        <w:pStyle w:val="BodyText"/>
        <w:spacing w:before="8"/>
        <w:rPr>
          <w:sz w:val="19"/>
        </w:rPr>
      </w:pPr>
    </w:p>
    <w:p w14:paraId="0E0C6ABE" w14:textId="77777777" w:rsidR="00E05342" w:rsidRDefault="00CD7E7A">
      <w:pPr>
        <w:tabs>
          <w:tab w:val="left" w:pos="2887"/>
          <w:tab w:val="left" w:pos="4247"/>
          <w:tab w:val="left" w:pos="6097"/>
        </w:tabs>
        <w:spacing w:before="93" w:line="258" w:lineRule="exact"/>
        <w:ind w:left="155"/>
        <w:jc w:val="center"/>
        <w:rPr>
          <w:rFonts w:ascii="Arial"/>
          <w:sz w:val="24"/>
        </w:rPr>
      </w:pPr>
      <w:r>
        <w:rPr>
          <w:rFonts w:ascii="Arial"/>
          <w:sz w:val="24"/>
        </w:rPr>
        <w:t>Case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1-20-10322-CLB,</w:t>
      </w:r>
      <w:r>
        <w:rPr>
          <w:rFonts w:ascii="Arial"/>
          <w:sz w:val="24"/>
        </w:rPr>
        <w:tab/>
        <w:t>Doc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4923,</w:t>
      </w:r>
      <w:r>
        <w:rPr>
          <w:rFonts w:ascii="Arial"/>
          <w:sz w:val="24"/>
        </w:rPr>
        <w:tab/>
        <w:t>Filed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06/30/26,</w:t>
      </w:r>
      <w:r>
        <w:rPr>
          <w:rFonts w:ascii="Arial"/>
          <w:sz w:val="24"/>
        </w:rPr>
        <w:tab/>
        <w:t>Entered 06/30/26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15:16:53,</w:t>
      </w:r>
    </w:p>
    <w:p w14:paraId="0E0C6ABF" w14:textId="77777777" w:rsidR="00E05342" w:rsidRDefault="00CD7E7A">
      <w:pPr>
        <w:spacing w:line="258" w:lineRule="exact"/>
        <w:ind w:left="634" w:right="477"/>
        <w:jc w:val="center"/>
        <w:rPr>
          <w:rFonts w:ascii="Arial"/>
          <w:sz w:val="24"/>
        </w:rPr>
      </w:pPr>
      <w:r>
        <w:rPr>
          <w:rFonts w:ascii="Arial"/>
          <w:sz w:val="24"/>
        </w:rPr>
        <w:t xml:space="preserve">Description: Main </w:t>
      </w:r>
      <w:proofErr w:type="gramStart"/>
      <w:r>
        <w:rPr>
          <w:rFonts w:ascii="Arial"/>
          <w:sz w:val="24"/>
        </w:rPr>
        <w:t>Document ,</w:t>
      </w:r>
      <w:proofErr w:type="gramEnd"/>
      <w:r>
        <w:rPr>
          <w:rFonts w:ascii="Arial"/>
          <w:sz w:val="24"/>
        </w:rPr>
        <w:t xml:space="preserve"> Page 1 of 1</w:t>
      </w:r>
    </w:p>
    <w:sectPr w:rsidR="00E05342">
      <w:type w:val="continuous"/>
      <w:pgSz w:w="12240" w:h="15840"/>
      <w:pgMar w:top="680" w:right="920" w:bottom="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04C44"/>
    <w:multiLevelType w:val="hybridMultilevel"/>
    <w:tmpl w:val="51045E16"/>
    <w:lvl w:ilvl="0" w:tplc="F02C4C4C">
      <w:start w:val="1"/>
      <w:numFmt w:val="decimal"/>
      <w:lvlText w:val="%1."/>
      <w:lvlJc w:val="left"/>
      <w:pPr>
        <w:ind w:left="571" w:hanging="301"/>
        <w:jc w:val="left"/>
      </w:pPr>
      <w:rPr>
        <w:rFonts w:ascii="Times New Roman" w:eastAsia="Times New Roman" w:hAnsi="Times New Roman" w:cs="Times New Roman" w:hint="default"/>
        <w:b w:val="0"/>
        <w:bCs/>
        <w:color w:val="161616"/>
        <w:w w:val="106"/>
        <w:sz w:val="25"/>
        <w:szCs w:val="25"/>
      </w:rPr>
    </w:lvl>
    <w:lvl w:ilvl="1" w:tplc="4FEA1B9E">
      <w:numFmt w:val="bullet"/>
      <w:lvlText w:val="•"/>
      <w:lvlJc w:val="left"/>
      <w:pPr>
        <w:ind w:left="2940" w:hanging="301"/>
      </w:pPr>
      <w:rPr>
        <w:rFonts w:hint="default"/>
      </w:rPr>
    </w:lvl>
    <w:lvl w:ilvl="2" w:tplc="EE82B4C8">
      <w:numFmt w:val="bullet"/>
      <w:lvlText w:val="•"/>
      <w:lvlJc w:val="left"/>
      <w:pPr>
        <w:ind w:left="3786" w:hanging="301"/>
      </w:pPr>
      <w:rPr>
        <w:rFonts w:hint="default"/>
      </w:rPr>
    </w:lvl>
    <w:lvl w:ilvl="3" w:tplc="0A7EC732">
      <w:numFmt w:val="bullet"/>
      <w:lvlText w:val="•"/>
      <w:lvlJc w:val="left"/>
      <w:pPr>
        <w:ind w:left="4633" w:hanging="301"/>
      </w:pPr>
      <w:rPr>
        <w:rFonts w:hint="default"/>
      </w:rPr>
    </w:lvl>
    <w:lvl w:ilvl="4" w:tplc="825CAA0A">
      <w:numFmt w:val="bullet"/>
      <w:lvlText w:val="•"/>
      <w:lvlJc w:val="left"/>
      <w:pPr>
        <w:ind w:left="5480" w:hanging="301"/>
      </w:pPr>
      <w:rPr>
        <w:rFonts w:hint="default"/>
      </w:rPr>
    </w:lvl>
    <w:lvl w:ilvl="5" w:tplc="F4CCD6D6">
      <w:numFmt w:val="bullet"/>
      <w:lvlText w:val="•"/>
      <w:lvlJc w:val="left"/>
      <w:pPr>
        <w:ind w:left="6326" w:hanging="301"/>
      </w:pPr>
      <w:rPr>
        <w:rFonts w:hint="default"/>
      </w:rPr>
    </w:lvl>
    <w:lvl w:ilvl="6" w:tplc="511E54B6">
      <w:numFmt w:val="bullet"/>
      <w:lvlText w:val="•"/>
      <w:lvlJc w:val="left"/>
      <w:pPr>
        <w:ind w:left="7173" w:hanging="301"/>
      </w:pPr>
      <w:rPr>
        <w:rFonts w:hint="default"/>
      </w:rPr>
    </w:lvl>
    <w:lvl w:ilvl="7" w:tplc="27265064">
      <w:numFmt w:val="bullet"/>
      <w:lvlText w:val="•"/>
      <w:lvlJc w:val="left"/>
      <w:pPr>
        <w:ind w:left="8020" w:hanging="301"/>
      </w:pPr>
      <w:rPr>
        <w:rFonts w:hint="default"/>
      </w:rPr>
    </w:lvl>
    <w:lvl w:ilvl="8" w:tplc="79AAF46A">
      <w:numFmt w:val="bullet"/>
      <w:lvlText w:val="•"/>
      <w:lvlJc w:val="left"/>
      <w:pPr>
        <w:ind w:left="8866" w:hanging="301"/>
      </w:pPr>
      <w:rPr>
        <w:rFonts w:hint="default"/>
      </w:rPr>
    </w:lvl>
  </w:abstractNum>
  <w:num w:numId="1" w16cid:durableId="170224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42"/>
    <w:rsid w:val="00092567"/>
    <w:rsid w:val="000B0FF6"/>
    <w:rsid w:val="00290856"/>
    <w:rsid w:val="002D3C65"/>
    <w:rsid w:val="004225C3"/>
    <w:rsid w:val="006F0B54"/>
    <w:rsid w:val="00947B07"/>
    <w:rsid w:val="00CD7E7A"/>
    <w:rsid w:val="00CE7469"/>
    <w:rsid w:val="00E05342"/>
    <w:rsid w:val="00EA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C6A8E"/>
  <w15:docId w15:val="{D1894D5B-C7A5-4511-8E89-8770AEAD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5"/>
      <w:ind w:left="155"/>
      <w:jc w:val="center"/>
      <w:outlineLvl w:val="0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534" w:right="336" w:hanging="31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1314</Characters>
  <Application>Microsoft Office Word</Application>
  <DocSecurity>0</DocSecurity>
  <Lines>82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Buffalo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Jablonski, Mary</dc:creator>
  <cp:lastModifiedBy>Suchan, Richard</cp:lastModifiedBy>
  <cp:revision>2</cp:revision>
  <dcterms:created xsi:type="dcterms:W3CDTF">2026-07-02T13:19:00Z</dcterms:created>
  <dcterms:modified xsi:type="dcterms:W3CDTF">2026-07-02T13:19:00Z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2026-06-30T00:00:00Z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2026-07-02T00:00:00Z</vt:filetime>
  </property>
</Properties>
</file>