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4498" w14:textId="77777777" w:rsidR="008C3E28" w:rsidRPr="009E62C1" w:rsidRDefault="008C3E28" w:rsidP="008C3E28">
      <w:pPr>
        <w:spacing w:after="0" w:line="240" w:lineRule="auto"/>
        <w:rPr>
          <w:color w:val="004C22"/>
          <w:sz w:val="32"/>
          <w:szCs w:val="32"/>
        </w:rPr>
      </w:pPr>
      <w:bookmarkStart w:id="0" w:name="_Hlk116377785"/>
      <w:r w:rsidRPr="009E62C1">
        <w:rPr>
          <w:noProof/>
          <w:color w:val="004C22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474875C" wp14:editId="1EE56F5E">
            <wp:simplePos x="0" y="0"/>
            <wp:positionH relativeFrom="margin">
              <wp:align>left</wp:align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 descr="A green circle with white text and a map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circle with white text and a map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4C22"/>
          <w:sz w:val="32"/>
          <w:szCs w:val="32"/>
        </w:rPr>
        <w:t xml:space="preserve">  </w:t>
      </w:r>
      <w:r w:rsidRPr="009E62C1">
        <w:rPr>
          <w:color w:val="004C22"/>
          <w:sz w:val="32"/>
          <w:szCs w:val="32"/>
        </w:rPr>
        <w:t>Regular Council Meeting –</w:t>
      </w:r>
      <w:r>
        <w:rPr>
          <w:color w:val="004C22"/>
          <w:sz w:val="32"/>
          <w:szCs w:val="32"/>
        </w:rPr>
        <w:t>Monday, February 5, 2024</w:t>
      </w:r>
    </w:p>
    <w:p w14:paraId="4A335B20" w14:textId="77777777" w:rsidR="008C3E28" w:rsidRDefault="008C3E28" w:rsidP="008C3E28">
      <w:pPr>
        <w:spacing w:after="0" w:line="240" w:lineRule="auto"/>
      </w:pPr>
      <w:r>
        <w:t xml:space="preserve">Council Present: Jason Blemaster, Cathy Feighner, Jerilou Gallagher, Jim Mayer, Bob Sali &amp; Rick Wilson </w:t>
      </w:r>
    </w:p>
    <w:p w14:paraId="2F3BC7A6" w14:textId="77777777" w:rsidR="008C3E28" w:rsidRDefault="008C3E28" w:rsidP="008C3E28">
      <w:pPr>
        <w:spacing w:after="0" w:line="240" w:lineRule="auto"/>
      </w:pPr>
      <w:r>
        <w:t>Also, Present:  Janell Dunham, Julie Henry &amp; John Ney</w:t>
      </w:r>
    </w:p>
    <w:p w14:paraId="2366E9CC" w14:textId="77777777" w:rsidR="008C3E28" w:rsidRDefault="008C3E28" w:rsidP="008C3E28">
      <w:pPr>
        <w:spacing w:after="0" w:line="240" w:lineRule="auto"/>
      </w:pPr>
      <w:r>
        <w:t>Visitors</w:t>
      </w:r>
      <w:proofErr w:type="gramStart"/>
      <w:r>
        <w:t>:  Doug</w:t>
      </w:r>
      <w:proofErr w:type="gramEnd"/>
      <w:r>
        <w:t xml:space="preserve"> Antes, Fulton Township &amp; Steve Sopocy, Gratiot County Commissioner </w:t>
      </w:r>
    </w:p>
    <w:p w14:paraId="3E23FD51" w14:textId="77777777" w:rsidR="008C3E28" w:rsidRDefault="008C3E28" w:rsidP="008C3E28">
      <w:pPr>
        <w:spacing w:after="0" w:line="240" w:lineRule="auto"/>
      </w:pPr>
    </w:p>
    <w:p w14:paraId="05B9EDD6" w14:textId="77777777" w:rsidR="008C3E28" w:rsidRDefault="008C3E28" w:rsidP="008C3E28">
      <w:pPr>
        <w:spacing w:after="0" w:line="240" w:lineRule="auto"/>
      </w:pPr>
    </w:p>
    <w:p w14:paraId="48E5E350" w14:textId="77777777" w:rsidR="008C3E28" w:rsidRDefault="008C3E28" w:rsidP="008C3E28">
      <w:pPr>
        <w:spacing w:after="0" w:line="240" w:lineRule="auto"/>
      </w:pPr>
      <w:r>
        <w:t xml:space="preserve">President Janell Dunham called meeting to order 7:00 pm </w:t>
      </w:r>
    </w:p>
    <w:p w14:paraId="364E5339" w14:textId="77777777" w:rsidR="008C3E28" w:rsidRDefault="008C3E28" w:rsidP="008C3E28">
      <w:pPr>
        <w:spacing w:after="0" w:line="240" w:lineRule="auto"/>
      </w:pPr>
    </w:p>
    <w:p w14:paraId="75DB7F68" w14:textId="77777777" w:rsidR="008C3E28" w:rsidRDefault="008C3E28" w:rsidP="008C3E28">
      <w:pPr>
        <w:spacing w:after="0" w:line="240" w:lineRule="auto"/>
      </w:pPr>
      <w:r>
        <w:t xml:space="preserve">Motioned by Rick Wilson, seconded by Jerilou Gallagher, to accept the January 9, 2024, meeting minutes.  Motion carried.  6 – YEAS 0 – NAYS </w:t>
      </w:r>
    </w:p>
    <w:p w14:paraId="00B3A07C" w14:textId="77777777" w:rsidR="008C3E28" w:rsidRDefault="008C3E28" w:rsidP="008C3E28">
      <w:pPr>
        <w:spacing w:after="0" w:line="240" w:lineRule="auto"/>
      </w:pPr>
      <w:r>
        <w:t xml:space="preserve">Motioned by Jim Mayer, seconded by Jason Blemaster, to accept the agenda as proposed.  Motion carried.  6 - YEAS 0 - NAYS </w:t>
      </w:r>
    </w:p>
    <w:p w14:paraId="06207783" w14:textId="77777777" w:rsidR="008C3E28" w:rsidRDefault="008C3E28" w:rsidP="008C3E28">
      <w:pPr>
        <w:spacing w:after="0" w:line="240" w:lineRule="auto"/>
      </w:pPr>
      <w:r>
        <w:t xml:space="preserve">Motioned by Jason Blemaster, seconded by Cathy Feighner accept the transaction report.  Motion carried.  6 – YEAS 0 – NAYS </w:t>
      </w:r>
    </w:p>
    <w:p w14:paraId="2695947D" w14:textId="77777777" w:rsidR="008C3E28" w:rsidRDefault="008C3E28" w:rsidP="008C3E28">
      <w:pPr>
        <w:spacing w:after="0" w:line="240" w:lineRule="auto"/>
      </w:pPr>
      <w:r>
        <w:t xml:space="preserve">Motioned by Jim Mayer, seconded by Rick Wilson, to pay the current bills, with the bills that were in the council packets.  Motion carried.  6 – YEAS 0 – NAYS </w:t>
      </w:r>
    </w:p>
    <w:p w14:paraId="536E51B7" w14:textId="77777777" w:rsidR="008C3E28" w:rsidRDefault="008C3E28" w:rsidP="008C3E28">
      <w:pPr>
        <w:spacing w:after="0" w:line="240" w:lineRule="auto"/>
      </w:pPr>
    </w:p>
    <w:p w14:paraId="4A41ACEA" w14:textId="77777777" w:rsidR="008C3E28" w:rsidRPr="00120CEF" w:rsidRDefault="008C3E28" w:rsidP="008C3E28">
      <w:pPr>
        <w:spacing w:after="0" w:line="240" w:lineRule="auto"/>
      </w:pPr>
      <w:r>
        <w:rPr>
          <w:b/>
          <w:bCs/>
        </w:rPr>
        <w:t xml:space="preserve">TOWNSHIP – </w:t>
      </w:r>
      <w:r w:rsidRPr="00120CEF">
        <w:t>Doug</w:t>
      </w:r>
      <w:r>
        <w:rPr>
          <w:b/>
          <w:bCs/>
        </w:rPr>
        <w:t xml:space="preserve"> </w:t>
      </w:r>
      <w:r w:rsidRPr="00120CEF">
        <w:t>Antes</w:t>
      </w:r>
      <w:r>
        <w:t xml:space="preserve"> informed the village council that the lake residents have lost their garbage </w:t>
      </w:r>
      <w:proofErr w:type="spellStart"/>
      <w:r>
        <w:t>pick up</w:t>
      </w:r>
      <w:proofErr w:type="spellEnd"/>
      <w:r>
        <w:t xml:space="preserve"> and are trying to find a solution.  He would like to update the Sewer Authority Policies for Pompeii &amp; Village of Perrinton with Fulton Township simplifying who </w:t>
      </w:r>
      <w:proofErr w:type="gramStart"/>
      <w:r>
        <w:t>comes</w:t>
      </w:r>
      <w:proofErr w:type="gramEnd"/>
      <w:r>
        <w:t xml:space="preserve">, sewer employees and operators must be in attendance without having a voting voice.  There is a sewer project of 10 – 15M that is being researched, including but not limited to a new Lift, 100 + manholes, 60 underground, 4 repair gravity lines and other necessities. </w:t>
      </w:r>
    </w:p>
    <w:p w14:paraId="54935D7B" w14:textId="77777777" w:rsidR="008C3E28" w:rsidRDefault="008C3E28" w:rsidP="008C3E28">
      <w:pPr>
        <w:spacing w:after="0" w:line="240" w:lineRule="auto"/>
        <w:rPr>
          <w:b/>
          <w:bCs/>
        </w:rPr>
      </w:pPr>
    </w:p>
    <w:p w14:paraId="347614AC" w14:textId="77777777" w:rsidR="008C3E28" w:rsidRDefault="008C3E28" w:rsidP="008C3E28">
      <w:pPr>
        <w:spacing w:after="0" w:line="240" w:lineRule="auto"/>
        <w:rPr>
          <w:b/>
          <w:bCs/>
        </w:rPr>
      </w:pPr>
      <w:r w:rsidRPr="006741A2">
        <w:rPr>
          <w:b/>
          <w:bCs/>
        </w:rPr>
        <w:t xml:space="preserve">DPW </w:t>
      </w:r>
    </w:p>
    <w:p w14:paraId="3103CDEC" w14:textId="77777777" w:rsidR="008C3E28" w:rsidRDefault="008C3E28" w:rsidP="008C3E28">
      <w:pPr>
        <w:spacing w:after="0" w:line="240" w:lineRule="auto"/>
      </w:pPr>
      <w:r>
        <w:t xml:space="preserve">John informed the council that he got a couple more water meters in and is wanting to have 10 – 12 meters ready and working for training purposes.  He asked Bob Sali &amp; Rick Wilson for permission to </w:t>
      </w:r>
      <w:proofErr w:type="gramStart"/>
      <w:r>
        <w:t>install</w:t>
      </w:r>
      <w:proofErr w:type="gramEnd"/>
      <w:r>
        <w:t xml:space="preserve"> in their homes.</w:t>
      </w:r>
    </w:p>
    <w:p w14:paraId="79FF9C7D" w14:textId="77777777" w:rsidR="008C3E28" w:rsidRDefault="008C3E28" w:rsidP="008C3E28">
      <w:pPr>
        <w:spacing w:after="0" w:line="240" w:lineRule="auto"/>
      </w:pPr>
    </w:p>
    <w:p w14:paraId="5E236BBB" w14:textId="77777777" w:rsidR="008C3E28" w:rsidRDefault="008C3E28" w:rsidP="008C3E28">
      <w:pPr>
        <w:spacing w:after="0" w:line="240" w:lineRule="auto"/>
      </w:pPr>
      <w:r>
        <w:t>John ordered and installed 6 black decals with logos on the truck and some equipment.  He ordered them from 180 Design.</w:t>
      </w:r>
    </w:p>
    <w:p w14:paraId="0FE8DCBF" w14:textId="77777777" w:rsidR="008C3E28" w:rsidRDefault="008C3E28" w:rsidP="008C3E28">
      <w:pPr>
        <w:spacing w:after="0" w:line="240" w:lineRule="auto"/>
      </w:pPr>
    </w:p>
    <w:p w14:paraId="73694FDE" w14:textId="77777777" w:rsidR="008C3E28" w:rsidRDefault="008C3E28" w:rsidP="008C3E28">
      <w:pPr>
        <w:spacing w:after="0" w:line="240" w:lineRule="auto"/>
      </w:pPr>
      <w:r>
        <w:t>John shared a quote for 4 new windows, 3 large &amp; 1 small with pine trim at the fire hall from Bergy in the amount of $5100.00.  Bob Sali made a motion to hire Bergy for the replacement of the windows, seconded by Jason Blemaster.  Motion carried.  6 – YEAS 0 – NAYS</w:t>
      </w:r>
    </w:p>
    <w:p w14:paraId="2A29F89A" w14:textId="77777777" w:rsidR="008C3E28" w:rsidRDefault="008C3E28" w:rsidP="008C3E28">
      <w:pPr>
        <w:spacing w:after="0" w:line="240" w:lineRule="auto"/>
      </w:pPr>
    </w:p>
    <w:p w14:paraId="2732F6A7" w14:textId="77777777" w:rsidR="008C3E28" w:rsidRDefault="008C3E28" w:rsidP="008C3E28">
      <w:pPr>
        <w:spacing w:after="0" w:line="240" w:lineRule="auto"/>
      </w:pPr>
      <w:r>
        <w:t xml:space="preserve">John would like to have the Road Commission check on a crack on Robinson Street and possibly chip seal Robinson Street.  He also indicated that the intersection at Fulton and Arnold Streets needs some work.  A question was asked about the timing between painting of the lines </w:t>
      </w:r>
      <w:proofErr w:type="gramStart"/>
      <w:r>
        <w:t>one</w:t>
      </w:r>
      <w:proofErr w:type="gramEnd"/>
      <w:r>
        <w:t xml:space="preserve"> roads and John said it is normally 2 years as they are beginning to show wear.</w:t>
      </w:r>
    </w:p>
    <w:p w14:paraId="692D1BD0" w14:textId="77777777" w:rsidR="008C3E28" w:rsidRDefault="008C3E28" w:rsidP="008C3E28">
      <w:pPr>
        <w:spacing w:after="0" w:line="240" w:lineRule="auto"/>
      </w:pPr>
    </w:p>
    <w:p w14:paraId="0290EEC8" w14:textId="77777777" w:rsidR="008C3E28" w:rsidRDefault="008C3E28" w:rsidP="008C3E28">
      <w:pPr>
        <w:spacing w:after="0" w:line="240" w:lineRule="auto"/>
      </w:pPr>
      <w:r>
        <w:t xml:space="preserve">John brought up the submission of a grant from EGLE to help identify services points and materials inside at each side of all curbs stop.  The grant was submitted for $184,845 which would be 184 connections in service and able to hydro data log all the information.  Spicer Group has been helping with this submission. This grant is a non-matching grant, but there is a $2,500 application </w:t>
      </w:r>
      <w:r>
        <w:lastRenderedPageBreak/>
        <w:t>fee and needs to be submitted by February 1, 2024.  Rick Wilson made a motion to pay Spicer Group the $2500 application fee, seconded by Jason Blemaster.  Motion carried.  6 – YEAS 0 – NAYS</w:t>
      </w:r>
    </w:p>
    <w:p w14:paraId="0D251792" w14:textId="77777777" w:rsidR="008C3E28" w:rsidRDefault="008C3E28" w:rsidP="008C3E28">
      <w:pPr>
        <w:spacing w:after="0" w:line="240" w:lineRule="auto"/>
      </w:pPr>
    </w:p>
    <w:p w14:paraId="6305F642" w14:textId="77777777" w:rsidR="008C3E28" w:rsidRDefault="008C3E28" w:rsidP="008C3E28">
      <w:pPr>
        <w:spacing w:after="0" w:line="240" w:lineRule="auto"/>
        <w:rPr>
          <w:b/>
          <w:bCs/>
        </w:rPr>
      </w:pPr>
      <w:r w:rsidRPr="00EF257F">
        <w:rPr>
          <w:b/>
          <w:bCs/>
        </w:rPr>
        <w:t xml:space="preserve">COMPTROLLER </w:t>
      </w:r>
    </w:p>
    <w:p w14:paraId="76C537FA" w14:textId="77777777" w:rsidR="008C3E28" w:rsidRPr="00AD6643" w:rsidRDefault="008C3E28" w:rsidP="008C3E28">
      <w:pPr>
        <w:spacing w:after="0" w:line="240" w:lineRule="auto"/>
      </w:pPr>
      <w:r>
        <w:t xml:space="preserve">Julie indicated to the council that the </w:t>
      </w:r>
      <w:proofErr w:type="spellStart"/>
      <w:r>
        <w:t>submition</w:t>
      </w:r>
      <w:proofErr w:type="spellEnd"/>
      <w:r>
        <w:t xml:space="preserve"> date for the Gratiot County Park &amp; Recreation Grant application is March 21, 2024, </w:t>
      </w:r>
      <w:proofErr w:type="gramStart"/>
      <w:r>
        <w:t>and was needing</w:t>
      </w:r>
      <w:proofErr w:type="gramEnd"/>
      <w:r>
        <w:t xml:space="preserve"> </w:t>
      </w:r>
      <w:proofErr w:type="gramStart"/>
      <w:r>
        <w:t>an approval</w:t>
      </w:r>
      <w:proofErr w:type="gramEnd"/>
      <w:r>
        <w:t xml:space="preserve"> from the council to move forward with the submission.  Jerilou Gallagher made a motion to submit the grant application, seconded by Rick Wilson.  Motion carried.  6 – YEAS 0 - NAYS</w:t>
      </w:r>
    </w:p>
    <w:p w14:paraId="070165F7" w14:textId="77777777" w:rsidR="008C3E28" w:rsidRDefault="008C3E28" w:rsidP="008C3E28">
      <w:pPr>
        <w:rPr>
          <w:b/>
          <w:bCs/>
        </w:rPr>
      </w:pPr>
      <w:r>
        <w:rPr>
          <w:b/>
          <w:bCs/>
        </w:rPr>
        <w:t>OLD</w:t>
      </w:r>
      <w:r w:rsidRPr="005A6C47">
        <w:rPr>
          <w:b/>
          <w:bCs/>
        </w:rPr>
        <w:t xml:space="preserve"> BUSINES</w:t>
      </w:r>
      <w:r>
        <w:rPr>
          <w:b/>
          <w:bCs/>
        </w:rPr>
        <w:t xml:space="preserve">S                                                                                                                                                       </w:t>
      </w:r>
    </w:p>
    <w:p w14:paraId="5BB156D2" w14:textId="77777777" w:rsidR="008C3E28" w:rsidRDefault="008C3E28" w:rsidP="008C3E28">
      <w:r>
        <w:t>Ready-to-Serve Fee and rates were discussed but is tabled until we get closer to getting the meters in, staff trained on software.</w:t>
      </w:r>
    </w:p>
    <w:p w14:paraId="3D5CA8EE" w14:textId="77777777" w:rsidR="008C3E28" w:rsidRDefault="008C3E28" w:rsidP="008C3E28">
      <w:pPr>
        <w:spacing w:after="0" w:line="20" w:lineRule="atLeast"/>
        <w:rPr>
          <w:b/>
          <w:bCs/>
        </w:rPr>
      </w:pPr>
      <w:r w:rsidRPr="005A6C47">
        <w:rPr>
          <w:b/>
          <w:bCs/>
        </w:rPr>
        <w:t>NEW BUSINESS</w:t>
      </w:r>
      <w:r>
        <w:rPr>
          <w:b/>
          <w:bCs/>
        </w:rPr>
        <w:t xml:space="preserve"> </w:t>
      </w:r>
    </w:p>
    <w:p w14:paraId="26C988DB" w14:textId="77777777" w:rsidR="008C3E28" w:rsidRDefault="008C3E28" w:rsidP="008C3E28">
      <w:pPr>
        <w:spacing w:after="0" w:line="20" w:lineRule="atLeast"/>
      </w:pPr>
      <w:r>
        <w:t xml:space="preserve">FY Budget 2024 – 2025 was passed out and discussed briefly.  Janell brought up about our Gratiot County 911 meeting attender </w:t>
      </w:r>
      <w:proofErr w:type="gramStart"/>
      <w:r>
        <w:t>and</w:t>
      </w:r>
      <w:proofErr w:type="gramEnd"/>
      <w:r>
        <w:t xml:space="preserve"> if we still needed to pay for her attending these meetings and if she was still attending.  It was discovered that she had been trying to get </w:t>
      </w:r>
      <w:proofErr w:type="gramStart"/>
      <w:r>
        <w:t>ahold</w:t>
      </w:r>
      <w:proofErr w:type="gramEnd"/>
      <w:r>
        <w:t xml:space="preserve"> of Gratiot County Dispatch concerning meetings as she had not been notified of any meetings.  Janell will call Dave, 911 dispatch and Becky to see if reconnection can be restored.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</w:t>
      </w:r>
    </w:p>
    <w:p w14:paraId="1C93FD99" w14:textId="77777777" w:rsidR="008C3E28" w:rsidRDefault="008C3E28" w:rsidP="008C3E28">
      <w:pPr>
        <w:spacing w:after="0" w:line="20" w:lineRule="atLeast"/>
      </w:pPr>
      <w:r>
        <w:t>No further business, motion to adjourn at 8:35 pm by Bob Sali, seconded by Jason Blemaster.  Motion carried.</w:t>
      </w:r>
    </w:p>
    <w:bookmarkEnd w:id="0"/>
    <w:p w14:paraId="3891C586" w14:textId="77777777" w:rsidR="00E00079" w:rsidRDefault="00E00079"/>
    <w:sectPr w:rsidR="00E00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28"/>
    <w:rsid w:val="000D013D"/>
    <w:rsid w:val="00420ACD"/>
    <w:rsid w:val="007F5716"/>
    <w:rsid w:val="008C3E28"/>
    <w:rsid w:val="00E0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CE2D6"/>
  <w15:chartTrackingRefBased/>
  <w15:docId w15:val="{D735334E-6CA9-44FB-A50C-53E924E9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E2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E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E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E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E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E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E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E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E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E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E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E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E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E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E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E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3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E2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3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E2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3E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E2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3E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E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E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3322</Characters>
  <Application>Microsoft Office Word</Application>
  <DocSecurity>0</DocSecurity>
  <Lines>66</Lines>
  <Paragraphs>23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1</cp:revision>
  <dcterms:created xsi:type="dcterms:W3CDTF">2025-11-19T20:28:00Z</dcterms:created>
  <dcterms:modified xsi:type="dcterms:W3CDTF">2025-11-19T20:29:00Z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9cb21785-643e-43e3-95ec-792813fb121e</vt:lpwstr>
  </property>
</Properties>
</file>