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bookmarkStart w:colFirst="0" w:colLast="0" w:name="_558eua48s4b3" w:id="0"/>
      <w:bookmarkEnd w:id="0"/>
      <w:r w:rsidDel="00000000" w:rsidR="00000000" w:rsidRPr="00000000">
        <w:rPr>
          <w:color w:val="000000"/>
          <w:rtl w:val="0"/>
        </w:rPr>
        <w:t xml:space="preserve">Inhoudsopgave</w:t>
      </w:r>
    </w:p>
    <w:sdt>
      <w:sdtPr>
        <w:id w:val="357651388"/>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58eua48s4b3">
            <w:r w:rsidDel="00000000" w:rsidR="00000000" w:rsidRPr="00000000">
              <w:rPr>
                <w:i w:val="0"/>
                <w:smallCaps w:val="0"/>
                <w:strike w:val="0"/>
                <w:color w:val="000000"/>
                <w:sz w:val="22"/>
                <w:szCs w:val="22"/>
                <w:u w:val="none"/>
                <w:shd w:fill="auto" w:val="clear"/>
                <w:vertAlign w:val="baseline"/>
                <w:rtl w:val="0"/>
              </w:rPr>
              <w:t xml:space="preserve">Inhoudsopgave</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2kipk1qwr0yx">
            <w:r w:rsidDel="00000000" w:rsidR="00000000" w:rsidRPr="00000000">
              <w:rPr>
                <w:i w:val="0"/>
                <w:smallCaps w:val="0"/>
                <w:strike w:val="0"/>
                <w:color w:val="000000"/>
                <w:sz w:val="22"/>
                <w:szCs w:val="22"/>
                <w:u w:val="none"/>
                <w:shd w:fill="auto" w:val="clear"/>
                <w:vertAlign w:val="baseline"/>
                <w:rtl w:val="0"/>
              </w:rPr>
              <w:t xml:space="preserve">1. Inleiding</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he8ys0u446iq">
            <w:r w:rsidDel="00000000" w:rsidR="00000000" w:rsidRPr="00000000">
              <w:rPr>
                <w:i w:val="0"/>
                <w:smallCaps w:val="0"/>
                <w:strike w:val="0"/>
                <w:color w:val="000000"/>
                <w:sz w:val="22"/>
                <w:szCs w:val="22"/>
                <w:u w:val="none"/>
                <w:shd w:fill="auto" w:val="clear"/>
                <w:vertAlign w:val="baseline"/>
                <w:rtl w:val="0"/>
              </w:rPr>
              <w:t xml:space="preserve">2. Uitgangspunten</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nf51qqbk40wk">
            <w:r w:rsidDel="00000000" w:rsidR="00000000" w:rsidRPr="00000000">
              <w:rPr>
                <w:i w:val="0"/>
                <w:smallCaps w:val="0"/>
                <w:strike w:val="0"/>
                <w:color w:val="000000"/>
                <w:sz w:val="22"/>
                <w:szCs w:val="22"/>
                <w:u w:val="none"/>
                <w:shd w:fill="auto" w:val="clear"/>
                <w:vertAlign w:val="baseline"/>
                <w:rtl w:val="0"/>
              </w:rPr>
              <w:t xml:space="preserve">3. Algemene Regels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4ub7loc07rjy">
            <w:r w:rsidDel="00000000" w:rsidR="00000000" w:rsidRPr="00000000">
              <w:rPr>
                <w:i w:val="0"/>
                <w:smallCaps w:val="0"/>
                <w:strike w:val="0"/>
                <w:color w:val="000000"/>
                <w:sz w:val="22"/>
                <w:szCs w:val="22"/>
                <w:u w:val="none"/>
                <w:shd w:fill="auto" w:val="clear"/>
                <w:vertAlign w:val="baseline"/>
                <w:rtl w:val="0"/>
              </w:rPr>
              <w:t xml:space="preserve">4. Regels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d5y8etbypgdz">
            <w:r w:rsidDel="00000000" w:rsidR="00000000" w:rsidRPr="00000000">
              <w:rPr>
                <w:i w:val="0"/>
                <w:smallCaps w:val="0"/>
                <w:strike w:val="0"/>
                <w:color w:val="000000"/>
                <w:sz w:val="22"/>
                <w:szCs w:val="22"/>
                <w:u w:val="none"/>
                <w:shd w:fill="auto" w:val="clear"/>
                <w:vertAlign w:val="baseline"/>
                <w:rtl w:val="0"/>
              </w:rPr>
              <w:t xml:space="preserve">a. Clubgebouw en de kantine</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4kzd16rigbew">
            <w:r w:rsidDel="00000000" w:rsidR="00000000" w:rsidRPr="00000000">
              <w:rPr>
                <w:i w:val="0"/>
                <w:smallCaps w:val="0"/>
                <w:strike w:val="0"/>
                <w:color w:val="000000"/>
                <w:sz w:val="22"/>
                <w:szCs w:val="22"/>
                <w:u w:val="none"/>
                <w:shd w:fill="auto" w:val="clear"/>
                <w:vertAlign w:val="baseline"/>
                <w:rtl w:val="0"/>
              </w:rPr>
              <w:t xml:space="preserve">b. Regels tijdens het sporten</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xt37p3jtua14">
            <w:r w:rsidDel="00000000" w:rsidR="00000000" w:rsidRPr="00000000">
              <w:rPr>
                <w:i w:val="0"/>
                <w:smallCaps w:val="0"/>
                <w:strike w:val="0"/>
                <w:color w:val="000000"/>
                <w:sz w:val="22"/>
                <w:szCs w:val="22"/>
                <w:u w:val="none"/>
                <w:shd w:fill="auto" w:val="clear"/>
                <w:vertAlign w:val="baseline"/>
                <w:rtl w:val="0"/>
              </w:rPr>
              <w:t xml:space="preserve">c. Regels op en rond het sportcomplex</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mx9ivs4bs1sq">
            <w:r w:rsidDel="00000000" w:rsidR="00000000" w:rsidRPr="00000000">
              <w:rPr>
                <w:i w:val="0"/>
                <w:smallCaps w:val="0"/>
                <w:strike w:val="0"/>
                <w:color w:val="000000"/>
                <w:sz w:val="22"/>
                <w:szCs w:val="22"/>
                <w:u w:val="none"/>
                <w:shd w:fill="auto" w:val="clear"/>
                <w:vertAlign w:val="baseline"/>
                <w:rtl w:val="0"/>
              </w:rPr>
              <w:t xml:space="preserve">5. Sancties</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gw9ao3pyhdyc">
            <w:r w:rsidDel="00000000" w:rsidR="00000000" w:rsidRPr="00000000">
              <w:rPr>
                <w:i w:val="0"/>
                <w:smallCaps w:val="0"/>
                <w:strike w:val="0"/>
                <w:color w:val="000000"/>
                <w:sz w:val="22"/>
                <w:szCs w:val="22"/>
                <w:u w:val="none"/>
                <w:shd w:fill="auto" w:val="clear"/>
                <w:vertAlign w:val="baseline"/>
                <w:rtl w:val="0"/>
              </w:rPr>
              <w:t xml:space="preserve">6. Normen en waarden</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xgr2ypps3tyb">
            <w:r w:rsidDel="00000000" w:rsidR="00000000" w:rsidRPr="00000000">
              <w:rPr>
                <w:i w:val="0"/>
                <w:smallCaps w:val="0"/>
                <w:strike w:val="0"/>
                <w:color w:val="000000"/>
                <w:sz w:val="22"/>
                <w:szCs w:val="22"/>
                <w:u w:val="none"/>
                <w:shd w:fill="auto" w:val="clear"/>
                <w:vertAlign w:val="baseline"/>
                <w:rtl w:val="0"/>
              </w:rPr>
              <w:t xml:space="preserve">7. Tegen grensoverschrijdend gedrag</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vlmabew9egiu">
            <w:r w:rsidDel="00000000" w:rsidR="00000000" w:rsidRPr="00000000">
              <w:rPr>
                <w:i w:val="0"/>
                <w:smallCaps w:val="0"/>
                <w:strike w:val="0"/>
                <w:color w:val="000000"/>
                <w:sz w:val="22"/>
                <w:szCs w:val="22"/>
                <w:u w:val="none"/>
                <w:shd w:fill="auto" w:val="clear"/>
                <w:vertAlign w:val="baseline"/>
                <w:rtl w:val="0"/>
              </w:rPr>
              <w:t xml:space="preserve">a. Seksueel grensoverschrijdend gedrag</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omkqhyg0n0te">
            <w:r w:rsidDel="00000000" w:rsidR="00000000" w:rsidRPr="00000000">
              <w:rPr>
                <w:i w:val="0"/>
                <w:smallCaps w:val="0"/>
                <w:strike w:val="0"/>
                <w:color w:val="000000"/>
                <w:sz w:val="22"/>
                <w:szCs w:val="22"/>
                <w:u w:val="none"/>
                <w:shd w:fill="auto" w:val="clear"/>
                <w:vertAlign w:val="baseline"/>
                <w:rtl w:val="0"/>
              </w:rPr>
              <w:t xml:space="preserve">b. Fysiek grensoverschrijdend gedrag</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ti19nwg11vzs">
            <w:r w:rsidDel="00000000" w:rsidR="00000000" w:rsidRPr="00000000">
              <w:rPr>
                <w:i w:val="0"/>
                <w:smallCaps w:val="0"/>
                <w:strike w:val="0"/>
                <w:color w:val="000000"/>
                <w:sz w:val="22"/>
                <w:szCs w:val="22"/>
                <w:u w:val="none"/>
                <w:shd w:fill="auto" w:val="clear"/>
                <w:vertAlign w:val="baseline"/>
                <w:rtl w:val="0"/>
              </w:rPr>
              <w:t xml:space="preserve">c. Verbaal, psychisch of emotioneel grensoverschrijdend gedrag</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i w:val="0"/>
              <w:smallCaps w:val="0"/>
              <w:strike w:val="0"/>
              <w:color w:val="000000"/>
              <w:sz w:val="22"/>
              <w:szCs w:val="22"/>
              <w:u w:val="none"/>
              <w:shd w:fill="auto" w:val="clear"/>
              <w:vertAlign w:val="baseline"/>
            </w:rPr>
          </w:pPr>
          <w:hyperlink w:anchor="_9y373rhewewx">
            <w:r w:rsidDel="00000000" w:rsidR="00000000" w:rsidRPr="00000000">
              <w:rPr>
                <w:i w:val="0"/>
                <w:smallCaps w:val="0"/>
                <w:strike w:val="0"/>
                <w:color w:val="000000"/>
                <w:sz w:val="22"/>
                <w:szCs w:val="22"/>
                <w:u w:val="none"/>
                <w:shd w:fill="auto" w:val="clear"/>
                <w:vertAlign w:val="baseline"/>
                <w:rtl w:val="0"/>
              </w:rPr>
              <w:t xml:space="preserve">d. Digitaal grensoverschrijdend gedrag</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numPr>
          <w:ilvl w:val="0"/>
          <w:numId w:val="1"/>
        </w:numPr>
        <w:ind w:left="720" w:hanging="360"/>
        <w:rPr>
          <w:color w:val="000000"/>
        </w:rPr>
      </w:pPr>
      <w:bookmarkStart w:colFirst="0" w:colLast="0" w:name="_2kipk1qwr0yx" w:id="1"/>
      <w:bookmarkEnd w:id="1"/>
      <w:r w:rsidDel="00000000" w:rsidR="00000000" w:rsidRPr="00000000">
        <w:rPr>
          <w:color w:val="000000"/>
          <w:rtl w:val="0"/>
        </w:rPr>
        <w:t xml:space="preserve">Inleiding</w:t>
      </w:r>
    </w:p>
    <w:p w:rsidR="00000000" w:rsidDel="00000000" w:rsidP="00000000" w:rsidRDefault="00000000" w:rsidRPr="00000000" w14:paraId="00000013">
      <w:pPr>
        <w:ind w:left="0" w:firstLine="0"/>
        <w:rPr/>
      </w:pPr>
      <w:r w:rsidDel="00000000" w:rsidR="00000000" w:rsidRPr="00000000">
        <w:rPr>
          <w:rtl w:val="0"/>
        </w:rPr>
        <w:t xml:space="preserve">Deze gedragscode vormt een integraal onderdeling van de regelgeving binnen SV Austerlitz, zoals vastgelegd in de statuten en het huishoudelijk reglement. Deze gedragscode is van toepassing op alle leden, trainers, leiders, vrijwilligers en gasten van de vereniging. Ouders en verzorgers worden geacht de inhoud van deze gedragscode te kennen en de regels met hun kind(eren) te bespreken en zorg te dragen voor het naleven ervan. </w:t>
      </w:r>
    </w:p>
    <w:p w:rsidR="00000000" w:rsidDel="00000000" w:rsidP="00000000" w:rsidRDefault="00000000" w:rsidRPr="00000000" w14:paraId="00000014">
      <w:pPr>
        <w:ind w:left="0" w:firstLine="0"/>
        <w:rPr/>
      </w:pPr>
      <w:r w:rsidDel="00000000" w:rsidR="00000000" w:rsidRPr="00000000">
        <w:rPr>
          <w:rtl w:val="0"/>
        </w:rPr>
        <w:t xml:space="preserve">Met het opstellen van deze gedragscode wil de vereniging duidelijk maken welk gedrag past, hoort en verwacht bij onze verenigingsactiviteiten. Hiermee hoopt zij een sfeer te creëren waarin iedereen zich prettig, veilig en een waardig lid van onze vereniging voelt.</w:t>
      </w:r>
      <w:r w:rsidDel="00000000" w:rsidR="00000000" w:rsidRPr="00000000">
        <w:rPr>
          <w:rtl w:val="0"/>
        </w:rPr>
      </w:r>
    </w:p>
    <w:p w:rsidR="00000000" w:rsidDel="00000000" w:rsidP="00000000" w:rsidRDefault="00000000" w:rsidRPr="00000000" w14:paraId="00000015">
      <w:pPr>
        <w:pStyle w:val="Heading1"/>
        <w:numPr>
          <w:ilvl w:val="0"/>
          <w:numId w:val="1"/>
        </w:numPr>
        <w:ind w:left="720" w:hanging="360"/>
        <w:rPr>
          <w:color w:val="000000"/>
        </w:rPr>
      </w:pPr>
      <w:bookmarkStart w:colFirst="0" w:colLast="0" w:name="_he8ys0u446iq" w:id="2"/>
      <w:bookmarkEnd w:id="2"/>
      <w:r w:rsidDel="00000000" w:rsidR="00000000" w:rsidRPr="00000000">
        <w:rPr>
          <w:color w:val="000000"/>
          <w:rtl w:val="0"/>
        </w:rPr>
        <w:t xml:space="preserve">Uitgangspunten</w:t>
      </w:r>
    </w:p>
    <w:p w:rsidR="00000000" w:rsidDel="00000000" w:rsidP="00000000" w:rsidRDefault="00000000" w:rsidRPr="00000000" w14:paraId="00000016">
      <w:pPr>
        <w:rPr/>
      </w:pPr>
      <w:r w:rsidDel="00000000" w:rsidR="00000000" w:rsidRPr="00000000">
        <w:rPr>
          <w:rtl w:val="0"/>
        </w:rPr>
        <w:t xml:space="preserve">Sport is een activiteit waar meer achter zit dan alleen bewegen.</w:t>
      </w:r>
    </w:p>
    <w:p w:rsidR="00000000" w:rsidDel="00000000" w:rsidP="00000000" w:rsidRDefault="00000000" w:rsidRPr="00000000" w14:paraId="00000017">
      <w:pPr>
        <w:numPr>
          <w:ilvl w:val="0"/>
          <w:numId w:val="3"/>
        </w:numPr>
        <w:spacing w:after="0" w:afterAutospacing="0"/>
        <w:ind w:left="720" w:hanging="360"/>
        <w:rPr>
          <w:u w:val="none"/>
        </w:rPr>
      </w:pPr>
      <w:r w:rsidDel="00000000" w:rsidR="00000000" w:rsidRPr="00000000">
        <w:rPr>
          <w:rtl w:val="0"/>
        </w:rPr>
        <w:t xml:space="preserve">We sporten met elkaar; sporten doe je samen, ook met de tegenstander</w:t>
      </w:r>
    </w:p>
    <w:p w:rsidR="00000000" w:rsidDel="00000000" w:rsidP="00000000" w:rsidRDefault="00000000" w:rsidRPr="00000000" w14:paraId="00000018">
      <w:pPr>
        <w:numPr>
          <w:ilvl w:val="0"/>
          <w:numId w:val="3"/>
        </w:numPr>
        <w:spacing w:after="0" w:afterAutospacing="0"/>
        <w:ind w:left="720" w:hanging="360"/>
        <w:rPr>
          <w:u w:val="none"/>
        </w:rPr>
      </w:pPr>
      <w:r w:rsidDel="00000000" w:rsidR="00000000" w:rsidRPr="00000000">
        <w:rPr>
          <w:rtl w:val="0"/>
        </w:rPr>
        <w:t xml:space="preserve">Als iemand zich onsportief gedraagt, betekent dat niet dat een ander zich ook onsportief moet gedragen.</w:t>
      </w:r>
    </w:p>
    <w:p w:rsidR="00000000" w:rsidDel="00000000" w:rsidP="00000000" w:rsidRDefault="00000000" w:rsidRPr="00000000" w14:paraId="00000019">
      <w:pPr>
        <w:numPr>
          <w:ilvl w:val="0"/>
          <w:numId w:val="3"/>
        </w:numPr>
        <w:spacing w:after="0" w:afterAutospacing="0"/>
        <w:ind w:left="720" w:hanging="360"/>
        <w:rPr>
          <w:u w:val="none"/>
        </w:rPr>
      </w:pPr>
      <w:r w:rsidDel="00000000" w:rsidR="00000000" w:rsidRPr="00000000">
        <w:rPr>
          <w:rtl w:val="0"/>
        </w:rPr>
        <w:t xml:space="preserve">De scheidsrechter heeft gelijk, ook als hij geen gelijk heeft. Hij is ook maar een mens.</w:t>
      </w:r>
    </w:p>
    <w:p w:rsidR="00000000" w:rsidDel="00000000" w:rsidP="00000000" w:rsidRDefault="00000000" w:rsidRPr="00000000" w14:paraId="0000001A">
      <w:pPr>
        <w:numPr>
          <w:ilvl w:val="0"/>
          <w:numId w:val="3"/>
        </w:numPr>
        <w:spacing w:after="0" w:afterAutospacing="0"/>
        <w:ind w:left="720" w:hanging="360"/>
        <w:rPr>
          <w:u w:val="none"/>
        </w:rPr>
      </w:pPr>
      <w:r w:rsidDel="00000000" w:rsidR="00000000" w:rsidRPr="00000000">
        <w:rPr>
          <w:rtl w:val="0"/>
        </w:rPr>
        <w:t xml:space="preserve">De winnaar is iemand die tegen zijn verlies kan.</w:t>
      </w:r>
    </w:p>
    <w:p w:rsidR="00000000" w:rsidDel="00000000" w:rsidP="00000000" w:rsidRDefault="00000000" w:rsidRPr="00000000" w14:paraId="0000001B">
      <w:pPr>
        <w:numPr>
          <w:ilvl w:val="0"/>
          <w:numId w:val="3"/>
        </w:numPr>
        <w:spacing w:after="0" w:afterAutospacing="0"/>
        <w:ind w:left="720" w:hanging="360"/>
        <w:rPr>
          <w:u w:val="none"/>
        </w:rPr>
      </w:pPr>
      <w:r w:rsidDel="00000000" w:rsidR="00000000" w:rsidRPr="00000000">
        <w:rPr>
          <w:rtl w:val="0"/>
        </w:rPr>
        <w:t xml:space="preserve">Sport is er voor iedereen, niet alleen voor uitblinkers.</w:t>
      </w:r>
    </w:p>
    <w:p w:rsidR="00000000" w:rsidDel="00000000" w:rsidP="00000000" w:rsidRDefault="00000000" w:rsidRPr="00000000" w14:paraId="0000001C">
      <w:pPr>
        <w:numPr>
          <w:ilvl w:val="0"/>
          <w:numId w:val="3"/>
        </w:numPr>
        <w:spacing w:after="0" w:afterAutospacing="0"/>
        <w:ind w:left="720" w:hanging="360"/>
        <w:rPr>
          <w:u w:val="none"/>
        </w:rPr>
      </w:pPr>
      <w:r w:rsidDel="00000000" w:rsidR="00000000" w:rsidRPr="00000000">
        <w:rPr>
          <w:rtl w:val="0"/>
        </w:rPr>
        <w:t xml:space="preserve">Iedereen die in contact komt (of kan komen) is bij een kwetsbare doelgroep (jeugdleden) dient in het bezit te zijn van een Verklaring Omtrent Gedrag (VOG), deze kan aangevraagd worden via het bestuur.</w:t>
        <w:br w:type="textWrapping"/>
      </w:r>
      <w:r w:rsidDel="00000000" w:rsidR="00000000" w:rsidRPr="00000000">
        <w:rPr>
          <w:rtl w:val="0"/>
        </w:rPr>
      </w:r>
    </w:p>
    <w:p w:rsidR="00000000" w:rsidDel="00000000" w:rsidP="00000000" w:rsidRDefault="00000000" w:rsidRPr="00000000" w14:paraId="0000001D">
      <w:pPr>
        <w:pStyle w:val="Heading1"/>
        <w:numPr>
          <w:ilvl w:val="0"/>
          <w:numId w:val="1"/>
        </w:numPr>
        <w:spacing w:before="0" w:beforeAutospacing="0"/>
        <w:ind w:left="720" w:hanging="360"/>
        <w:rPr>
          <w:color w:val="000000"/>
        </w:rPr>
      </w:pPr>
      <w:bookmarkStart w:colFirst="0" w:colLast="0" w:name="_nf51qqbk40wk" w:id="3"/>
      <w:bookmarkEnd w:id="3"/>
      <w:r w:rsidDel="00000000" w:rsidR="00000000" w:rsidRPr="00000000">
        <w:rPr>
          <w:color w:val="000000"/>
          <w:rtl w:val="0"/>
        </w:rPr>
        <w:t xml:space="preserve">Algemene Regels</w:t>
      </w:r>
    </w:p>
    <w:p w:rsidR="00000000" w:rsidDel="00000000" w:rsidP="00000000" w:rsidRDefault="00000000" w:rsidRPr="00000000" w14:paraId="0000001E">
      <w:pPr>
        <w:rPr/>
      </w:pPr>
      <w:r w:rsidDel="00000000" w:rsidR="00000000" w:rsidRPr="00000000">
        <w:rPr>
          <w:rtl w:val="0"/>
        </w:rPr>
        <w:t xml:space="preserve">Het geven van het goede voorbeeld door volwassenen is van groot belang. Omdat het niet alleen volwassenen betreft, maar in veel gevallen jonge kinderen, zijn er drie elementen die apart genoemd dienen te worden:</w:t>
      </w:r>
    </w:p>
    <w:p w:rsidR="00000000" w:rsidDel="00000000" w:rsidP="00000000" w:rsidRDefault="00000000" w:rsidRPr="00000000" w14:paraId="0000001F">
      <w:pPr>
        <w:numPr>
          <w:ilvl w:val="0"/>
          <w:numId w:val="4"/>
        </w:numPr>
        <w:spacing w:after="0" w:afterAutospacing="0"/>
        <w:ind w:left="720" w:hanging="360"/>
        <w:rPr>
          <w:u w:val="none"/>
        </w:rPr>
      </w:pPr>
      <w:r w:rsidDel="00000000" w:rsidR="00000000" w:rsidRPr="00000000">
        <w:rPr>
          <w:rtl w:val="0"/>
        </w:rPr>
        <w:t xml:space="preserve">Alcohol en tabak zijn middelen die onze gezondheid schaden, deze dienen dus met mate of niet gebruikt te worden en zeker niet op het veld of in de kleedkamers. Wees je bewust van het voorbeeld wat je geeft, in het bijzonder in het bijzijn van jonge kinderen.</w:t>
      </w:r>
    </w:p>
    <w:p w:rsidR="00000000" w:rsidDel="00000000" w:rsidP="00000000" w:rsidRDefault="00000000" w:rsidRPr="00000000" w14:paraId="00000020">
      <w:pPr>
        <w:numPr>
          <w:ilvl w:val="0"/>
          <w:numId w:val="4"/>
        </w:numPr>
        <w:spacing w:after="0" w:afterAutospacing="0"/>
        <w:ind w:left="720" w:hanging="360"/>
        <w:rPr>
          <w:u w:val="none"/>
        </w:rPr>
      </w:pPr>
      <w:r w:rsidDel="00000000" w:rsidR="00000000" w:rsidRPr="00000000">
        <w:rPr>
          <w:rtl w:val="0"/>
        </w:rPr>
        <w:t xml:space="preserve">Roken is niet toegestaan op het gehele complex tijdens jeugdactiviteiten.</w:t>
      </w:r>
    </w:p>
    <w:p w:rsidR="00000000" w:rsidDel="00000000" w:rsidP="00000000" w:rsidRDefault="00000000" w:rsidRPr="00000000" w14:paraId="00000021">
      <w:pPr>
        <w:numPr>
          <w:ilvl w:val="0"/>
          <w:numId w:val="4"/>
        </w:numPr>
        <w:spacing w:after="0" w:afterAutospacing="0"/>
        <w:ind w:left="720" w:hanging="360"/>
        <w:rPr>
          <w:u w:val="none"/>
        </w:rPr>
      </w:pPr>
      <w:r w:rsidDel="00000000" w:rsidR="00000000" w:rsidRPr="00000000">
        <w:rPr>
          <w:rtl w:val="0"/>
        </w:rPr>
        <w:t xml:space="preserve">Drugsbezit, drugsgebruik en wapens zijn verboden in en om het sportcomplex. Het overtreden hiervan kan leiden tot directe ontzegging van toegang tot het complex en bij aanhoudende of extreme overlast tot het inschakelen van de politie</w:t>
      </w:r>
    </w:p>
    <w:p w:rsidR="00000000" w:rsidDel="00000000" w:rsidP="00000000" w:rsidRDefault="00000000" w:rsidRPr="00000000" w14:paraId="00000022">
      <w:pPr>
        <w:numPr>
          <w:ilvl w:val="0"/>
          <w:numId w:val="4"/>
        </w:numPr>
        <w:spacing w:after="0" w:afterAutospacing="0"/>
        <w:ind w:left="720" w:hanging="360"/>
        <w:rPr>
          <w:u w:val="none"/>
        </w:rPr>
      </w:pPr>
      <w:r w:rsidDel="00000000" w:rsidR="00000000" w:rsidRPr="00000000">
        <w:rPr>
          <w:rtl w:val="0"/>
        </w:rPr>
        <w:t xml:space="preserve">Leden van S.V. Austerlitz voldoen op tijd aan de vereiste betalingen, zowel contributies als additionele verrekeningen. </w:t>
        <w:br w:type="textWrapping"/>
      </w:r>
    </w:p>
    <w:p w:rsidR="00000000" w:rsidDel="00000000" w:rsidP="00000000" w:rsidRDefault="00000000" w:rsidRPr="00000000" w14:paraId="00000023">
      <w:pPr>
        <w:pStyle w:val="Heading1"/>
        <w:numPr>
          <w:ilvl w:val="0"/>
          <w:numId w:val="1"/>
        </w:numPr>
        <w:spacing w:after="0" w:afterAutospacing="0" w:before="0" w:beforeAutospacing="0"/>
        <w:ind w:left="720" w:hanging="360"/>
        <w:rPr>
          <w:color w:val="000000"/>
        </w:rPr>
      </w:pPr>
      <w:bookmarkStart w:colFirst="0" w:colLast="0" w:name="_4ub7loc07rjy" w:id="4"/>
      <w:bookmarkEnd w:id="4"/>
      <w:r w:rsidDel="00000000" w:rsidR="00000000" w:rsidRPr="00000000">
        <w:rPr>
          <w:color w:val="000000"/>
          <w:rtl w:val="0"/>
        </w:rPr>
        <w:t xml:space="preserve">Regels</w:t>
      </w:r>
    </w:p>
    <w:p w:rsidR="00000000" w:rsidDel="00000000" w:rsidP="00000000" w:rsidRDefault="00000000" w:rsidRPr="00000000" w14:paraId="00000024">
      <w:pPr>
        <w:pStyle w:val="Heading2"/>
        <w:numPr>
          <w:ilvl w:val="1"/>
          <w:numId w:val="1"/>
        </w:numPr>
        <w:spacing w:before="0" w:beforeAutospacing="0"/>
        <w:ind w:left="1440" w:hanging="360"/>
        <w:rPr>
          <w:b w:val="0"/>
          <w:sz w:val="28"/>
          <w:szCs w:val="28"/>
        </w:rPr>
      </w:pPr>
      <w:bookmarkStart w:colFirst="0" w:colLast="0" w:name="_d5y8etbypgdz" w:id="5"/>
      <w:bookmarkEnd w:id="5"/>
      <w:r w:rsidDel="00000000" w:rsidR="00000000" w:rsidRPr="00000000">
        <w:rPr>
          <w:b w:val="0"/>
          <w:sz w:val="28"/>
          <w:szCs w:val="28"/>
          <w:rtl w:val="0"/>
        </w:rPr>
        <w:t xml:space="preserve">Clubgebouw en de kantine</w:t>
      </w:r>
    </w:p>
    <w:p w:rsidR="00000000" w:rsidDel="00000000" w:rsidP="00000000" w:rsidRDefault="00000000" w:rsidRPr="00000000" w14:paraId="00000025">
      <w:pPr>
        <w:rPr/>
      </w:pPr>
      <w:r w:rsidDel="00000000" w:rsidR="00000000" w:rsidRPr="00000000">
        <w:rPr>
          <w:rtl w:val="0"/>
        </w:rPr>
        <w:t xml:space="preserve">Hieronder vallen regels die betrekking hebben op het gebruiken en onderhouden van de faciliteiten van de vereniging</w:t>
      </w:r>
    </w:p>
    <w:p w:rsidR="00000000" w:rsidDel="00000000" w:rsidP="00000000" w:rsidRDefault="00000000" w:rsidRPr="00000000" w14:paraId="00000026">
      <w:pPr>
        <w:numPr>
          <w:ilvl w:val="0"/>
          <w:numId w:val="9"/>
        </w:numPr>
        <w:spacing w:after="0" w:afterAutospacing="0"/>
        <w:ind w:left="720" w:hanging="360"/>
        <w:rPr>
          <w:u w:val="none"/>
        </w:rPr>
      </w:pPr>
      <w:r w:rsidDel="00000000" w:rsidR="00000000" w:rsidRPr="00000000">
        <w:rPr>
          <w:rtl w:val="0"/>
        </w:rPr>
        <w:t xml:space="preserve">Voetbalschoenen zijn niet toegestaan in de kantine</w:t>
      </w:r>
    </w:p>
    <w:p w:rsidR="00000000" w:rsidDel="00000000" w:rsidP="00000000" w:rsidRDefault="00000000" w:rsidRPr="00000000" w14:paraId="00000027">
      <w:pPr>
        <w:numPr>
          <w:ilvl w:val="0"/>
          <w:numId w:val="9"/>
        </w:numPr>
        <w:spacing w:after="0" w:afterAutospacing="0"/>
        <w:ind w:left="720" w:hanging="360"/>
        <w:rPr>
          <w:u w:val="none"/>
        </w:rPr>
      </w:pPr>
      <w:r w:rsidDel="00000000" w:rsidR="00000000" w:rsidRPr="00000000">
        <w:rPr>
          <w:rtl w:val="0"/>
        </w:rPr>
        <w:t xml:space="preserve">Roken in de kantine en de kleedkamers is niet toegestaan.</w:t>
      </w:r>
    </w:p>
    <w:p w:rsidR="00000000" w:rsidDel="00000000" w:rsidP="00000000" w:rsidRDefault="00000000" w:rsidRPr="00000000" w14:paraId="00000028">
      <w:pPr>
        <w:numPr>
          <w:ilvl w:val="0"/>
          <w:numId w:val="9"/>
        </w:numPr>
        <w:spacing w:after="0" w:afterAutospacing="0"/>
        <w:ind w:left="720" w:hanging="360"/>
        <w:rPr>
          <w:u w:val="none"/>
        </w:rPr>
      </w:pPr>
      <w:r w:rsidDel="00000000" w:rsidR="00000000" w:rsidRPr="00000000">
        <w:rPr>
          <w:rtl w:val="0"/>
        </w:rPr>
        <w:t xml:space="preserve">Rommel die we maken ruimen we zelf op: </w:t>
      </w:r>
    </w:p>
    <w:p w:rsidR="00000000" w:rsidDel="00000000" w:rsidP="00000000" w:rsidRDefault="00000000" w:rsidRPr="00000000" w14:paraId="00000029">
      <w:pPr>
        <w:numPr>
          <w:ilvl w:val="1"/>
          <w:numId w:val="9"/>
        </w:numPr>
        <w:spacing w:after="0" w:afterAutospacing="0"/>
        <w:ind w:left="1440" w:hanging="360"/>
        <w:rPr>
          <w:u w:val="none"/>
        </w:rPr>
      </w:pPr>
      <w:r w:rsidDel="00000000" w:rsidR="00000000" w:rsidRPr="00000000">
        <w:rPr>
          <w:rtl w:val="0"/>
        </w:rPr>
        <w:t xml:space="preserve">Drink gezellig een biertje, breng naderhand het glaasje even terug naar de bar</w:t>
      </w:r>
    </w:p>
    <w:p w:rsidR="00000000" w:rsidDel="00000000" w:rsidP="00000000" w:rsidRDefault="00000000" w:rsidRPr="00000000" w14:paraId="0000002A">
      <w:pPr>
        <w:numPr>
          <w:ilvl w:val="1"/>
          <w:numId w:val="9"/>
        </w:numPr>
        <w:spacing w:after="0" w:afterAutospacing="0"/>
        <w:ind w:left="1440" w:hanging="360"/>
        <w:rPr>
          <w:u w:val="none"/>
        </w:rPr>
      </w:pPr>
      <w:r w:rsidDel="00000000" w:rsidR="00000000" w:rsidRPr="00000000">
        <w:rPr>
          <w:rtl w:val="0"/>
        </w:rPr>
        <w:t xml:space="preserve">Neem een lekkere snack na het sporten, maar gooi je afval in de vuilnisbakken,</w:t>
      </w:r>
    </w:p>
    <w:p w:rsidR="00000000" w:rsidDel="00000000" w:rsidP="00000000" w:rsidRDefault="00000000" w:rsidRPr="00000000" w14:paraId="0000002B">
      <w:pPr>
        <w:numPr>
          <w:ilvl w:val="1"/>
          <w:numId w:val="9"/>
        </w:numPr>
        <w:spacing w:after="0" w:afterAutospacing="0"/>
        <w:ind w:left="1440" w:hanging="360"/>
        <w:rPr>
          <w:u w:val="none"/>
        </w:rPr>
      </w:pPr>
      <w:r w:rsidDel="00000000" w:rsidR="00000000" w:rsidRPr="00000000">
        <w:rPr>
          <w:rtl w:val="0"/>
        </w:rPr>
        <w:t xml:space="preserve">etc.</w:t>
      </w:r>
    </w:p>
    <w:p w:rsidR="00000000" w:rsidDel="00000000" w:rsidP="00000000" w:rsidRDefault="00000000" w:rsidRPr="00000000" w14:paraId="0000002C">
      <w:pPr>
        <w:numPr>
          <w:ilvl w:val="0"/>
          <w:numId w:val="9"/>
        </w:numPr>
        <w:spacing w:after="0" w:afterAutospacing="0"/>
        <w:ind w:left="720" w:hanging="360"/>
        <w:rPr>
          <w:u w:val="none"/>
        </w:rPr>
      </w:pPr>
      <w:r w:rsidDel="00000000" w:rsidR="00000000" w:rsidRPr="00000000">
        <w:rPr>
          <w:rtl w:val="0"/>
        </w:rPr>
        <w:t xml:space="preserve">Glaswerk, Aardewerk en bestek wordt niet meegenomen buiten het terras. </w:t>
      </w:r>
    </w:p>
    <w:p w:rsidR="00000000" w:rsidDel="00000000" w:rsidP="00000000" w:rsidRDefault="00000000" w:rsidRPr="00000000" w14:paraId="0000002D">
      <w:pPr>
        <w:numPr>
          <w:ilvl w:val="0"/>
          <w:numId w:val="9"/>
        </w:numPr>
        <w:spacing w:after="0" w:afterAutospacing="0"/>
        <w:ind w:left="720" w:hanging="360"/>
        <w:rPr>
          <w:u w:val="none"/>
        </w:rPr>
      </w:pPr>
      <w:r w:rsidDel="00000000" w:rsidR="00000000" w:rsidRPr="00000000">
        <w:rPr>
          <w:rtl w:val="0"/>
        </w:rPr>
        <w:t xml:space="preserve">Het is niet toegestaan zelf meegebrachte alcoholhoudende drank te gebruiken in de kantine of op het terrein van de vereniging</w:t>
      </w:r>
    </w:p>
    <w:p w:rsidR="00000000" w:rsidDel="00000000" w:rsidP="00000000" w:rsidRDefault="00000000" w:rsidRPr="00000000" w14:paraId="0000002E">
      <w:pPr>
        <w:numPr>
          <w:ilvl w:val="0"/>
          <w:numId w:val="9"/>
        </w:numPr>
        <w:spacing w:after="0" w:afterAutospacing="0"/>
        <w:ind w:left="720" w:hanging="360"/>
        <w:rPr>
          <w:u w:val="none"/>
        </w:rPr>
      </w:pPr>
      <w:r w:rsidDel="00000000" w:rsidR="00000000" w:rsidRPr="00000000">
        <w:rPr>
          <w:rtl w:val="0"/>
        </w:rPr>
        <w:t xml:space="preserve">Het is niet toegestaan om in de kantine gekochte alcoholhoudende drank ergens anders te nuttigen dan in de kantine of op het terras.</w:t>
      </w:r>
    </w:p>
    <w:p w:rsidR="00000000" w:rsidDel="00000000" w:rsidP="00000000" w:rsidRDefault="00000000" w:rsidRPr="00000000" w14:paraId="0000002F">
      <w:pPr>
        <w:numPr>
          <w:ilvl w:val="0"/>
          <w:numId w:val="9"/>
        </w:numPr>
        <w:spacing w:after="0" w:afterAutospacing="0"/>
        <w:ind w:left="720" w:hanging="360"/>
        <w:rPr>
          <w:u w:val="none"/>
        </w:rPr>
      </w:pPr>
      <w:r w:rsidDel="00000000" w:rsidR="00000000" w:rsidRPr="00000000">
        <w:rPr>
          <w:rtl w:val="0"/>
        </w:rPr>
        <w:t xml:space="preserve">Er wordt geen alcoholhoudende drank geschonken aan personen die als chauffeur fungeren bij het vervoer van spelers. </w:t>
      </w:r>
    </w:p>
    <w:p w:rsidR="00000000" w:rsidDel="00000000" w:rsidP="00000000" w:rsidRDefault="00000000" w:rsidRPr="00000000" w14:paraId="00000030">
      <w:pPr>
        <w:numPr>
          <w:ilvl w:val="0"/>
          <w:numId w:val="9"/>
        </w:numPr>
        <w:spacing w:after="0" w:afterAutospacing="0"/>
        <w:ind w:left="720" w:hanging="360"/>
        <w:rPr>
          <w:u w:val="none"/>
        </w:rPr>
      </w:pPr>
      <w:r w:rsidDel="00000000" w:rsidR="00000000" w:rsidRPr="00000000">
        <w:rPr>
          <w:rtl w:val="0"/>
        </w:rPr>
        <w:t xml:space="preserve">Personen die agressief zijn of ander afwijkend gedrag vertonen kunnen door de barmedewerkers worden verzocht de kantine te verlaten. Er zijn echter situaties waarin een barmedewerker/vrijwilliger niet in staat of bereid is om de bezoeker op diens gedrag aan te spreken. In dergelijke gevallen zal het OMNI-bestuur daarna in haar recht staan om achteraf sancties op te leggen aan personen die dit gedrag vertonen. </w:t>
        <w:br w:type="textWrapping"/>
      </w:r>
    </w:p>
    <w:p w:rsidR="00000000" w:rsidDel="00000000" w:rsidP="00000000" w:rsidRDefault="00000000" w:rsidRPr="00000000" w14:paraId="00000031">
      <w:pPr>
        <w:pStyle w:val="Heading2"/>
        <w:numPr>
          <w:ilvl w:val="1"/>
          <w:numId w:val="1"/>
        </w:numPr>
        <w:spacing w:before="0" w:beforeAutospacing="0"/>
        <w:ind w:left="1440" w:hanging="360"/>
        <w:rPr>
          <w:b w:val="0"/>
          <w:sz w:val="28"/>
          <w:szCs w:val="28"/>
        </w:rPr>
      </w:pPr>
      <w:bookmarkStart w:colFirst="0" w:colLast="0" w:name="_4kzd16rigbew" w:id="6"/>
      <w:bookmarkEnd w:id="6"/>
      <w:r w:rsidDel="00000000" w:rsidR="00000000" w:rsidRPr="00000000">
        <w:rPr>
          <w:b w:val="0"/>
          <w:sz w:val="28"/>
          <w:szCs w:val="28"/>
          <w:rtl w:val="0"/>
        </w:rPr>
        <w:t xml:space="preserve">Regels tijdens het sporten</w:t>
      </w:r>
    </w:p>
    <w:p w:rsidR="00000000" w:rsidDel="00000000" w:rsidP="00000000" w:rsidRDefault="00000000" w:rsidRPr="00000000" w14:paraId="00000032">
      <w:pPr>
        <w:rPr/>
      </w:pPr>
      <w:r w:rsidDel="00000000" w:rsidR="00000000" w:rsidRPr="00000000">
        <w:rPr>
          <w:rtl w:val="0"/>
        </w:rPr>
        <w:t xml:space="preserve">Deze regels gelden tijdens het beoefenen van de sporten tennis, padel, voetbal, klaverjas of darts.</w:t>
      </w:r>
    </w:p>
    <w:p w:rsidR="00000000" w:rsidDel="00000000" w:rsidP="00000000" w:rsidRDefault="00000000" w:rsidRPr="00000000" w14:paraId="00000033">
      <w:pPr>
        <w:numPr>
          <w:ilvl w:val="0"/>
          <w:numId w:val="7"/>
        </w:numPr>
        <w:spacing w:after="0" w:afterAutospacing="0"/>
        <w:ind w:left="720" w:hanging="360"/>
        <w:rPr>
          <w:u w:val="none"/>
        </w:rPr>
      </w:pPr>
      <w:r w:rsidDel="00000000" w:rsidR="00000000" w:rsidRPr="00000000">
        <w:rPr>
          <w:rtl w:val="0"/>
        </w:rPr>
        <w:t xml:space="preserve">Velden en banen zijn geen oversteekplaatsen. Loop dus rond het veld of de banen als je naar de andere kant moet. Verstoor elkaars spel niet.</w:t>
      </w:r>
    </w:p>
    <w:p w:rsidR="00000000" w:rsidDel="00000000" w:rsidP="00000000" w:rsidRDefault="00000000" w:rsidRPr="00000000" w14:paraId="00000034">
      <w:pPr>
        <w:numPr>
          <w:ilvl w:val="0"/>
          <w:numId w:val="7"/>
        </w:numPr>
        <w:spacing w:after="0" w:afterAutospacing="0"/>
        <w:ind w:left="720" w:hanging="360"/>
        <w:rPr>
          <w:u w:val="none"/>
        </w:rPr>
      </w:pPr>
      <w:r w:rsidDel="00000000" w:rsidR="00000000" w:rsidRPr="00000000">
        <w:rPr>
          <w:rtl w:val="0"/>
        </w:rPr>
        <w:t xml:space="preserve">Blijf achter de hekken, reclameborden en/of lijnen tijdens wedstrijden.</w:t>
      </w:r>
    </w:p>
    <w:p w:rsidR="00000000" w:rsidDel="00000000" w:rsidP="00000000" w:rsidRDefault="00000000" w:rsidRPr="00000000" w14:paraId="00000035">
      <w:pPr>
        <w:numPr>
          <w:ilvl w:val="0"/>
          <w:numId w:val="7"/>
        </w:numPr>
        <w:spacing w:after="0" w:afterAutospacing="0"/>
        <w:ind w:left="720" w:hanging="360"/>
        <w:rPr>
          <w:u w:val="none"/>
        </w:rPr>
      </w:pPr>
      <w:r w:rsidDel="00000000" w:rsidR="00000000" w:rsidRPr="00000000">
        <w:rPr>
          <w:rtl w:val="0"/>
        </w:rPr>
        <w:t xml:space="preserve">Discriminatie, schelden of andere vormen van intimidatie worden niet geaccepteerd.</w:t>
      </w:r>
    </w:p>
    <w:p w:rsidR="00000000" w:rsidDel="00000000" w:rsidP="00000000" w:rsidRDefault="00000000" w:rsidRPr="00000000" w14:paraId="00000036">
      <w:pPr>
        <w:numPr>
          <w:ilvl w:val="0"/>
          <w:numId w:val="7"/>
        </w:numPr>
        <w:spacing w:after="0" w:afterAutospacing="0"/>
        <w:ind w:left="720" w:hanging="360"/>
        <w:rPr>
          <w:u w:val="none"/>
        </w:rPr>
      </w:pPr>
      <w:r w:rsidDel="00000000" w:rsidR="00000000" w:rsidRPr="00000000">
        <w:rPr>
          <w:rtl w:val="0"/>
        </w:rPr>
        <w:t xml:space="preserve">Accepteer het gezag van scheidsrechters en de leiding van beide teams.</w:t>
        <w:br w:type="textWrapping"/>
      </w:r>
    </w:p>
    <w:p w:rsidR="00000000" w:rsidDel="00000000" w:rsidP="00000000" w:rsidRDefault="00000000" w:rsidRPr="00000000" w14:paraId="00000037">
      <w:pPr>
        <w:pStyle w:val="Heading2"/>
        <w:numPr>
          <w:ilvl w:val="1"/>
          <w:numId w:val="1"/>
        </w:numPr>
        <w:spacing w:before="0" w:beforeAutospacing="0"/>
        <w:ind w:left="1440" w:hanging="360"/>
        <w:rPr>
          <w:b w:val="0"/>
          <w:sz w:val="28"/>
          <w:szCs w:val="28"/>
        </w:rPr>
      </w:pPr>
      <w:bookmarkStart w:colFirst="0" w:colLast="0" w:name="_xt37p3jtua14" w:id="7"/>
      <w:bookmarkEnd w:id="7"/>
      <w:r w:rsidDel="00000000" w:rsidR="00000000" w:rsidRPr="00000000">
        <w:rPr>
          <w:b w:val="0"/>
          <w:sz w:val="28"/>
          <w:szCs w:val="28"/>
          <w:rtl w:val="0"/>
        </w:rPr>
        <w:t xml:space="preserve">Regels op en rond het sportcomplex</w:t>
      </w:r>
    </w:p>
    <w:p w:rsidR="00000000" w:rsidDel="00000000" w:rsidP="00000000" w:rsidRDefault="00000000" w:rsidRPr="00000000" w14:paraId="00000038">
      <w:pPr>
        <w:rPr/>
      </w:pPr>
      <w:r w:rsidDel="00000000" w:rsidR="00000000" w:rsidRPr="00000000">
        <w:rPr>
          <w:rtl w:val="0"/>
        </w:rPr>
        <w:t xml:space="preserve">Deze regels zijn gericht op de bereikbaarheid van het sportcomplex</w:t>
      </w:r>
    </w:p>
    <w:p w:rsidR="00000000" w:rsidDel="00000000" w:rsidP="00000000" w:rsidRDefault="00000000" w:rsidRPr="00000000" w14:paraId="00000039">
      <w:pPr>
        <w:numPr>
          <w:ilvl w:val="0"/>
          <w:numId w:val="10"/>
        </w:numPr>
        <w:spacing w:after="0" w:afterAutospacing="0"/>
        <w:ind w:left="720" w:hanging="360"/>
        <w:rPr>
          <w:u w:val="none"/>
        </w:rPr>
      </w:pPr>
      <w:r w:rsidDel="00000000" w:rsidR="00000000" w:rsidRPr="00000000">
        <w:rPr>
          <w:rtl w:val="0"/>
        </w:rPr>
        <w:t xml:space="preserve">Fietsers, brommers en scooters worden in/nabij de fietsenstalling geplaatst zonder hierbij toegangswegen te blokkeren.</w:t>
      </w:r>
    </w:p>
    <w:p w:rsidR="00000000" w:rsidDel="00000000" w:rsidP="00000000" w:rsidRDefault="00000000" w:rsidRPr="00000000" w14:paraId="0000003A">
      <w:pPr>
        <w:numPr>
          <w:ilvl w:val="0"/>
          <w:numId w:val="10"/>
        </w:numPr>
        <w:spacing w:after="0" w:afterAutospacing="0"/>
        <w:ind w:left="720" w:hanging="360"/>
        <w:rPr>
          <w:u w:val="none"/>
        </w:rPr>
      </w:pPr>
      <w:r w:rsidDel="00000000" w:rsidR="00000000" w:rsidRPr="00000000">
        <w:rPr>
          <w:rtl w:val="0"/>
        </w:rPr>
        <w:t xml:space="preserve">Auto’s worden geparkeerd in de daarvoor bestemde vakken op het parkeerterrein. </w:t>
      </w:r>
    </w:p>
    <w:p w:rsidR="00000000" w:rsidDel="00000000" w:rsidP="00000000" w:rsidRDefault="00000000" w:rsidRPr="00000000" w14:paraId="0000003B">
      <w:pPr>
        <w:numPr>
          <w:ilvl w:val="0"/>
          <w:numId w:val="10"/>
        </w:numPr>
        <w:spacing w:after="0" w:afterAutospacing="0"/>
        <w:ind w:left="720" w:hanging="360"/>
        <w:rPr>
          <w:u w:val="none"/>
        </w:rPr>
      </w:pPr>
      <w:r w:rsidDel="00000000" w:rsidR="00000000" w:rsidRPr="00000000">
        <w:rPr>
          <w:rtl w:val="0"/>
        </w:rPr>
        <w:t xml:space="preserve">Toegang van en naar de velden en het clubgebouw worden in verband met de veiligheid vrijgehouden. Deze dienen als toegangsweg voor ambulance en brandweer.</w:t>
      </w:r>
    </w:p>
    <w:p w:rsidR="00000000" w:rsidDel="00000000" w:rsidP="00000000" w:rsidRDefault="00000000" w:rsidRPr="00000000" w14:paraId="0000003C">
      <w:pPr>
        <w:numPr>
          <w:ilvl w:val="0"/>
          <w:numId w:val="10"/>
        </w:numPr>
        <w:spacing w:after="0" w:afterAutospacing="0"/>
        <w:ind w:left="720" w:hanging="360"/>
        <w:rPr>
          <w:u w:val="none"/>
        </w:rPr>
      </w:pPr>
      <w:r w:rsidDel="00000000" w:rsidR="00000000" w:rsidRPr="00000000">
        <w:rPr>
          <w:rtl w:val="0"/>
        </w:rPr>
        <w:t xml:space="preserve">Matig je snelheid in de nabijheid van het sportcomplex</w:t>
        <w:br w:type="textWrapping"/>
      </w:r>
    </w:p>
    <w:p w:rsidR="00000000" w:rsidDel="00000000" w:rsidP="00000000" w:rsidRDefault="00000000" w:rsidRPr="00000000" w14:paraId="0000003D">
      <w:pPr>
        <w:pStyle w:val="Heading1"/>
        <w:numPr>
          <w:ilvl w:val="0"/>
          <w:numId w:val="1"/>
        </w:numPr>
        <w:spacing w:before="0" w:beforeAutospacing="0"/>
        <w:ind w:left="720" w:hanging="360"/>
        <w:rPr>
          <w:color w:val="000000"/>
        </w:rPr>
      </w:pPr>
      <w:bookmarkStart w:colFirst="0" w:colLast="0" w:name="_mx9ivs4bs1sq" w:id="8"/>
      <w:bookmarkEnd w:id="8"/>
      <w:r w:rsidDel="00000000" w:rsidR="00000000" w:rsidRPr="00000000">
        <w:rPr>
          <w:color w:val="000000"/>
          <w:rtl w:val="0"/>
        </w:rPr>
        <w:t xml:space="preserve">Sancties</w:t>
      </w:r>
    </w:p>
    <w:p w:rsidR="00000000" w:rsidDel="00000000" w:rsidP="00000000" w:rsidRDefault="00000000" w:rsidRPr="00000000" w14:paraId="0000003E">
      <w:pPr>
        <w:rPr/>
      </w:pPr>
      <w:r w:rsidDel="00000000" w:rsidR="00000000" w:rsidRPr="00000000">
        <w:rPr>
          <w:rtl w:val="0"/>
        </w:rPr>
        <w:t xml:space="preserve">Overtredingen van deze gedragsregels kunnen leiden tot sancties. Een gedragscode met regels is bedoeld om te worden toegepast. Het bestuur van de vereniging gaat ervan uit dat iedereen zich volgens de regels gedraagt; helaas komen overtreden nog wel eens voor.</w:t>
      </w:r>
    </w:p>
    <w:p w:rsidR="00000000" w:rsidDel="00000000" w:rsidP="00000000" w:rsidRDefault="00000000" w:rsidRPr="00000000" w14:paraId="0000003F">
      <w:pPr>
        <w:rPr/>
      </w:pPr>
      <w:r w:rsidDel="00000000" w:rsidR="00000000" w:rsidRPr="00000000">
        <w:rPr>
          <w:rtl w:val="0"/>
        </w:rPr>
        <w:t xml:space="preserve">Afhankelijk van de ernst van de overtreding zal een leider passende maatregelen nemen om deze te corrigeren. Sancties worden naar omstandigheden en leeftijd toegepast in lijn met de statuten en/of het huishoudelijk reglement. Elke strafmaatregel binnen een team of sectie zoals: een berisping, niet-spelen, opvoedkundige maatregel wordt toegelicht door de leider en z.s.m. afgehandeld. </w:t>
      </w:r>
    </w:p>
    <w:p w:rsidR="00000000" w:rsidDel="00000000" w:rsidP="00000000" w:rsidRDefault="00000000" w:rsidRPr="00000000" w14:paraId="00000040">
      <w:pPr>
        <w:rPr/>
      </w:pPr>
      <w:r w:rsidDel="00000000" w:rsidR="00000000" w:rsidRPr="00000000">
        <w:rPr>
          <w:rtl w:val="0"/>
        </w:rPr>
        <w:t xml:space="preserve">In ernstige gevallen wordt het OMNI-bestuur ingelicht en zal de te nemen strafmaatregel in overleg met de leider worden genomen in lijn met de statuten en/of het huishoudelijk reglement. </w:t>
      </w:r>
    </w:p>
    <w:p w:rsidR="00000000" w:rsidDel="00000000" w:rsidP="00000000" w:rsidRDefault="00000000" w:rsidRPr="00000000" w14:paraId="00000041">
      <w:pPr>
        <w:pStyle w:val="Heading1"/>
        <w:numPr>
          <w:ilvl w:val="0"/>
          <w:numId w:val="1"/>
        </w:numPr>
        <w:ind w:left="720" w:hanging="360"/>
        <w:rPr>
          <w:color w:val="000000"/>
        </w:rPr>
      </w:pPr>
      <w:bookmarkStart w:colFirst="0" w:colLast="0" w:name="_gw9ao3pyhdyc" w:id="9"/>
      <w:bookmarkEnd w:id="9"/>
      <w:r w:rsidDel="00000000" w:rsidR="00000000" w:rsidRPr="00000000">
        <w:rPr>
          <w:color w:val="000000"/>
          <w:rtl w:val="0"/>
        </w:rPr>
        <w:t xml:space="preserve">Normen en waarden</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Aanvullend op de regels, heeft de vereniging ook enkele normen en waarden die als algemeen worden beschouwd. </w:t>
      </w:r>
    </w:p>
    <w:p w:rsidR="00000000" w:rsidDel="00000000" w:rsidP="00000000" w:rsidRDefault="00000000" w:rsidRPr="00000000" w14:paraId="00000043">
      <w:pPr>
        <w:numPr>
          <w:ilvl w:val="0"/>
          <w:numId w:val="6"/>
        </w:numPr>
        <w:spacing w:after="0" w:afterAutospacing="0"/>
        <w:ind w:left="720" w:hanging="360"/>
        <w:rPr>
          <w:u w:val="none"/>
        </w:rPr>
      </w:pPr>
      <w:r w:rsidDel="00000000" w:rsidR="00000000" w:rsidRPr="00000000">
        <w:rPr>
          <w:rtl w:val="0"/>
        </w:rPr>
        <w:t xml:space="preserve">De leden van de vereniging zijn actieve leden die een extra bijdrage leveren aan de vereniging. Je doet iets naar je vermogen en mogelijkheden. Het lidmaatschap gaat verder dan enkel het sporten. </w:t>
      </w:r>
    </w:p>
    <w:p w:rsidR="00000000" w:rsidDel="00000000" w:rsidP="00000000" w:rsidRDefault="00000000" w:rsidRPr="00000000" w14:paraId="00000044">
      <w:pPr>
        <w:numPr>
          <w:ilvl w:val="0"/>
          <w:numId w:val="6"/>
        </w:numPr>
        <w:spacing w:after="0" w:afterAutospacing="0"/>
        <w:ind w:left="720" w:hanging="360"/>
        <w:rPr>
          <w:u w:val="none"/>
        </w:rPr>
      </w:pPr>
      <w:r w:rsidDel="00000000" w:rsidR="00000000" w:rsidRPr="00000000">
        <w:rPr>
          <w:rtl w:val="0"/>
        </w:rPr>
        <w:t xml:space="preserve">Leden van de vereniging tonen in woord en gedrag respect voor andere leden, vrijwilligers, medespelers en tegenstanders.</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Leden van de vereniging behandelen materiaal, velden en gebouwen alsof het van henzelf is.</w:t>
      </w:r>
    </w:p>
    <w:p w:rsidR="00000000" w:rsidDel="00000000" w:rsidP="00000000" w:rsidRDefault="00000000" w:rsidRPr="00000000" w14:paraId="00000046">
      <w:pPr>
        <w:pStyle w:val="Heading1"/>
        <w:numPr>
          <w:ilvl w:val="0"/>
          <w:numId w:val="1"/>
        </w:numPr>
        <w:ind w:left="720" w:hanging="360"/>
        <w:rPr>
          <w:sz w:val="32"/>
          <w:szCs w:val="32"/>
        </w:rPr>
      </w:pPr>
      <w:bookmarkStart w:colFirst="0" w:colLast="0" w:name="_xgr2ypps3tyb" w:id="10"/>
      <w:bookmarkEnd w:id="10"/>
      <w:r w:rsidDel="00000000" w:rsidR="00000000" w:rsidRPr="00000000">
        <w:rPr>
          <w:color w:val="000000"/>
          <w:rtl w:val="0"/>
        </w:rPr>
        <w:t xml:space="preserve">Tegen grensoverschrijdend gedrag</w:t>
      </w:r>
    </w:p>
    <w:p w:rsidR="00000000" w:rsidDel="00000000" w:rsidP="00000000" w:rsidRDefault="00000000" w:rsidRPr="00000000" w14:paraId="00000047">
      <w:pPr>
        <w:rPr/>
      </w:pPr>
      <w:r w:rsidDel="00000000" w:rsidR="00000000" w:rsidRPr="00000000">
        <w:rPr>
          <w:rtl w:val="0"/>
        </w:rPr>
        <w:t xml:space="preserve">Een veilig gevoel op onze vereniging is belangrijker dan winnen, verliezen of meedoen. Iedereen die bij ons lid, of te gast, is verdient een veilige omgeving. Daarom zijn er specifieke maatregelen en gedragsnormen opgesteld om verschillende soorten grensoverschrijdend gedrag tegen te gaan.</w:t>
      </w:r>
    </w:p>
    <w:p w:rsidR="00000000" w:rsidDel="00000000" w:rsidP="00000000" w:rsidRDefault="00000000" w:rsidRPr="00000000" w14:paraId="00000048">
      <w:pPr>
        <w:rPr/>
      </w:pPr>
      <w:r w:rsidDel="00000000" w:rsidR="00000000" w:rsidRPr="00000000">
        <w:rPr>
          <w:rtl w:val="0"/>
        </w:rPr>
        <w:t xml:space="preserve">In het geval van grensoverschrijdend gedrag van een lid kan hij/zij zelf in contact treden met het bestuur of de betreffende commissie van onze vereniging. In het geval van een jeugdlid gebeurt dit eventueel via de betreffende trainer/leider/ouder/verzorger. Het bestuur en/of de commissie zullen we kwestie overnemen. De vertrouwenspersoon is ten allen tijde beschikbaar. </w:t>
      </w:r>
      <w:r w:rsidDel="00000000" w:rsidR="00000000" w:rsidRPr="00000000">
        <w:rPr>
          <w:rtl w:val="0"/>
        </w:rPr>
      </w:r>
    </w:p>
    <w:p w:rsidR="00000000" w:rsidDel="00000000" w:rsidP="00000000" w:rsidRDefault="00000000" w:rsidRPr="00000000" w14:paraId="00000049">
      <w:pPr>
        <w:pStyle w:val="Heading2"/>
        <w:numPr>
          <w:ilvl w:val="1"/>
          <w:numId w:val="1"/>
        </w:numPr>
        <w:ind w:left="1440" w:hanging="360"/>
        <w:rPr>
          <w:b w:val="0"/>
          <w:sz w:val="28"/>
          <w:szCs w:val="28"/>
        </w:rPr>
      </w:pPr>
      <w:bookmarkStart w:colFirst="0" w:colLast="0" w:name="_vlmabew9egiu" w:id="11"/>
      <w:bookmarkEnd w:id="11"/>
      <w:r w:rsidDel="00000000" w:rsidR="00000000" w:rsidRPr="00000000">
        <w:rPr>
          <w:b w:val="0"/>
          <w:sz w:val="28"/>
          <w:szCs w:val="28"/>
          <w:rtl w:val="0"/>
        </w:rPr>
        <w:t xml:space="preserve">Seksueel grensoverschrijdend gedrag</w:t>
      </w:r>
    </w:p>
    <w:p w:rsidR="00000000" w:rsidDel="00000000" w:rsidP="00000000" w:rsidRDefault="00000000" w:rsidRPr="00000000" w14:paraId="0000004A">
      <w:pPr>
        <w:rPr/>
      </w:pPr>
      <w:r w:rsidDel="00000000" w:rsidR="00000000" w:rsidRPr="00000000">
        <w:rPr>
          <w:rtl w:val="0"/>
        </w:rPr>
        <w:t xml:space="preserve">Deze gedragsregels zijn specifiek gericht op het voorkomen van seksueel grensoverschrijdend gedrag.</w:t>
      </w:r>
    </w:p>
    <w:p w:rsidR="00000000" w:rsidDel="00000000" w:rsidP="00000000" w:rsidRDefault="00000000" w:rsidRPr="00000000" w14:paraId="0000004B">
      <w:pPr>
        <w:numPr>
          <w:ilvl w:val="0"/>
          <w:numId w:val="8"/>
        </w:numPr>
        <w:spacing w:after="0" w:afterAutospacing="0"/>
        <w:ind w:left="720" w:hanging="360"/>
        <w:rPr>
          <w:u w:val="none"/>
        </w:rPr>
      </w:pPr>
      <w:r w:rsidDel="00000000" w:rsidR="00000000" w:rsidRPr="00000000">
        <w:rPr>
          <w:rtl w:val="0"/>
        </w:rPr>
        <w:t xml:space="preserve">Jeugdspelers worden niet alleen (achter) gelaten met een volwassene in een kleedkamer. Ouders en/of begeleiding blijven gezamenlijk buiten wachten of met minimaal twee personen in de betreffende kleedkamer. </w:t>
      </w:r>
    </w:p>
    <w:p w:rsidR="00000000" w:rsidDel="00000000" w:rsidP="00000000" w:rsidRDefault="00000000" w:rsidRPr="00000000" w14:paraId="0000004C">
      <w:pPr>
        <w:numPr>
          <w:ilvl w:val="0"/>
          <w:numId w:val="8"/>
        </w:numPr>
        <w:spacing w:after="0" w:afterAutospacing="0"/>
        <w:ind w:left="720" w:hanging="360"/>
        <w:rPr>
          <w:u w:val="none"/>
        </w:rPr>
      </w:pPr>
      <w:r w:rsidDel="00000000" w:rsidR="00000000" w:rsidRPr="00000000">
        <w:rPr>
          <w:rtl w:val="0"/>
        </w:rPr>
        <w:t xml:space="preserve">Begeleider onthoudt zich van elke vorm van (machts-) misbruik of seksuele intimidatie tegenover de sporter. </w:t>
      </w:r>
    </w:p>
    <w:p w:rsidR="00000000" w:rsidDel="00000000" w:rsidP="00000000" w:rsidRDefault="00000000" w:rsidRPr="00000000" w14:paraId="0000004D">
      <w:pPr>
        <w:numPr>
          <w:ilvl w:val="0"/>
          <w:numId w:val="8"/>
        </w:numPr>
        <w:spacing w:after="0" w:afterAutospacing="0"/>
        <w:ind w:left="720" w:hanging="360"/>
        <w:rPr>
          <w:u w:val="none"/>
        </w:rPr>
      </w:pPr>
      <w:r w:rsidDel="00000000" w:rsidR="00000000" w:rsidRPr="00000000">
        <w:rPr>
          <w:rtl w:val="0"/>
        </w:rPr>
        <w:t xml:space="preserve">Seksuele handelingen en relaties tussen begeleiders en jeugdige sporters (tot 16 jaar) zijn onder geen beding geoorloofd en worden beschouwd als seksueel misbruik. </w:t>
      </w:r>
    </w:p>
    <w:p w:rsidR="00000000" w:rsidDel="00000000" w:rsidP="00000000" w:rsidRDefault="00000000" w:rsidRPr="00000000" w14:paraId="0000004E">
      <w:pPr>
        <w:numPr>
          <w:ilvl w:val="0"/>
          <w:numId w:val="8"/>
        </w:numPr>
        <w:spacing w:after="0" w:afterAutospacing="0"/>
        <w:ind w:left="720" w:hanging="360"/>
        <w:rPr>
          <w:u w:val="none"/>
        </w:rPr>
      </w:pPr>
      <w:r w:rsidDel="00000000" w:rsidR="00000000" w:rsidRPr="00000000">
        <w:rPr>
          <w:rtl w:val="0"/>
        </w:rPr>
        <w:t xml:space="preserve">Begeleiders (en andere leden) raken sporters niet aan op een manier die, naar redelijke verwachting, als seksueel of erotisch kunnen worden eraren. Doorgaans zal dit het geval zijn bij het, doelbewust, aanraken van geslachtsdelen, billen en borsten. </w:t>
      </w:r>
    </w:p>
    <w:p w:rsidR="00000000" w:rsidDel="00000000" w:rsidP="00000000" w:rsidRDefault="00000000" w:rsidRPr="00000000" w14:paraId="0000004F">
      <w:pPr>
        <w:numPr>
          <w:ilvl w:val="0"/>
          <w:numId w:val="8"/>
        </w:numPr>
        <w:spacing w:after="0" w:afterAutospacing="0"/>
        <w:ind w:left="720" w:hanging="360"/>
        <w:rPr>
          <w:u w:val="none"/>
        </w:rPr>
      </w:pPr>
      <w:r w:rsidDel="00000000" w:rsidR="00000000" w:rsidRPr="00000000">
        <w:rPr>
          <w:rtl w:val="0"/>
        </w:rPr>
        <w:t xml:space="preserve">Iedereen onthoudt zich van (verbale) seksueel getinte intimiteiten in relatie tot de vereniging of op ons complex.</w:t>
      </w:r>
    </w:p>
    <w:p w:rsidR="00000000" w:rsidDel="00000000" w:rsidP="00000000" w:rsidRDefault="00000000" w:rsidRPr="00000000" w14:paraId="00000050">
      <w:pPr>
        <w:numPr>
          <w:ilvl w:val="0"/>
          <w:numId w:val="8"/>
        </w:numPr>
        <w:ind w:left="720" w:hanging="360"/>
        <w:rPr>
          <w:u w:val="none"/>
        </w:rPr>
      </w:pPr>
      <w:r w:rsidDel="00000000" w:rsidR="00000000" w:rsidRPr="00000000">
        <w:rPr>
          <w:rtl w:val="0"/>
        </w:rPr>
        <w:t xml:space="preserve">Bij dreigend grensoverschrijdend gedrag of signalen daarvan zal de begeleider direct handelen en melding maken.</w:t>
      </w:r>
      <w:r w:rsidDel="00000000" w:rsidR="00000000" w:rsidRPr="00000000">
        <w:rPr>
          <w:rtl w:val="0"/>
        </w:rPr>
      </w:r>
    </w:p>
    <w:p w:rsidR="00000000" w:rsidDel="00000000" w:rsidP="00000000" w:rsidRDefault="00000000" w:rsidRPr="00000000" w14:paraId="00000051">
      <w:pPr>
        <w:pStyle w:val="Heading2"/>
        <w:numPr>
          <w:ilvl w:val="1"/>
          <w:numId w:val="1"/>
        </w:numPr>
        <w:ind w:left="1440" w:hanging="360"/>
        <w:rPr>
          <w:b w:val="0"/>
          <w:sz w:val="28"/>
          <w:szCs w:val="28"/>
        </w:rPr>
      </w:pPr>
      <w:bookmarkStart w:colFirst="0" w:colLast="0" w:name="_omkqhyg0n0te" w:id="12"/>
      <w:bookmarkEnd w:id="12"/>
      <w:r w:rsidDel="00000000" w:rsidR="00000000" w:rsidRPr="00000000">
        <w:rPr>
          <w:b w:val="0"/>
          <w:sz w:val="28"/>
          <w:szCs w:val="28"/>
          <w:rtl w:val="0"/>
        </w:rPr>
        <w:t xml:space="preserve">Fysiek grensoverschrijdend gedrag</w:t>
      </w:r>
    </w:p>
    <w:p w:rsidR="00000000" w:rsidDel="00000000" w:rsidP="00000000" w:rsidRDefault="00000000" w:rsidRPr="00000000" w14:paraId="00000052">
      <w:pPr>
        <w:rPr/>
      </w:pPr>
      <w:r w:rsidDel="00000000" w:rsidR="00000000" w:rsidRPr="00000000">
        <w:rPr>
          <w:rtl w:val="0"/>
        </w:rPr>
        <w:t xml:space="preserve">Deze gedragsregels zijn specifiek gericht op het voorkomen van fysiek grensoverschrijdend gedrag.</w:t>
      </w:r>
    </w:p>
    <w:p w:rsidR="00000000" w:rsidDel="00000000" w:rsidP="00000000" w:rsidRDefault="00000000" w:rsidRPr="00000000" w14:paraId="00000053">
      <w:pPr>
        <w:numPr>
          <w:ilvl w:val="0"/>
          <w:numId w:val="11"/>
        </w:numPr>
        <w:spacing w:after="0" w:afterAutospacing="0"/>
        <w:ind w:left="720" w:hanging="360"/>
        <w:rPr>
          <w:u w:val="none"/>
        </w:rPr>
      </w:pPr>
      <w:r w:rsidDel="00000000" w:rsidR="00000000" w:rsidRPr="00000000">
        <w:rPr>
          <w:rtl w:val="0"/>
        </w:rPr>
        <w:t xml:space="preserve">Fysiek contact tijdens het sporten blijft beperkt tot wat nodig is voor de sport. Raak een tegenstander niet aan tenzij dit bij de sport hoort (schouderduw bij het voetballen) of als dit met wederzijdse toestemming gaat (handdruk voor of na een wedstrijd).</w:t>
      </w:r>
    </w:p>
    <w:p w:rsidR="00000000" w:rsidDel="00000000" w:rsidP="00000000" w:rsidRDefault="00000000" w:rsidRPr="00000000" w14:paraId="00000054">
      <w:pPr>
        <w:numPr>
          <w:ilvl w:val="0"/>
          <w:numId w:val="11"/>
        </w:numPr>
        <w:spacing w:after="0" w:afterAutospacing="0"/>
        <w:ind w:left="720" w:hanging="360"/>
        <w:rPr>
          <w:u w:val="none"/>
        </w:rPr>
      </w:pPr>
      <w:r w:rsidDel="00000000" w:rsidR="00000000" w:rsidRPr="00000000">
        <w:rPr>
          <w:rtl w:val="0"/>
        </w:rPr>
        <w:t xml:space="preserve">Fysiek contact met scheidsrechters en/of trainers/leiders van de tegenstander blijft ten allen tijden beperkt tot een handdruk voor en/of na een wedstrijd. Tijdens het beoefenen van een sport worden zij nooit fysiek aangeraakt/belaagd. </w:t>
      </w:r>
    </w:p>
    <w:p w:rsidR="00000000" w:rsidDel="00000000" w:rsidP="00000000" w:rsidRDefault="00000000" w:rsidRPr="00000000" w14:paraId="00000055">
      <w:pPr>
        <w:numPr>
          <w:ilvl w:val="0"/>
          <w:numId w:val="11"/>
        </w:numPr>
        <w:spacing w:after="0" w:afterAutospacing="0"/>
        <w:ind w:left="720" w:hanging="360"/>
      </w:pPr>
      <w:r w:rsidDel="00000000" w:rsidR="00000000" w:rsidRPr="00000000">
        <w:rPr>
          <w:rtl w:val="0"/>
        </w:rPr>
        <w:t xml:space="preserve">Maak geen opzettelijke non-verbale dreigende bewegingen naar anderen.</w:t>
      </w:r>
    </w:p>
    <w:p w:rsidR="00000000" w:rsidDel="00000000" w:rsidP="00000000" w:rsidRDefault="00000000" w:rsidRPr="00000000" w14:paraId="00000056">
      <w:pPr>
        <w:numPr>
          <w:ilvl w:val="0"/>
          <w:numId w:val="11"/>
        </w:numPr>
        <w:ind w:left="720" w:hanging="360"/>
        <w:rPr>
          <w:u w:val="none"/>
        </w:rPr>
      </w:pPr>
      <w:r w:rsidDel="00000000" w:rsidR="00000000" w:rsidRPr="00000000">
        <w:rPr>
          <w:rtl w:val="0"/>
        </w:rPr>
        <w:t xml:space="preserve">Bij dreigend grensoverschrijdend gedrag of signalen daarvan zal de begeleider direct handelen en melding maken.</w:t>
      </w:r>
      <w:r w:rsidDel="00000000" w:rsidR="00000000" w:rsidRPr="00000000">
        <w:rPr>
          <w:rtl w:val="0"/>
        </w:rPr>
      </w:r>
    </w:p>
    <w:p w:rsidR="00000000" w:rsidDel="00000000" w:rsidP="00000000" w:rsidRDefault="00000000" w:rsidRPr="00000000" w14:paraId="00000057">
      <w:pPr>
        <w:pStyle w:val="Heading2"/>
        <w:numPr>
          <w:ilvl w:val="1"/>
          <w:numId w:val="1"/>
        </w:numPr>
        <w:ind w:left="1440" w:hanging="360"/>
        <w:rPr>
          <w:b w:val="0"/>
          <w:sz w:val="28"/>
          <w:szCs w:val="28"/>
        </w:rPr>
      </w:pPr>
      <w:bookmarkStart w:colFirst="0" w:colLast="0" w:name="_ti19nwg11vzs" w:id="13"/>
      <w:bookmarkEnd w:id="13"/>
      <w:r w:rsidDel="00000000" w:rsidR="00000000" w:rsidRPr="00000000">
        <w:rPr>
          <w:b w:val="0"/>
          <w:sz w:val="28"/>
          <w:szCs w:val="28"/>
          <w:rtl w:val="0"/>
        </w:rPr>
        <w:t xml:space="preserve">Verbaal, psychisch of emotioneel grensoverschrijdend gedrag</w:t>
      </w:r>
    </w:p>
    <w:p w:rsidR="00000000" w:rsidDel="00000000" w:rsidP="00000000" w:rsidRDefault="00000000" w:rsidRPr="00000000" w14:paraId="00000058">
      <w:pPr>
        <w:rPr/>
      </w:pPr>
      <w:r w:rsidDel="00000000" w:rsidR="00000000" w:rsidRPr="00000000">
        <w:rPr>
          <w:rtl w:val="0"/>
        </w:rPr>
        <w:t xml:space="preserve">Deze gedragsregels zijn specifiek gericht op het voorkomen van verbaal, psychisch of emotioneel grensoverschrijdend gedrag,</w:t>
      </w:r>
    </w:p>
    <w:p w:rsidR="00000000" w:rsidDel="00000000" w:rsidP="00000000" w:rsidRDefault="00000000" w:rsidRPr="00000000" w14:paraId="00000059">
      <w:pPr>
        <w:numPr>
          <w:ilvl w:val="0"/>
          <w:numId w:val="2"/>
        </w:numPr>
        <w:spacing w:after="0" w:afterAutospacing="0"/>
        <w:ind w:left="720" w:hanging="360"/>
        <w:rPr>
          <w:u w:val="none"/>
        </w:rPr>
      </w:pPr>
      <w:r w:rsidDel="00000000" w:rsidR="00000000" w:rsidRPr="00000000">
        <w:rPr>
          <w:rtl w:val="0"/>
        </w:rPr>
        <w:t xml:space="preserve">Stem je communicatie af op de ontvanger: schreeuw niet naar kinderen als zij fouten maken of een wedstrijd verliezen. Benoem succeservaringen en stel plezier boven alles.</w:t>
      </w:r>
    </w:p>
    <w:p w:rsidR="00000000" w:rsidDel="00000000" w:rsidP="00000000" w:rsidRDefault="00000000" w:rsidRPr="00000000" w14:paraId="0000005A">
      <w:pPr>
        <w:numPr>
          <w:ilvl w:val="0"/>
          <w:numId w:val="2"/>
        </w:numPr>
        <w:spacing w:after="0" w:afterAutospacing="0"/>
        <w:ind w:left="720" w:hanging="360"/>
        <w:rPr>
          <w:u w:val="none"/>
        </w:rPr>
      </w:pPr>
      <w:r w:rsidDel="00000000" w:rsidR="00000000" w:rsidRPr="00000000">
        <w:rPr>
          <w:rtl w:val="0"/>
        </w:rPr>
        <w:t xml:space="preserve">Discriminatie, schelden, pesten of treiteren wordt als niet acceptabel geacht. Ongeacht de rolverdeling binnen de sport. </w:t>
      </w:r>
    </w:p>
    <w:p w:rsidR="00000000" w:rsidDel="00000000" w:rsidP="00000000" w:rsidRDefault="00000000" w:rsidRPr="00000000" w14:paraId="0000005B">
      <w:pPr>
        <w:numPr>
          <w:ilvl w:val="0"/>
          <w:numId w:val="2"/>
        </w:numPr>
        <w:spacing w:after="0" w:afterAutospacing="0"/>
        <w:ind w:left="720" w:hanging="360"/>
        <w:rPr>
          <w:u w:val="none"/>
        </w:rPr>
      </w:pPr>
      <w:r w:rsidDel="00000000" w:rsidR="00000000" w:rsidRPr="00000000">
        <w:rPr>
          <w:rtl w:val="0"/>
        </w:rPr>
        <w:t xml:space="preserve">Toeschouwers geven de coaches/leiding de kans om te begeleiden. Toon uw positieve aanmoediging/enthousiasme, maar laat de inhoudelijke begeleiding en/of coaching aan de daarvoor aangewezen personen.</w:t>
      </w:r>
    </w:p>
    <w:p w:rsidR="00000000" w:rsidDel="00000000" w:rsidP="00000000" w:rsidRDefault="00000000" w:rsidRPr="00000000" w14:paraId="0000005C">
      <w:pPr>
        <w:numPr>
          <w:ilvl w:val="0"/>
          <w:numId w:val="2"/>
        </w:numPr>
        <w:spacing w:after="0" w:afterAutospacing="0"/>
        <w:ind w:left="720" w:hanging="360"/>
        <w:rPr>
          <w:u w:val="none"/>
        </w:rPr>
      </w:pPr>
      <w:r w:rsidDel="00000000" w:rsidR="00000000" w:rsidRPr="00000000">
        <w:rPr>
          <w:rtl w:val="0"/>
        </w:rPr>
        <w:t xml:space="preserve">Maak geen opzettelijke beledigingen naar anderen, kwets niemand opzettelijk. </w:t>
      </w:r>
    </w:p>
    <w:p w:rsidR="00000000" w:rsidDel="00000000" w:rsidP="00000000" w:rsidRDefault="00000000" w:rsidRPr="00000000" w14:paraId="0000005D">
      <w:pPr>
        <w:numPr>
          <w:ilvl w:val="0"/>
          <w:numId w:val="2"/>
        </w:numPr>
        <w:spacing w:after="0" w:afterAutospacing="0"/>
        <w:ind w:left="720" w:hanging="360"/>
        <w:rPr>
          <w:u w:val="none"/>
        </w:rPr>
      </w:pPr>
      <w:r w:rsidDel="00000000" w:rsidR="00000000" w:rsidRPr="00000000">
        <w:rPr>
          <w:rtl w:val="0"/>
        </w:rPr>
        <w:t xml:space="preserve">Begeleiders (en leden) onthouden zich ervan de sporter te bejegenen op een wijze die leden in zijn/haar waardigheid aantast én verder in het privéleven van een lid door te dringen dan nodig is voor het gezamenlijk, sportief, gestelde doel. </w:t>
      </w:r>
    </w:p>
    <w:p w:rsidR="00000000" w:rsidDel="00000000" w:rsidP="00000000" w:rsidRDefault="00000000" w:rsidRPr="00000000" w14:paraId="0000005E">
      <w:pPr>
        <w:numPr>
          <w:ilvl w:val="0"/>
          <w:numId w:val="2"/>
        </w:numPr>
        <w:spacing w:after="0" w:afterAutospacing="0"/>
        <w:ind w:left="720" w:hanging="360"/>
        <w:rPr>
          <w:u w:val="none"/>
        </w:rPr>
      </w:pPr>
      <w:r w:rsidDel="00000000" w:rsidR="00000000" w:rsidRPr="00000000">
        <w:rPr>
          <w:rtl w:val="0"/>
        </w:rPr>
        <w:t xml:space="preserve">Maak  geen onderscheid naar godsdienst, levensovertuiging, politieke voorkeur, afkomst, geslacht, handicap, seksuele gerichtheid of andere kenmerken. </w:t>
      </w:r>
    </w:p>
    <w:p w:rsidR="00000000" w:rsidDel="00000000" w:rsidP="00000000" w:rsidRDefault="00000000" w:rsidRPr="00000000" w14:paraId="0000005F">
      <w:pPr>
        <w:numPr>
          <w:ilvl w:val="0"/>
          <w:numId w:val="2"/>
        </w:numPr>
        <w:spacing w:after="0" w:afterAutospacing="0"/>
        <w:ind w:left="720" w:hanging="360"/>
        <w:rPr>
          <w:u w:val="none"/>
        </w:rPr>
      </w:pPr>
      <w:r w:rsidDel="00000000" w:rsidR="00000000" w:rsidRPr="00000000">
        <w:rPr>
          <w:rtl w:val="0"/>
        </w:rPr>
        <w:t xml:space="preserve">Probeer iedereen te betrekken in de activiteiten in/rondom de sport. </w:t>
      </w:r>
    </w:p>
    <w:p w:rsidR="00000000" w:rsidDel="00000000" w:rsidP="00000000" w:rsidRDefault="00000000" w:rsidRPr="00000000" w14:paraId="00000060">
      <w:pPr>
        <w:numPr>
          <w:ilvl w:val="0"/>
          <w:numId w:val="2"/>
        </w:numPr>
        <w:ind w:left="720" w:hanging="360"/>
        <w:rPr>
          <w:u w:val="none"/>
        </w:rPr>
      </w:pPr>
      <w:r w:rsidDel="00000000" w:rsidR="00000000" w:rsidRPr="00000000">
        <w:rPr>
          <w:rtl w:val="0"/>
        </w:rPr>
        <w:t xml:space="preserve">Bij dreigend grensoverschrijdend gedrag of signalen daarvan zal de begeleider direct handelen en melding maken.</w:t>
      </w:r>
      <w:r w:rsidDel="00000000" w:rsidR="00000000" w:rsidRPr="00000000">
        <w:rPr>
          <w:rtl w:val="0"/>
        </w:rPr>
      </w:r>
    </w:p>
    <w:p w:rsidR="00000000" w:rsidDel="00000000" w:rsidP="00000000" w:rsidRDefault="00000000" w:rsidRPr="00000000" w14:paraId="00000061">
      <w:pPr>
        <w:pStyle w:val="Heading2"/>
        <w:numPr>
          <w:ilvl w:val="1"/>
          <w:numId w:val="1"/>
        </w:numPr>
        <w:ind w:left="1440" w:hanging="360"/>
        <w:rPr>
          <w:b w:val="0"/>
          <w:sz w:val="28"/>
          <w:szCs w:val="28"/>
        </w:rPr>
      </w:pPr>
      <w:bookmarkStart w:colFirst="0" w:colLast="0" w:name="_9y373rhewewx" w:id="14"/>
      <w:bookmarkEnd w:id="14"/>
      <w:r w:rsidDel="00000000" w:rsidR="00000000" w:rsidRPr="00000000">
        <w:rPr>
          <w:b w:val="0"/>
          <w:sz w:val="28"/>
          <w:szCs w:val="28"/>
          <w:rtl w:val="0"/>
        </w:rPr>
        <w:t xml:space="preserve">Digitaal grensoverschrijdend gedrag</w:t>
      </w:r>
    </w:p>
    <w:p w:rsidR="00000000" w:rsidDel="00000000" w:rsidP="00000000" w:rsidRDefault="00000000" w:rsidRPr="00000000" w14:paraId="00000062">
      <w:pPr>
        <w:rPr/>
      </w:pPr>
      <w:r w:rsidDel="00000000" w:rsidR="00000000" w:rsidRPr="00000000">
        <w:rPr>
          <w:rtl w:val="0"/>
        </w:rPr>
        <w:t xml:space="preserve">Deze gedragsregels zijn specifiek gericht op het voorkomen van digitaal grensoverschrijdend gedrag.</w:t>
      </w:r>
    </w:p>
    <w:p w:rsidR="00000000" w:rsidDel="00000000" w:rsidP="00000000" w:rsidRDefault="00000000" w:rsidRPr="00000000" w14:paraId="00000063">
      <w:pPr>
        <w:numPr>
          <w:ilvl w:val="0"/>
          <w:numId w:val="5"/>
        </w:numPr>
        <w:spacing w:after="0" w:afterAutospacing="0"/>
        <w:ind w:left="720" w:hanging="360"/>
        <w:rPr>
          <w:u w:val="none"/>
        </w:rPr>
      </w:pPr>
      <w:r w:rsidDel="00000000" w:rsidR="00000000" w:rsidRPr="00000000">
        <w:rPr>
          <w:rtl w:val="0"/>
        </w:rPr>
        <w:t xml:space="preserve">Communicatie in app groepen gerelateerd tot het beoefenen van de sport zijn de verantwoordelijkheid van de betrokkenen, vanuit het bestuur wordt aangemoedigd gesprekken hierin tot de praktische zaken te beperken. </w:t>
      </w:r>
    </w:p>
    <w:p w:rsidR="00000000" w:rsidDel="00000000" w:rsidP="00000000" w:rsidRDefault="00000000" w:rsidRPr="00000000" w14:paraId="00000064">
      <w:pPr>
        <w:numPr>
          <w:ilvl w:val="0"/>
          <w:numId w:val="5"/>
        </w:numPr>
        <w:spacing w:after="0" w:afterAutospacing="0"/>
        <w:ind w:left="720" w:hanging="360"/>
        <w:rPr>
          <w:u w:val="none"/>
        </w:rPr>
      </w:pPr>
      <w:r w:rsidDel="00000000" w:rsidR="00000000" w:rsidRPr="00000000">
        <w:rPr>
          <w:rtl w:val="0"/>
        </w:rPr>
        <w:t xml:space="preserve">(Ouders/Verzorgers van) Leden en gasten staan vrij om aan te geven dat er geen beeldmateriaal gebruikt mag worden voor de promotie van de activiteiten op het complex. Dit kan worden aangegeven bij je contactpersoon binnen de vereniging. De grens van wat wel/niet gedeeld mag worden ligt bij elk individueel lid.</w:t>
      </w:r>
    </w:p>
    <w:p w:rsidR="00000000" w:rsidDel="00000000" w:rsidP="00000000" w:rsidRDefault="00000000" w:rsidRPr="00000000" w14:paraId="00000065">
      <w:pPr>
        <w:numPr>
          <w:ilvl w:val="0"/>
          <w:numId w:val="5"/>
        </w:numPr>
        <w:spacing w:after="0" w:afterAutospacing="0"/>
        <w:ind w:left="720" w:hanging="360"/>
        <w:rPr>
          <w:u w:val="none"/>
        </w:rPr>
      </w:pPr>
      <w:r w:rsidDel="00000000" w:rsidR="00000000" w:rsidRPr="00000000">
        <w:rPr>
          <w:rtl w:val="0"/>
        </w:rPr>
        <w:t xml:space="preserve">Telefoongebruik, specifiek het maken van beeldmateriaal, is niet toegestaan in toiletruimten of kleedkamers.</w:t>
      </w:r>
    </w:p>
    <w:p w:rsidR="00000000" w:rsidDel="00000000" w:rsidP="00000000" w:rsidRDefault="00000000" w:rsidRPr="00000000" w14:paraId="00000066">
      <w:pPr>
        <w:numPr>
          <w:ilvl w:val="0"/>
          <w:numId w:val="5"/>
        </w:numPr>
        <w:ind w:left="720" w:hanging="360"/>
        <w:rPr>
          <w:u w:val="none"/>
        </w:rPr>
      </w:pPr>
      <w:r w:rsidDel="00000000" w:rsidR="00000000" w:rsidRPr="00000000">
        <w:rPr>
          <w:rtl w:val="0"/>
        </w:rPr>
        <w:t xml:space="preserve">Bij dreigend grensoverschrijdend gedrag of signalen daarvan zal de begeleider direct handelen en melding maken.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color w:val="ff0000"/>
      </w:rPr>
    </w:pPr>
    <w:r w:rsidDel="00000000" w:rsidR="00000000" w:rsidRPr="00000000">
      <w:rPr>
        <w:b w:val="1"/>
        <w:color w:val="ff0000"/>
        <w:sz w:val="40"/>
        <w:szCs w:val="40"/>
        <w:rtl w:val="0"/>
      </w:rPr>
      <w:t xml:space="preserve">Gedragscode SV Austerlitz</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-276224</wp:posOffset>
          </wp:positionV>
          <wp:extent cx="1857375" cy="6477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31794" l="0" r="0" t="33333"/>
                  <a:stretch>
                    <a:fillRect/>
                  </a:stretch>
                </pic:blipFill>
                <pic:spPr>
                  <a:xfrm>
                    <a:off x="0" y="0"/>
                    <a:ext cx="185737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