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  </w:t>
        <w:tab/>
        <w:tab/>
        <w:tab/>
        <w:tab/>
        <w:tab/>
        <w:tab/>
        <w:tab/>
        <w:tab/>
        <w:t xml:space="preserve">  </w:t>
      </w:r>
    </w:p>
    <w:p w:rsidR="00000000" w:rsidDel="00000000" w:rsidP="00000000" w:rsidRDefault="00000000" w:rsidRPr="00000000" w14:paraId="00000005">
      <w:pPr>
        <w:pStyle w:val="Title"/>
        <w:jc w:val="center"/>
        <w:rPr/>
      </w:pPr>
      <w:bookmarkStart w:colFirst="0" w:colLast="0" w:name="_1vo43i6fri4a" w:id="0"/>
      <w:bookmarkEnd w:id="0"/>
      <w:r w:rsidDel="00000000" w:rsidR="00000000" w:rsidRPr="00000000">
        <w:rPr>
          <w:rtl w:val="0"/>
        </w:rPr>
      </w:r>
    </w:p>
    <w:p w:rsidR="00000000" w:rsidDel="00000000" w:rsidP="00000000" w:rsidRDefault="00000000" w:rsidRPr="00000000" w14:paraId="00000006">
      <w:pPr>
        <w:pStyle w:val="Title"/>
        <w:jc w:val="center"/>
        <w:rPr/>
      </w:pPr>
      <w:bookmarkStart w:colFirst="0" w:colLast="0" w:name="_r9efmwr5tmze" w:id="1"/>
      <w:bookmarkEnd w:id="1"/>
      <w:r w:rsidDel="00000000" w:rsidR="00000000" w:rsidRPr="00000000">
        <w:rPr>
          <w:rtl w:val="0"/>
        </w:rPr>
        <w:t xml:space="preserve">WOOD FENCE WARRANTY</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Veterans Fence &amp; Supply offers a ten year workmanship warranty on all of the fences that we install. </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Please keep in mind that proper cleaning and maintenance of your fence is required in order to keep your fence looking and performing at its best.  We do offer staining and sealing for all wood fences to help protect your investment from the elements.  Please reach out to us to find out more about staining and sealing, if you are interested.</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In addition to our workmanship warranty, our lumber supplier offers a micronized copper azole residential &amp; agricultural limited warranty.  We are happy to supply that document to you if requested.  Our picket manufacturer, however, does not offer a warranty on the pickets (this is standard for picket manufacturers).</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Please note that this warranty does not apply to any construction work that has been subjected to an accident, misuse and abuse, nor to any construction work that has been modified, altered, defaced, and/or had repairs made/attempted by any other factor.  Additionally, we will not repair or replace any gate(s) or fence parts constructed of wood material that has warped, cracked, split, rotted or chipped without invoicing accordingly (these conditions are not workmanship related and are not covered under this warranty).  Finally, we do not warranty 8’ tall gates, single gates wider than 5’ or double gates wider than 10’, and there is no warranty on gate hardware.</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Stardos Stencil">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rPr>
        <w:rFonts w:ascii="Stardos Stencil" w:cs="Stardos Stencil" w:eastAsia="Stardos Stencil" w:hAnsi="Stardos Stencil"/>
      </w:rPr>
    </w:pPr>
    <w:r w:rsidDel="00000000" w:rsidR="00000000" w:rsidRPr="00000000">
      <w:rPr>
        <w:rFonts w:ascii="Stardos Stencil" w:cs="Stardos Stencil" w:eastAsia="Stardos Stencil" w:hAnsi="Stardos Stencil"/>
        <w:rtl w:val="0"/>
      </w:rPr>
      <w:t xml:space="preserve">Veterans Fence &amp; Supply, LLC</w:t>
    </w:r>
    <w:r w:rsidDel="00000000" w:rsidR="00000000" w:rsidRPr="00000000">
      <w:drawing>
        <wp:anchor allowOverlap="1" behindDoc="0" distB="114300" distT="114300" distL="114300" distR="114300" hidden="0" layoutInCell="1" locked="0" relativeHeight="0" simplePos="0">
          <wp:simplePos x="0" y="0"/>
          <wp:positionH relativeFrom="column">
            <wp:posOffset>4591050</wp:posOffset>
          </wp:positionH>
          <wp:positionV relativeFrom="paragraph">
            <wp:posOffset>-266699</wp:posOffset>
          </wp:positionV>
          <wp:extent cx="1652588" cy="165258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52588" cy="1652588"/>
                  </a:xfrm>
                  <a:prstGeom prst="rect"/>
                  <a:ln/>
                </pic:spPr>
              </pic:pic>
            </a:graphicData>
          </a:graphic>
        </wp:anchor>
      </w:drawing>
    </w:r>
  </w:p>
  <w:p w:rsidR="00000000" w:rsidDel="00000000" w:rsidP="00000000" w:rsidRDefault="00000000" w:rsidRPr="00000000" w14:paraId="00000013">
    <w:pPr>
      <w:rPr>
        <w:rFonts w:ascii="Stardos Stencil" w:cs="Stardos Stencil" w:eastAsia="Stardos Stencil" w:hAnsi="Stardos Stencil"/>
      </w:rPr>
    </w:pPr>
    <w:r w:rsidDel="00000000" w:rsidR="00000000" w:rsidRPr="00000000">
      <w:rPr>
        <w:rFonts w:ascii="Stardos Stencil" w:cs="Stardos Stencil" w:eastAsia="Stardos Stencil" w:hAnsi="Stardos Stencil"/>
        <w:rtl w:val="0"/>
      </w:rPr>
      <w:t xml:space="preserve">Savannah: (912) 407-0570</w:t>
      <w:br w:type="textWrapping"/>
      <w:t xml:space="preserve">Columbia: (803) 566-0172</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Fonts w:ascii="Stardos Stencil" w:cs="Stardos Stencil" w:eastAsia="Stardos Stencil" w:hAnsi="Stardos Stencil"/>
        <w:rtl w:val="0"/>
      </w:rPr>
      <w:t xml:space="preserve">www.veteransfenceandsupply.com</w:t>
    </w:r>
    <w:r w:rsidDel="00000000" w:rsidR="00000000" w:rsidRPr="00000000">
      <w:rPr/>
      <w:pict>
        <v:shape id="WordPictureWatermark1" style="position:absolute;width:468.0pt;height:468.0pt;rotation:0;z-index:-503316481;mso-position-horizontal-relative:margin;mso-position-horizontal:center;mso-position-vertical-relative:margin;mso-position-vertical:center;" alt="" type="#_x0000_t75">
          <v:imagedata blacklevel="22938f" cropbottom="0f" cropleft="0f" cropright="0f" croptop="0f" gain="19661f" r:id="rId2" o:title="image2.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StardosStencil-regular.ttf"/><Relationship Id="rId2" Type="http://schemas.openxmlformats.org/officeDocument/2006/relationships/font" Target="fonts/StardosStencil-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