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514CB" w14:textId="43CB6FF6" w:rsidR="000458F7" w:rsidRDefault="000458F7" w:rsidP="000458F7">
      <w:pPr>
        <w:jc w:val="center"/>
      </w:pPr>
      <w:r>
        <w:t>LIVESTOCK AUCTION</w:t>
      </w:r>
    </w:p>
    <w:p w14:paraId="09E5B967" w14:textId="27A43F3D" w:rsidR="000458F7" w:rsidRDefault="000458F7" w:rsidP="000458F7">
      <w:r>
        <w:t xml:space="preserve">The Livestock Auction is conducted under the leadership of the Monroe County Fair Board and First Iowa State Bank, Albia, Iowa. Volunteers and staff will conduct the auction which will begin at 5:00 p.m. on the Monday of the fair. All financial matters will be conducted by the Monroe County Fair Board and First Iowa State Bank of Albia. No exhibitors will be paid directly by any buyer. All checks from buyers will be made out to the Monroe County Fair Sale. </w:t>
      </w:r>
    </w:p>
    <w:p w14:paraId="7787446E" w14:textId="0E8E7330" w:rsidR="000458F7" w:rsidRDefault="000458F7" w:rsidP="000458F7">
      <w:r>
        <w:t xml:space="preserve">The order for the sale in 2026 will be as follows: Rabbits, Poultry, Sheep, Goats, Beef and Swine. A meal free of charge to all in attendance at the Livestock Auction will be available on the grounds from 4:30 to 6:00 p.m. This grand effort is made possible by Wyffels Hybrid, Leighton Locker, and the Monroe County Fair Board and is served by volunteers. </w:t>
      </w:r>
    </w:p>
    <w:p w14:paraId="6D19B700" w14:textId="77777777" w:rsidR="000458F7" w:rsidRDefault="000458F7" w:rsidP="000458F7">
      <w:pPr>
        <w:jc w:val="center"/>
      </w:pPr>
      <w:r>
        <w:t>IMPORTANT INFORMATION</w:t>
      </w:r>
    </w:p>
    <w:p w14:paraId="63B8D1B1" w14:textId="77777777" w:rsidR="001103D5" w:rsidRDefault="000458F7" w:rsidP="000458F7">
      <w:r>
        <w:t xml:space="preserve">It is the responsibility of each exhibitor to ensure that their animal or animals that they wish to place in the sale are presented to the Monroe County Fair Board Office by the Sunday of the fair at 9:00 a.m. The Auction Commitment Form will need to be completed for each species to ensure that your sale entries are correct and accountable on the official sale bill and to be readily available to the buyers prior to the sale event. Volunteers will be available in the office to assist you with this anytime during the fair. Please do not wait until the last minute to complete this task. It is important to have you, and your animals, placed on the sale bill correctly so that adequate marketing can be presented to the buyers prior to the start of the auction event. </w:t>
      </w:r>
    </w:p>
    <w:p w14:paraId="4F9B57DE" w14:textId="235735D4" w:rsidR="00115663" w:rsidRDefault="000458F7" w:rsidP="000458F7">
      <w:r>
        <w:t>Once checks are available specific dates and times for distribution will be made public. Checks are expected to be picked up as soon as possible and properly cashed or deposited upon the exhibitor’s wishes to ensure timely closing of the auction books. It is suggested that a personal thank you and handshake to the livestock buyers in the crowd is a great way to start! It is also highly stressed that you send a personal written thank you note upon completion of the fair. The Monroe County Fair Board can help you obtain appropriate names and addresses if needed. The Monroe County Fair Board can also assist you with any sale documentation that you would need for your records.</w:t>
      </w:r>
    </w:p>
    <w:p w14:paraId="07BC577F" w14:textId="08A1E01F" w:rsidR="00810D3F" w:rsidRDefault="00810D3F" w:rsidP="00810D3F">
      <w:pPr>
        <w:jc w:val="center"/>
      </w:pPr>
      <w:r>
        <w:t>PACKER INFORMATION</w:t>
      </w:r>
    </w:p>
    <w:p w14:paraId="6F01852E" w14:textId="40FAF2E3" w:rsidR="00810D3F" w:rsidRDefault="00810D3F" w:rsidP="00810D3F">
      <w:r>
        <w:t xml:space="preserve">The Monroe County Fair Board will accept packer bids through a designated volunteer liaison.  All bids will be presented to the Fair Board President no later than Sunday of the Fair at 1:00 p.m.  The Monroe County Fair Board President contacts the packer and/or packers for bid acceptance of each species.  Final packer and floor bids will be set and printed on the Official Sale Bill no later than 9:00 p.m. Sunday of the Fair.  The Fair Board President and Vice President will </w:t>
      </w:r>
      <w:r w:rsidR="008C44D5">
        <w:t>be responsible</w:t>
      </w:r>
      <w:r>
        <w:t xml:space="preserve"> for </w:t>
      </w:r>
      <w:r w:rsidR="00C14E7A">
        <w:t>working with Superintendents to ensure</w:t>
      </w:r>
      <w:r>
        <w:t xml:space="preserve"> that all animals are properly removed from the fair grounds</w:t>
      </w:r>
      <w:r w:rsidR="00C14E7A">
        <w:t xml:space="preserve"> or provided adequate housing and care.</w:t>
      </w:r>
    </w:p>
    <w:p w14:paraId="474328CE" w14:textId="77777777" w:rsidR="00810D3F" w:rsidRPr="000458F7" w:rsidRDefault="00810D3F" w:rsidP="00810D3F">
      <w:pPr>
        <w:jc w:val="center"/>
      </w:pPr>
    </w:p>
    <w:sectPr w:rsidR="00810D3F" w:rsidRPr="000458F7" w:rsidSect="006F0367">
      <w:headerReference w:type="even" r:id="rId7"/>
      <w:headerReference w:type="default" r:id="rId8"/>
      <w:footerReference w:type="even" r:id="rId9"/>
      <w:footerReference w:type="default" r:id="rId10"/>
      <w:headerReference w:type="first" r:id="rId11"/>
      <w:footerReference w:type="first" r:id="rId12"/>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50866" w14:textId="77777777" w:rsidR="00741753" w:rsidRDefault="00741753">
      <w:pPr>
        <w:spacing w:after="0" w:line="240" w:lineRule="auto"/>
      </w:pPr>
      <w:r>
        <w:separator/>
      </w:r>
    </w:p>
  </w:endnote>
  <w:endnote w:type="continuationSeparator" w:id="0">
    <w:p w14:paraId="51079A63" w14:textId="77777777" w:rsidR="00741753" w:rsidRDefault="0074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079D"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6C881E1" w14:textId="77777777" w:rsidTr="00115663">
      <w:trPr>
        <w:trHeight w:val="1421"/>
      </w:trPr>
      <w:tc>
        <w:tcPr>
          <w:tcW w:w="12221" w:type="dxa"/>
          <w:tcBorders>
            <w:top w:val="nil"/>
            <w:left w:val="nil"/>
            <w:bottom w:val="nil"/>
            <w:right w:val="nil"/>
          </w:tcBorders>
        </w:tcPr>
        <w:p w14:paraId="40F29EF2" w14:textId="77777777" w:rsidR="00115663" w:rsidRDefault="00115663" w:rsidP="00115663">
          <w:pPr>
            <w:pStyle w:val="Footer"/>
            <w:spacing w:after="0"/>
            <w:jc w:val="left"/>
          </w:pPr>
          <w:r>
            <w:rPr>
              <w:noProof/>
            </w:rPr>
            <w:drawing>
              <wp:inline distT="0" distB="0" distL="0" distR="0" wp14:anchorId="40EDDCBE" wp14:editId="630CA0B0">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1F12205" w14:textId="77777777" w:rsidTr="002E1A5A">
      <w:trPr>
        <w:trHeight w:val="1362"/>
      </w:trPr>
      <w:tc>
        <w:tcPr>
          <w:tcW w:w="12275" w:type="dxa"/>
          <w:tcBorders>
            <w:top w:val="nil"/>
            <w:left w:val="nil"/>
            <w:bottom w:val="nil"/>
            <w:right w:val="nil"/>
          </w:tcBorders>
        </w:tcPr>
        <w:p w14:paraId="51F57E0A" w14:textId="77777777" w:rsidR="002E1A5A" w:rsidRDefault="002E1A5A" w:rsidP="002E1A5A">
          <w:pPr>
            <w:pStyle w:val="Footer"/>
            <w:spacing w:after="0"/>
          </w:pPr>
          <w:r>
            <w:rPr>
              <w:noProof/>
            </w:rPr>
            <w:drawing>
              <wp:inline distT="0" distB="0" distL="0" distR="0" wp14:anchorId="552E7A18" wp14:editId="730ED4E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4E771" w14:textId="77777777" w:rsidR="00741753" w:rsidRDefault="00741753">
      <w:pPr>
        <w:spacing w:after="0" w:line="240" w:lineRule="auto"/>
      </w:pPr>
      <w:r>
        <w:separator/>
      </w:r>
    </w:p>
  </w:footnote>
  <w:footnote w:type="continuationSeparator" w:id="0">
    <w:p w14:paraId="56FC5355" w14:textId="77777777" w:rsidR="00741753" w:rsidRDefault="00741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085A"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3F6DA616" w14:textId="77777777" w:rsidTr="00115663">
      <w:trPr>
        <w:trHeight w:val="1880"/>
      </w:trPr>
      <w:tc>
        <w:tcPr>
          <w:tcW w:w="12201" w:type="dxa"/>
          <w:tcBorders>
            <w:top w:val="nil"/>
            <w:left w:val="nil"/>
            <w:bottom w:val="nil"/>
            <w:right w:val="nil"/>
          </w:tcBorders>
        </w:tcPr>
        <w:p w14:paraId="0422A056" w14:textId="77777777" w:rsidR="00115663" w:rsidRDefault="00115663" w:rsidP="00115663">
          <w:pPr>
            <w:pStyle w:val="Header"/>
          </w:pPr>
          <w:r>
            <w:rPr>
              <w:noProof/>
            </w:rPr>
            <w:drawing>
              <wp:inline distT="0" distB="0" distL="0" distR="0" wp14:anchorId="48E09B68" wp14:editId="0FFC9DBC">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2525"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361707114">
    <w:abstractNumId w:val="9"/>
  </w:num>
  <w:num w:numId="2" w16cid:durableId="1240210579">
    <w:abstractNumId w:val="7"/>
  </w:num>
  <w:num w:numId="3" w16cid:durableId="1893497655">
    <w:abstractNumId w:val="6"/>
  </w:num>
  <w:num w:numId="4" w16cid:durableId="350036435">
    <w:abstractNumId w:val="5"/>
  </w:num>
  <w:num w:numId="5" w16cid:durableId="1992368358">
    <w:abstractNumId w:val="4"/>
  </w:num>
  <w:num w:numId="6" w16cid:durableId="1013461602">
    <w:abstractNumId w:val="8"/>
  </w:num>
  <w:num w:numId="7" w16cid:durableId="683357640">
    <w:abstractNumId w:val="3"/>
  </w:num>
  <w:num w:numId="8" w16cid:durableId="1643147460">
    <w:abstractNumId w:val="2"/>
  </w:num>
  <w:num w:numId="9" w16cid:durableId="676464803">
    <w:abstractNumId w:val="1"/>
  </w:num>
  <w:num w:numId="10" w16cid:durableId="1803813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8F7"/>
    <w:rsid w:val="000458F7"/>
    <w:rsid w:val="00066E19"/>
    <w:rsid w:val="000B4BF8"/>
    <w:rsid w:val="000F2898"/>
    <w:rsid w:val="001103D5"/>
    <w:rsid w:val="00115663"/>
    <w:rsid w:val="00213EAB"/>
    <w:rsid w:val="00215D1D"/>
    <w:rsid w:val="002812CE"/>
    <w:rsid w:val="00284AAA"/>
    <w:rsid w:val="002D7F70"/>
    <w:rsid w:val="002E1A5A"/>
    <w:rsid w:val="00312210"/>
    <w:rsid w:val="00361777"/>
    <w:rsid w:val="00361FC2"/>
    <w:rsid w:val="003F7C02"/>
    <w:rsid w:val="00462B54"/>
    <w:rsid w:val="004C595E"/>
    <w:rsid w:val="00535A9A"/>
    <w:rsid w:val="00576382"/>
    <w:rsid w:val="00620729"/>
    <w:rsid w:val="00673242"/>
    <w:rsid w:val="00691768"/>
    <w:rsid w:val="006F0367"/>
    <w:rsid w:val="00741753"/>
    <w:rsid w:val="007C4A68"/>
    <w:rsid w:val="007E0D6E"/>
    <w:rsid w:val="007E3A99"/>
    <w:rsid w:val="00810D3F"/>
    <w:rsid w:val="008658F6"/>
    <w:rsid w:val="008945AC"/>
    <w:rsid w:val="008C44D5"/>
    <w:rsid w:val="009439AA"/>
    <w:rsid w:val="009A7B1E"/>
    <w:rsid w:val="00A45E55"/>
    <w:rsid w:val="00B22EC4"/>
    <w:rsid w:val="00B54EAE"/>
    <w:rsid w:val="00B552FE"/>
    <w:rsid w:val="00BA5A05"/>
    <w:rsid w:val="00BC06ED"/>
    <w:rsid w:val="00C14E7A"/>
    <w:rsid w:val="00CE2CAB"/>
    <w:rsid w:val="00D904CD"/>
    <w:rsid w:val="00DE3E34"/>
    <w:rsid w:val="00E041D6"/>
    <w:rsid w:val="00E32718"/>
    <w:rsid w:val="00E71405"/>
    <w:rsid w:val="00E802A8"/>
    <w:rsid w:val="00EE2CEF"/>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54A07"/>
  <w15:chartTrackingRefBased/>
  <w15:docId w15:val="{2514F310-0315-4059-8110-2C80FEB1A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137</TotalTime>
  <Pages>1</Pages>
  <Words>349</Words>
  <Characters>2620</Characters>
  <Application>Microsoft Office Word</Application>
  <DocSecurity>0</DocSecurity>
  <Lines>2620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Angela Wilson</cp:lastModifiedBy>
  <cp:revision>2</cp:revision>
  <cp:lastPrinted>2026-07-11T18:12:00Z</cp:lastPrinted>
  <dcterms:created xsi:type="dcterms:W3CDTF">2026-07-11T15:21:00Z</dcterms:created>
  <dcterms:modified xsi:type="dcterms:W3CDTF">2026-07-11T18:13:00Z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