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C3F0" w14:textId="77777777" w:rsidR="00EF2DAD" w:rsidRDefault="00EF2DAD" w:rsidP="00EF2DAD">
      <w:pPr>
        <w:rPr>
          <w:b/>
          <w:bCs/>
        </w:rPr>
      </w:pPr>
      <w:r w:rsidRPr="00A300A3">
        <w:rPr>
          <w:b/>
          <w:bCs/>
        </w:rPr>
        <w:t>Alternative consumables Policy 2025</w:t>
      </w:r>
    </w:p>
    <w:p w14:paraId="34FFE7E3" w14:textId="77777777" w:rsidR="00A300A3" w:rsidRPr="00A300A3" w:rsidRDefault="00A300A3" w:rsidP="00EF2DAD">
      <w:pPr>
        <w:rPr>
          <w:b/>
          <w:bCs/>
        </w:rPr>
      </w:pPr>
    </w:p>
    <w:p w14:paraId="28943EE5" w14:textId="77D67092" w:rsidR="00EF2DAD" w:rsidRDefault="00EF2DAD" w:rsidP="00EF2DAD">
      <w:r>
        <w:t>According to the Local Authority, the funded hours provided by the government is for providers to</w:t>
      </w:r>
      <w:r w:rsidR="00DA365A">
        <w:t xml:space="preserve"> </w:t>
      </w:r>
      <w:r>
        <w:t>be able to deliver the basic EYFS to all children. This means that the exceptional care, the above &amp;</w:t>
      </w:r>
      <w:r w:rsidR="00DA365A">
        <w:t xml:space="preserve"> </w:t>
      </w:r>
      <w:proofErr w:type="gramStart"/>
      <w:r>
        <w:t>a</w:t>
      </w:r>
      <w:r w:rsidR="00DA365A">
        <w:t>nd</w:t>
      </w:r>
      <w:r>
        <w:t>;</w:t>
      </w:r>
      <w:proofErr w:type="gramEnd"/>
      <w:r w:rsidR="00DA365A">
        <w:t xml:space="preserve"> </w:t>
      </w:r>
      <w:r>
        <w:t>beyond activities, fun and multiple gardens we have available to you is not covered by the</w:t>
      </w:r>
      <w:r w:rsidR="00DA365A">
        <w:t xml:space="preserve"> </w:t>
      </w:r>
      <w:r>
        <w:t>funding.</w:t>
      </w:r>
    </w:p>
    <w:p w14:paraId="1BD6ED9E" w14:textId="77777777" w:rsidR="00DA365A" w:rsidRDefault="00DA365A" w:rsidP="00EF2DAD"/>
    <w:p w14:paraId="5A3D9DC6" w14:textId="77777777" w:rsidR="00EF2DAD" w:rsidRDefault="00EF2DAD" w:rsidP="00EF2DAD">
      <w:r>
        <w:t>The hourly rate that the government provides us with is much lower than our hourly/daily rate,</w:t>
      </w:r>
    </w:p>
    <w:p w14:paraId="08DA92D2" w14:textId="77777777" w:rsidR="00EF2DAD" w:rsidRDefault="00EF2DAD" w:rsidP="00EF2DAD">
      <w:r>
        <w:t>meaning we are being underfunded by them, yet still expected to provide the same above and</w:t>
      </w:r>
    </w:p>
    <w:p w14:paraId="5C73D865" w14:textId="515B2F62" w:rsidR="00EF2DAD" w:rsidRDefault="00EF2DAD" w:rsidP="00EF2DAD">
      <w:r>
        <w:t>beyond care and delivery of the EYFS to all children.</w:t>
      </w:r>
      <w:r w:rsidR="00DA365A">
        <w:t xml:space="preserve">  </w:t>
      </w:r>
      <w:r>
        <w:t>Due to this, we are having to introduce a Consumables Fee. This fee covers an unexhaustive list of</w:t>
      </w:r>
      <w:r w:rsidR="00DA365A">
        <w:t xml:space="preserve"> </w:t>
      </w:r>
      <w:r>
        <w:t>items, care, training and products we need to help us deliver the best care for your child.</w:t>
      </w:r>
    </w:p>
    <w:p w14:paraId="63418E74" w14:textId="77777777" w:rsidR="00EF2DAD" w:rsidRDefault="00EF2DAD" w:rsidP="00EF2DAD"/>
    <w:p w14:paraId="6502EA54" w14:textId="77777777" w:rsidR="00EF2DAD" w:rsidRDefault="00EF2DAD" w:rsidP="00EF2DAD">
      <w:r>
        <w:t xml:space="preserve">We have to state that the Consumables Fee is ‘Voluntary’ and does not need to </w:t>
      </w:r>
      <w:proofErr w:type="gramStart"/>
      <w:r>
        <w:t>paid</w:t>
      </w:r>
      <w:proofErr w:type="gramEnd"/>
      <w:r>
        <w:t xml:space="preserve"> in order to</w:t>
      </w:r>
    </w:p>
    <w:p w14:paraId="3BE491D3" w14:textId="77777777" w:rsidR="00EF2DAD" w:rsidRDefault="00EF2DAD" w:rsidP="00EF2DAD">
      <w:r>
        <w:t>use your funded hours but it will affect what your child is entitled to whilst attending our setting.</w:t>
      </w:r>
    </w:p>
    <w:p w14:paraId="090A3F68" w14:textId="5103E717" w:rsidR="00EF2DAD" w:rsidRDefault="00EF2DAD" w:rsidP="00EF2DAD">
      <w:r>
        <w:t xml:space="preserve">The consumables list is added to the bottom of this </w:t>
      </w:r>
      <w:proofErr w:type="gramStart"/>
      <w:r>
        <w:t>policy,</w:t>
      </w:r>
      <w:proofErr w:type="gramEnd"/>
      <w:r>
        <w:t xml:space="preserve"> it states many things that we provide to</w:t>
      </w:r>
      <w:r w:rsidR="00DA365A">
        <w:t xml:space="preserve"> </w:t>
      </w:r>
      <w:r>
        <w:t>enhance learning and care but is not exhaustive.</w:t>
      </w:r>
    </w:p>
    <w:p w14:paraId="50999EF8" w14:textId="3053BCD0" w:rsidR="00EF2DAD" w:rsidRDefault="00EF2DAD" w:rsidP="00EF2DAD">
      <w:r>
        <w:t>Please note that this does not mean your child will be discriminated against, they will just receive</w:t>
      </w:r>
      <w:r w:rsidR="00DA365A">
        <w:t xml:space="preserve"> </w:t>
      </w:r>
      <w:r>
        <w:t>the basic delivery of the EYFS.</w:t>
      </w:r>
    </w:p>
    <w:p w14:paraId="30746BF5" w14:textId="77777777" w:rsidR="00EF2DAD" w:rsidRDefault="00EF2DAD" w:rsidP="00EF2DAD">
      <w:r>
        <w:t>For example:</w:t>
      </w:r>
    </w:p>
    <w:p w14:paraId="7D5E6400" w14:textId="77777777" w:rsidR="00EF2DAD" w:rsidRDefault="00EF2DAD" w:rsidP="00EF2DAD">
      <w:r>
        <w:t>If you do not wish to pay the consumables fee, this is how the nursery will adapt for you:</w:t>
      </w:r>
    </w:p>
    <w:p w14:paraId="292F5793" w14:textId="77777777" w:rsidR="00EF2DAD" w:rsidRDefault="00EF2DAD" w:rsidP="00EF2DAD"/>
    <w:p w14:paraId="183F7ABF" w14:textId="77777777" w:rsidR="00EF2DAD" w:rsidRDefault="00EF2DAD" w:rsidP="00EF2DAD">
      <w:r w:rsidRPr="00A300A3">
        <w:rPr>
          <w:b/>
          <w:bCs/>
        </w:rPr>
        <w:t>Food</w:t>
      </w:r>
      <w:r>
        <w:t>- You provide breakfast, snack, lunch and tea for your child- refrigeration will not be available.</w:t>
      </w:r>
    </w:p>
    <w:p w14:paraId="759ED4C1" w14:textId="7DFAF94C" w:rsidR="00EF2DAD" w:rsidRDefault="00EF2DAD" w:rsidP="00EF2DAD">
      <w:r>
        <w:t xml:space="preserve">The food you provide has to be in line with our </w:t>
      </w:r>
      <w:proofErr w:type="gramStart"/>
      <w:r>
        <w:t>Allergy</w:t>
      </w:r>
      <w:proofErr w:type="gramEnd"/>
      <w:r>
        <w:t xml:space="preserve"> list to safeguard other children and guidelines</w:t>
      </w:r>
      <w:r w:rsidR="00DA365A">
        <w:t xml:space="preserve"> </w:t>
      </w:r>
      <w:r>
        <w:t>set by GOV.UK which emphasises the importance of providing a nutritious, balanced and safe diet</w:t>
      </w:r>
      <w:r>
        <w:t xml:space="preserve"> </w:t>
      </w:r>
      <w:r>
        <w:t>for children whilst also fostering healthy eating habits.</w:t>
      </w:r>
    </w:p>
    <w:p w14:paraId="77864859" w14:textId="25C24D02" w:rsidR="00EF2DAD" w:rsidRDefault="00EF2DAD" w:rsidP="00EF2DAD">
      <w:r>
        <w:t>Nappies/Toileting- Bring your own nappies, wipes, nappy bags, spare clothing, gloves and aprons</w:t>
      </w:r>
      <w:r>
        <w:t xml:space="preserve"> </w:t>
      </w:r>
      <w:r>
        <w:t>(PPE is a requirement)</w:t>
      </w:r>
    </w:p>
    <w:p w14:paraId="75926714" w14:textId="77777777" w:rsidR="00EF2DAD" w:rsidRDefault="00EF2DAD" w:rsidP="00EF2DAD">
      <w:r>
        <w:t>You will also need to provide your own items in the list below with a name on:</w:t>
      </w:r>
    </w:p>
    <w:p w14:paraId="0C896813" w14:textId="77777777" w:rsidR="00EF2DAD" w:rsidRDefault="00EF2DAD" w:rsidP="00EF2DAD">
      <w:r>
        <w:t>Suncream</w:t>
      </w:r>
    </w:p>
    <w:p w14:paraId="0E6A537B" w14:textId="77777777" w:rsidR="00EF2DAD" w:rsidRDefault="00EF2DAD" w:rsidP="00EF2DAD">
      <w:r>
        <w:t>Spare Clothing</w:t>
      </w:r>
    </w:p>
    <w:p w14:paraId="20116077" w14:textId="77777777" w:rsidR="00EF2DAD" w:rsidRDefault="00EF2DAD" w:rsidP="00EF2DAD">
      <w:r>
        <w:t>Wetsuit</w:t>
      </w:r>
    </w:p>
    <w:p w14:paraId="55AE7358" w14:textId="77777777" w:rsidR="00EF2DAD" w:rsidRDefault="00EF2DAD" w:rsidP="00EF2DAD">
      <w:r>
        <w:t>Wellies</w:t>
      </w:r>
    </w:p>
    <w:p w14:paraId="208BE710" w14:textId="77777777" w:rsidR="00EF2DAD" w:rsidRDefault="00EF2DAD" w:rsidP="00EF2DAD">
      <w:r>
        <w:t>Hats/Gloves/Scarves</w:t>
      </w:r>
    </w:p>
    <w:p w14:paraId="322C2076" w14:textId="77777777" w:rsidR="00EF2DAD" w:rsidRDefault="00EF2DAD" w:rsidP="00EF2DAD">
      <w:r>
        <w:t>Calpol</w:t>
      </w:r>
    </w:p>
    <w:p w14:paraId="61E62BED" w14:textId="77777777" w:rsidR="00EF2DAD" w:rsidRDefault="00EF2DAD" w:rsidP="00EF2DAD">
      <w:r>
        <w:t>Aprons- one for indoor and one for outdoor</w:t>
      </w:r>
    </w:p>
    <w:p w14:paraId="563013DD" w14:textId="77777777" w:rsidR="00EF2DAD" w:rsidRDefault="00EF2DAD" w:rsidP="00EF2DAD"/>
    <w:p w14:paraId="0D76ED4A" w14:textId="77777777" w:rsidR="00EF2DAD" w:rsidRPr="00EF2DAD" w:rsidRDefault="00EF2DAD" w:rsidP="00EF2DAD">
      <w:pPr>
        <w:rPr>
          <w:b/>
          <w:bCs/>
        </w:rPr>
      </w:pPr>
      <w:r w:rsidRPr="00EF2DAD">
        <w:rPr>
          <w:b/>
          <w:bCs/>
        </w:rPr>
        <w:t>Activities:</w:t>
      </w:r>
    </w:p>
    <w:p w14:paraId="2DC08A56" w14:textId="42DBF6F7" w:rsidR="00EF2DAD" w:rsidRDefault="00EF2DAD" w:rsidP="00EF2DAD">
      <w:r>
        <w:t xml:space="preserve">Seasonal </w:t>
      </w:r>
      <w:proofErr w:type="gramStart"/>
      <w:r>
        <w:t>crafting;</w:t>
      </w:r>
      <w:proofErr w:type="gramEnd"/>
      <w:r>
        <w:t xml:space="preserve"> Where we make memorabilia to take home, such as bauble making at Christmas,</w:t>
      </w:r>
      <w:r>
        <w:t xml:space="preserve"> </w:t>
      </w:r>
      <w:r>
        <w:t>you will be expected to provide your own.</w:t>
      </w:r>
    </w:p>
    <w:p w14:paraId="4E87CD8C" w14:textId="77777777" w:rsidR="00EF2DAD" w:rsidRDefault="00EF2DAD" w:rsidP="00EF2DAD">
      <w:r>
        <w:t>The same applies for Chinese New Year, Diwali, Easter, Halloween, Christmas, Parties and other</w:t>
      </w:r>
    </w:p>
    <w:p w14:paraId="5B836AF2" w14:textId="51D5D0E6" w:rsidR="00EF2DAD" w:rsidRDefault="00EF2DAD" w:rsidP="00EF2DAD">
      <w:r>
        <w:t>major events we celebrate at nursery. You will be informed two weeks prior to the event, in line with</w:t>
      </w:r>
      <w:r>
        <w:t xml:space="preserve"> </w:t>
      </w:r>
      <w:r>
        <w:t>our planning and what needs to be brought.</w:t>
      </w:r>
    </w:p>
    <w:p w14:paraId="5BAAAF90" w14:textId="77777777" w:rsidR="00EF2DAD" w:rsidRDefault="00EF2DAD" w:rsidP="00EF2DAD">
      <w:r>
        <w:t>The same applies for our baking and cooking activities.</w:t>
      </w:r>
    </w:p>
    <w:p w14:paraId="3E1E057F" w14:textId="77777777" w:rsidR="00EF2DAD" w:rsidRDefault="00EF2DAD" w:rsidP="00EF2DAD"/>
    <w:p w14:paraId="20C5BF57" w14:textId="77777777" w:rsidR="00EF2DAD" w:rsidRPr="00EF2DAD" w:rsidRDefault="00EF2DAD" w:rsidP="00EF2DAD">
      <w:pPr>
        <w:rPr>
          <w:b/>
          <w:bCs/>
        </w:rPr>
      </w:pPr>
      <w:r w:rsidRPr="00EF2DAD">
        <w:rPr>
          <w:b/>
          <w:bCs/>
        </w:rPr>
        <w:t>Famly App:</w:t>
      </w:r>
    </w:p>
    <w:p w14:paraId="7EA8D2AE" w14:textId="6307C711" w:rsidR="00EF2DAD" w:rsidRDefault="00EF2DAD" w:rsidP="00EF2DAD">
      <w:r>
        <w:t>The Famly app which we use daily, keeps you up to date with pictures, videos, meals, nappy changes,</w:t>
      </w:r>
      <w:r w:rsidR="00A300A3">
        <w:t xml:space="preserve"> </w:t>
      </w:r>
      <w:r>
        <w:t>accidents, incidents, observations, assessments and a chat system, is a service which we as a</w:t>
      </w:r>
      <w:r w:rsidR="00A300A3">
        <w:t xml:space="preserve"> </w:t>
      </w:r>
      <w:r>
        <w:t>provider have to pay for. This will not be available to you. You will be updated at the end of the day</w:t>
      </w:r>
      <w:r w:rsidR="00A300A3">
        <w:t xml:space="preserve"> </w:t>
      </w:r>
      <w:r>
        <w:t>upon collection or via a phone call if necessary.</w:t>
      </w:r>
    </w:p>
    <w:p w14:paraId="2DA75E04" w14:textId="77777777" w:rsidR="00EF2DAD" w:rsidRDefault="00EF2DAD" w:rsidP="00EF2DAD"/>
    <w:p w14:paraId="08CE7C39" w14:textId="77777777" w:rsidR="00EF2DAD" w:rsidRPr="00A300A3" w:rsidRDefault="00EF2DAD" w:rsidP="00EF2DAD">
      <w:pPr>
        <w:rPr>
          <w:b/>
          <w:bCs/>
        </w:rPr>
      </w:pPr>
      <w:r w:rsidRPr="00A300A3">
        <w:rPr>
          <w:b/>
          <w:bCs/>
        </w:rPr>
        <w:t>Forest School-</w:t>
      </w:r>
    </w:p>
    <w:p w14:paraId="74805618" w14:textId="77777777" w:rsidR="00EF2DAD" w:rsidRDefault="00EF2DAD" w:rsidP="00EF2DAD">
      <w:r>
        <w:t>As one of our own staff members is a qualified level 3 forest school leader, we provide in house</w:t>
      </w:r>
    </w:p>
    <w:p w14:paraId="7A73CA2E" w14:textId="77777777" w:rsidR="00EF2DAD" w:rsidRDefault="00EF2DAD" w:rsidP="00EF2DAD">
      <w:r>
        <w:t>forest school sessions for all ages. Each session is 30 minutes to an hour long and requires a suitable</w:t>
      </w:r>
    </w:p>
    <w:p w14:paraId="47204377" w14:textId="77777777" w:rsidR="00EF2DAD" w:rsidRDefault="00EF2DAD" w:rsidP="00EF2DAD">
      <w:r>
        <w:t xml:space="preserve">site and appropriate equipment. These sessions are long term, nature – based </w:t>
      </w:r>
      <w:proofErr w:type="gramStart"/>
      <w:r>
        <w:t>an</w:t>
      </w:r>
      <w:proofErr w:type="gramEnd"/>
      <w:r>
        <w:t xml:space="preserve"> focus on holistic</w:t>
      </w:r>
    </w:p>
    <w:p w14:paraId="3BC916B4" w14:textId="77777777" w:rsidR="00EF2DAD" w:rsidRDefault="00EF2DAD" w:rsidP="00EF2DAD">
      <w:r>
        <w:t>learning, risk management and community engagement. This activity will not be provided for your</w:t>
      </w:r>
    </w:p>
    <w:p w14:paraId="0B0D154F" w14:textId="2C78D581" w:rsidR="00D72F07" w:rsidRDefault="00EF2DAD" w:rsidP="00EF2DAD">
      <w:r>
        <w:t>child/children.</w:t>
      </w:r>
    </w:p>
    <w:sectPr w:rsidR="00D72F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AD"/>
    <w:rsid w:val="003B3706"/>
    <w:rsid w:val="00522BB2"/>
    <w:rsid w:val="005E2371"/>
    <w:rsid w:val="00A300A3"/>
    <w:rsid w:val="00B254D1"/>
    <w:rsid w:val="00D72F07"/>
    <w:rsid w:val="00DA365A"/>
    <w:rsid w:val="00E40255"/>
    <w:rsid w:val="00EF2DAD"/>
    <w:rsid w:val="00F0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2667C"/>
  <w15:chartTrackingRefBased/>
  <w15:docId w15:val="{5F55A213-1CA7-4C8F-BE8C-A812B382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D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D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D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D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D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D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D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D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D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D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D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D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D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McPhee</dc:creator>
  <cp:keywords/>
  <dc:description/>
  <cp:lastModifiedBy>Karen McPhee</cp:lastModifiedBy>
  <cp:revision>1</cp:revision>
  <dcterms:created xsi:type="dcterms:W3CDTF">2025-05-29T15:41:00Z</dcterms:created>
  <dcterms:modified xsi:type="dcterms:W3CDTF">2025-05-29T16:09:00Z</dcterms:modified>
</cp:coreProperties>
</file>