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516"/>
        <w:tblW w:w="9607" w:type="dxa"/>
        <w:tblLook w:val="04A0" w:firstRow="1" w:lastRow="0" w:firstColumn="1" w:lastColumn="0" w:noHBand="0" w:noVBand="1"/>
      </w:tblPr>
      <w:tblGrid>
        <w:gridCol w:w="4554"/>
        <w:gridCol w:w="249"/>
        <w:gridCol w:w="4804"/>
      </w:tblGrid>
      <w:tr w:rsidR="00687E4A" w:rsidRPr="00687E4A" w14:paraId="7B66C2C1" w14:textId="77777777" w:rsidTr="00807CF7">
        <w:trPr>
          <w:trHeight w:val="268"/>
        </w:trPr>
        <w:tc>
          <w:tcPr>
            <w:tcW w:w="4554" w:type="dxa"/>
            <w:shd w:val="clear" w:color="auto" w:fill="BFBFBF" w:themeFill="background1" w:themeFillShade="BF"/>
          </w:tcPr>
          <w:p w14:paraId="2B58BD8A" w14:textId="358BC3CB" w:rsidR="00687E4A" w:rsidRPr="00736B95" w:rsidRDefault="006002FD" w:rsidP="00807CF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0" w:name="_Hlk33534481"/>
            <w:r w:rsidRPr="00736B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Business Support Apprentice</w:t>
            </w:r>
          </w:p>
        </w:tc>
        <w:tc>
          <w:tcPr>
            <w:tcW w:w="5053" w:type="dxa"/>
            <w:gridSpan w:val="2"/>
            <w:shd w:val="clear" w:color="auto" w:fill="BFBFBF" w:themeFill="background1" w:themeFillShade="BF"/>
          </w:tcPr>
          <w:p w14:paraId="7D235991" w14:textId="77777777" w:rsidR="00687E4A" w:rsidRDefault="000C25A1" w:rsidP="000C25A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36B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Resources Department, supporting and working with all departments throughout the association.</w:t>
            </w:r>
          </w:p>
          <w:p w14:paraId="066C14CD" w14:textId="269AC310" w:rsidR="007A0232" w:rsidRPr="00736B95" w:rsidRDefault="007A0232" w:rsidP="000C25A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87E4A" w:rsidRPr="00687E4A" w14:paraId="1DC3061D" w14:textId="77777777" w:rsidTr="00807CF7">
        <w:trPr>
          <w:trHeight w:val="258"/>
        </w:trPr>
        <w:tc>
          <w:tcPr>
            <w:tcW w:w="4554" w:type="dxa"/>
            <w:shd w:val="clear" w:color="auto" w:fill="BFBFBF" w:themeFill="background1" w:themeFillShade="BF"/>
          </w:tcPr>
          <w:p w14:paraId="4735C147" w14:textId="77777777" w:rsidR="00687E4A" w:rsidRDefault="00687E4A" w:rsidP="00807CF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36B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Reporting to: </w:t>
            </w:r>
            <w:r w:rsidR="006002FD" w:rsidRPr="00736B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HR &amp; Governance Manager</w:t>
            </w:r>
          </w:p>
          <w:p w14:paraId="304A4E7D" w14:textId="237D63A5" w:rsidR="00980073" w:rsidRPr="00736B95" w:rsidRDefault="00980073" w:rsidP="00807CF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shd w:val="clear" w:color="auto" w:fill="BFBFBF" w:themeFill="background1" w:themeFillShade="BF"/>
          </w:tcPr>
          <w:p w14:paraId="30BB8C64" w14:textId="6F48E177" w:rsidR="00E52FA9" w:rsidRPr="00736B95" w:rsidRDefault="00687E4A" w:rsidP="00E52FA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36B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Responsible for:  </w:t>
            </w:r>
            <w:r w:rsidR="00611809" w:rsidRPr="00736B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N/A</w:t>
            </w:r>
          </w:p>
          <w:p w14:paraId="2DB1EC4D" w14:textId="57763105" w:rsidR="001D5CBE" w:rsidRPr="00736B95" w:rsidRDefault="001D5CBE" w:rsidP="00807CF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87E4A" w:rsidRPr="00687E4A" w14:paraId="6907E51D" w14:textId="77777777" w:rsidTr="00807CF7">
        <w:trPr>
          <w:trHeight w:val="415"/>
        </w:trPr>
        <w:tc>
          <w:tcPr>
            <w:tcW w:w="4554" w:type="dxa"/>
            <w:shd w:val="clear" w:color="auto" w:fill="BFBFBF" w:themeFill="background1" w:themeFillShade="BF"/>
          </w:tcPr>
          <w:p w14:paraId="048C029D" w14:textId="77777777" w:rsidR="00687E4A" w:rsidRDefault="00687E4A" w:rsidP="00807CF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36B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Hours of work – 35 hours per week Monday – Friday </w:t>
            </w:r>
          </w:p>
          <w:p w14:paraId="5DCE4C97" w14:textId="1C647E1F" w:rsidR="00980073" w:rsidRPr="00736B95" w:rsidRDefault="00980073" w:rsidP="00807CF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shd w:val="clear" w:color="auto" w:fill="BFBFBF" w:themeFill="background1" w:themeFillShade="BF"/>
          </w:tcPr>
          <w:p w14:paraId="4E5D36B0" w14:textId="09F9185A" w:rsidR="00687E4A" w:rsidRPr="00736B95" w:rsidRDefault="006D0BFE" w:rsidP="00807CF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36B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Salary</w:t>
            </w:r>
            <w:r w:rsidR="00736B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 £16,500</w:t>
            </w:r>
          </w:p>
        </w:tc>
      </w:tr>
      <w:tr w:rsidR="00687E4A" w:rsidRPr="00913C51" w14:paraId="2089B2B8" w14:textId="77777777" w:rsidTr="00807CF7">
        <w:trPr>
          <w:trHeight w:val="970"/>
        </w:trPr>
        <w:tc>
          <w:tcPr>
            <w:tcW w:w="9607" w:type="dxa"/>
            <w:gridSpan w:val="3"/>
          </w:tcPr>
          <w:p w14:paraId="09FB58C9" w14:textId="77777777" w:rsidR="008B4346" w:rsidRDefault="008B4346" w:rsidP="00DA180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DD5356" w14:textId="42491D71" w:rsidR="00084516" w:rsidRDefault="006002FD" w:rsidP="00DA180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002FD">
              <w:rPr>
                <w:rFonts w:ascii="Arial" w:hAnsi="Arial" w:cs="Arial"/>
                <w:sz w:val="24"/>
                <w:szCs w:val="24"/>
              </w:rPr>
              <w:t>This is a key position within the Association. Reporting to the HR &amp; Governance Manager, the post holder will play an important role</w:t>
            </w:r>
            <w:r w:rsidR="00685144">
              <w:rPr>
                <w:rFonts w:ascii="Arial" w:hAnsi="Arial" w:cs="Arial"/>
                <w:sz w:val="24"/>
                <w:szCs w:val="24"/>
              </w:rPr>
              <w:t xml:space="preserve"> supporting</w:t>
            </w:r>
            <w:r w:rsidRPr="006002FD">
              <w:rPr>
                <w:rFonts w:ascii="Arial" w:hAnsi="Arial" w:cs="Arial"/>
                <w:sz w:val="24"/>
                <w:szCs w:val="24"/>
              </w:rPr>
              <w:t xml:space="preserve"> the delivery of administrative, communication and engagement functions across the organisation. The successful candidate will be an enthusiastic, highly organised and committed individual with a strong “can-do” attitude. They will actively support and uphold the values of the Association, demonstrating these in all aspects of their work.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A6AEB9" w14:textId="4CEA679D" w:rsidR="00736B95" w:rsidRPr="00340736" w:rsidRDefault="00736B95" w:rsidP="00DA1800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bookmarkEnd w:id="0"/>
      <w:tr w:rsidR="00327FD8" w:rsidRPr="00913C51" w14:paraId="5004A034" w14:textId="77777777" w:rsidTr="00807CF7">
        <w:trPr>
          <w:trHeight w:val="418"/>
        </w:trPr>
        <w:tc>
          <w:tcPr>
            <w:tcW w:w="9607" w:type="dxa"/>
            <w:gridSpan w:val="3"/>
            <w:shd w:val="clear" w:color="auto" w:fill="3AAEA9"/>
          </w:tcPr>
          <w:p w14:paraId="61AD4A34" w14:textId="308E1DA2" w:rsidR="00327FD8" w:rsidRPr="00913C51" w:rsidRDefault="00327FD8" w:rsidP="00807C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</w:t>
            </w:r>
            <w:r w:rsidR="004D0DD3">
              <w:rPr>
                <w:rFonts w:cstheme="minorHAnsi"/>
                <w:b/>
                <w:color w:val="000000" w:themeColor="text1"/>
                <w:sz w:val="24"/>
                <w:szCs w:val="24"/>
              </w:rPr>
              <w:t>Person</w:t>
            </w:r>
          </w:p>
        </w:tc>
      </w:tr>
      <w:tr w:rsidR="00327FD8" w:rsidRPr="00FA618F" w14:paraId="50B993D3" w14:textId="77777777" w:rsidTr="00807CF7">
        <w:trPr>
          <w:trHeight w:val="970"/>
        </w:trPr>
        <w:tc>
          <w:tcPr>
            <w:tcW w:w="9607" w:type="dxa"/>
            <w:gridSpan w:val="3"/>
          </w:tcPr>
          <w:p w14:paraId="51F1087E" w14:textId="54569107" w:rsidR="00327FD8" w:rsidRPr="006002FD" w:rsidRDefault="00340736" w:rsidP="003407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002FD">
              <w:rPr>
                <w:rFonts w:ascii="Arial" w:hAnsi="Arial" w:cs="Arial"/>
                <w:sz w:val="24"/>
                <w:szCs w:val="24"/>
              </w:rPr>
              <w:t>Key attributes</w:t>
            </w:r>
            <w:r w:rsidR="00BC50A3" w:rsidRPr="006002F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081ABF1" w14:textId="77777777" w:rsidR="006002FD" w:rsidRPr="00F34486" w:rsidRDefault="006002FD" w:rsidP="006002FD">
            <w:pPr>
              <w:pStyle w:val="ListParagraph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1A5AD064" w14:textId="3524669F" w:rsidR="006002FD" w:rsidRPr="006002FD" w:rsidRDefault="006002FD" w:rsidP="00C51D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02FD">
              <w:rPr>
                <w:rFonts w:ascii="Arial" w:hAnsi="Arial" w:cs="Arial"/>
                <w:color w:val="000000"/>
                <w:sz w:val="24"/>
                <w:szCs w:val="24"/>
              </w:rPr>
              <w:t xml:space="preserve">Positive attitude, team focused and confident with peers, stakeholders and customers, </w:t>
            </w:r>
          </w:p>
          <w:p w14:paraId="28F95E74" w14:textId="56ED4E06" w:rsidR="006002FD" w:rsidRPr="006002FD" w:rsidRDefault="00685144" w:rsidP="00C51D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6002FD" w:rsidRPr="006002FD">
              <w:rPr>
                <w:rFonts w:ascii="Arial" w:hAnsi="Arial" w:cs="Arial"/>
                <w:color w:val="000000"/>
                <w:sz w:val="24"/>
                <w:szCs w:val="24"/>
              </w:rPr>
              <w:t xml:space="preserve">redible and able to represent CHA with external organisations. </w:t>
            </w:r>
          </w:p>
          <w:p w14:paraId="01A93E9E" w14:textId="09E1A99D" w:rsidR="006002FD" w:rsidRPr="006002FD" w:rsidRDefault="006002FD" w:rsidP="00C51D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02FD">
              <w:rPr>
                <w:rFonts w:ascii="Arial" w:hAnsi="Arial" w:cs="Arial"/>
                <w:color w:val="000000"/>
                <w:sz w:val="24"/>
                <w:szCs w:val="24"/>
              </w:rPr>
              <w:t>Demonstrates drive and resilience, thrives in a fast-paced environment.</w:t>
            </w:r>
          </w:p>
          <w:p w14:paraId="54D3E8E5" w14:textId="1F1EBEBA" w:rsidR="006002FD" w:rsidRPr="006002FD" w:rsidRDefault="006002FD" w:rsidP="00C51D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02FD">
              <w:rPr>
                <w:rFonts w:ascii="Arial" w:hAnsi="Arial" w:cs="Arial"/>
                <w:color w:val="000000"/>
                <w:sz w:val="24"/>
                <w:szCs w:val="24"/>
              </w:rPr>
              <w:t>Flexible and can easily adapt to change.</w:t>
            </w:r>
          </w:p>
          <w:p w14:paraId="609A8D8E" w14:textId="1D201DCE" w:rsidR="006002FD" w:rsidRPr="006002FD" w:rsidRDefault="006002FD" w:rsidP="00C51D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02FD">
              <w:rPr>
                <w:rFonts w:ascii="Arial" w:hAnsi="Arial" w:cs="Arial"/>
                <w:color w:val="000000"/>
                <w:sz w:val="24"/>
                <w:szCs w:val="24"/>
              </w:rPr>
              <w:t xml:space="preserve">Proactive in bringing new ideas to the table. </w:t>
            </w:r>
          </w:p>
          <w:p w14:paraId="24356943" w14:textId="6A8E299C" w:rsidR="006002FD" w:rsidRPr="006002FD" w:rsidRDefault="006002FD" w:rsidP="00C51D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02FD">
              <w:rPr>
                <w:rFonts w:ascii="Arial" w:hAnsi="Arial" w:cs="Arial"/>
                <w:color w:val="000000"/>
                <w:sz w:val="24"/>
                <w:szCs w:val="24"/>
              </w:rPr>
              <w:t xml:space="preserve">Organised, motivated and can manage their time and prioritise their workload. </w:t>
            </w:r>
          </w:p>
          <w:p w14:paraId="3013FFAA" w14:textId="72336B58" w:rsidR="006002FD" w:rsidRPr="006002FD" w:rsidRDefault="006002FD" w:rsidP="00C51D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02FD">
              <w:rPr>
                <w:rFonts w:ascii="Arial" w:hAnsi="Arial" w:cs="Arial"/>
                <w:color w:val="000000"/>
                <w:sz w:val="24"/>
                <w:szCs w:val="24"/>
              </w:rPr>
              <w:t>A self-starter, adaptable, flexible in approach with a can-do attitude.</w:t>
            </w:r>
          </w:p>
          <w:p w14:paraId="0A43EBD0" w14:textId="41218036" w:rsidR="006002FD" w:rsidRPr="006002FD" w:rsidRDefault="00685144" w:rsidP="00C51D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Excellent</w:t>
            </w:r>
            <w:r w:rsidR="006002FD" w:rsidRPr="006002FD">
              <w:rPr>
                <w:rFonts w:ascii="Arial" w:hAnsi="Arial" w:cs="Arial"/>
                <w:color w:val="000000"/>
                <w:sz w:val="24"/>
                <w:szCs w:val="24"/>
              </w:rPr>
              <w:t xml:space="preserve"> communication skills. </w:t>
            </w:r>
          </w:p>
          <w:p w14:paraId="6ABA2FE0" w14:textId="2B2B0242" w:rsidR="006002FD" w:rsidRDefault="006002FD" w:rsidP="00C51D7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02FD">
              <w:rPr>
                <w:rFonts w:ascii="Arial" w:hAnsi="Arial" w:cs="Arial"/>
                <w:color w:val="000000"/>
                <w:sz w:val="24"/>
                <w:szCs w:val="24"/>
              </w:rPr>
              <w:t>Performance focused and does what it takes to get the right outcome.</w:t>
            </w:r>
          </w:p>
          <w:p w14:paraId="1E011881" w14:textId="77777777" w:rsidR="00C51D7E" w:rsidRPr="00331A3A" w:rsidRDefault="00C51D7E" w:rsidP="00C51D7E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31A3A">
              <w:rPr>
                <w:rFonts w:ascii="Arial" w:hAnsi="Arial" w:cs="Arial"/>
                <w:sz w:val="24"/>
                <w:szCs w:val="24"/>
              </w:rPr>
              <w:t xml:space="preserve">Organised, motivated and thrives in a fast paced and at times pressured environment </w:t>
            </w:r>
            <w:r>
              <w:rPr>
                <w:rFonts w:ascii="Arial" w:hAnsi="Arial" w:cs="Arial"/>
                <w:sz w:val="24"/>
                <w:szCs w:val="24"/>
              </w:rPr>
              <w:t>managing</w:t>
            </w:r>
            <w:r w:rsidRPr="00331A3A">
              <w:rPr>
                <w:rFonts w:ascii="Arial" w:hAnsi="Arial" w:cs="Arial"/>
                <w:sz w:val="24"/>
                <w:szCs w:val="24"/>
              </w:rPr>
              <w:t xml:space="preserve"> time and prioriti</w:t>
            </w:r>
            <w:r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Pr="00331A3A">
              <w:rPr>
                <w:rFonts w:ascii="Arial" w:hAnsi="Arial" w:cs="Arial"/>
                <w:sz w:val="24"/>
                <w:szCs w:val="24"/>
              </w:rPr>
              <w:t>for themselves and their team</w:t>
            </w:r>
          </w:p>
          <w:p w14:paraId="5094893C" w14:textId="77777777" w:rsidR="00340736" w:rsidRPr="00C51D7E" w:rsidRDefault="00C51D7E" w:rsidP="00C51D7E">
            <w:pPr>
              <w:pStyle w:val="NoSpacing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b</w:t>
            </w:r>
            <w:r w:rsidRPr="00C51D7E">
              <w:rPr>
                <w:rFonts w:ascii="Arial" w:hAnsi="Arial" w:cs="Arial"/>
                <w:sz w:val="24"/>
                <w:szCs w:val="24"/>
              </w:rPr>
              <w:t>uild good working relationships with key stakeholders</w:t>
            </w:r>
          </w:p>
          <w:p w14:paraId="21017A32" w14:textId="00E63B0D" w:rsidR="00C51D7E" w:rsidRPr="006A6639" w:rsidRDefault="00C51D7E" w:rsidP="00C51D7E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</w:p>
        </w:tc>
      </w:tr>
      <w:tr w:rsidR="004D0DD3" w:rsidRPr="00913C51" w14:paraId="34B0E3C2" w14:textId="77777777" w:rsidTr="00807CF7">
        <w:trPr>
          <w:trHeight w:val="418"/>
        </w:trPr>
        <w:tc>
          <w:tcPr>
            <w:tcW w:w="9607" w:type="dxa"/>
            <w:gridSpan w:val="3"/>
            <w:shd w:val="clear" w:color="auto" w:fill="3AAEA9"/>
          </w:tcPr>
          <w:p w14:paraId="6A4D5B35" w14:textId="3526B047" w:rsidR="004D0DD3" w:rsidRPr="00F94A35" w:rsidRDefault="00577DE7" w:rsidP="00807CF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D5F7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The Role</w:t>
            </w:r>
          </w:p>
        </w:tc>
      </w:tr>
      <w:tr w:rsidR="004D0DD3" w:rsidRPr="00327FD8" w14:paraId="5C937A2F" w14:textId="77777777" w:rsidTr="00807CF7">
        <w:trPr>
          <w:trHeight w:val="970"/>
        </w:trPr>
        <w:tc>
          <w:tcPr>
            <w:tcW w:w="9607" w:type="dxa"/>
            <w:gridSpan w:val="3"/>
          </w:tcPr>
          <w:p w14:paraId="1E08B509" w14:textId="4A57E826" w:rsidR="002F09BA" w:rsidRDefault="00BD7B8E" w:rsidP="00685144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774FE">
              <w:rPr>
                <w:rFonts w:ascii="Arial" w:hAnsi="Arial" w:cs="Arial"/>
                <w:color w:val="000000" w:themeColor="text1"/>
                <w:sz w:val="24"/>
                <w:szCs w:val="24"/>
              </w:rPr>
              <w:t>All roles are expected to role model CHA core values</w:t>
            </w:r>
            <w:r w:rsidRPr="004774F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demonstrate</w:t>
            </w:r>
            <w:r w:rsidR="004774FE" w:rsidRPr="004774F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Value for Money</w:t>
            </w:r>
            <w:r w:rsidRPr="004774F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empathy with the social aims of the organisation.</w:t>
            </w:r>
          </w:p>
          <w:p w14:paraId="5E42EFE0" w14:textId="77777777" w:rsidR="00685144" w:rsidRDefault="00685144" w:rsidP="00685144">
            <w:pPr>
              <w:pStyle w:val="NoSpacing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14:paraId="324FD286" w14:textId="77777777" w:rsidR="00685144" w:rsidRPr="00685144" w:rsidRDefault="00685144" w:rsidP="0068514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144">
              <w:rPr>
                <w:rFonts w:ascii="Arial" w:hAnsi="Arial" w:cs="Arial"/>
                <w:b/>
                <w:bCs/>
                <w:sz w:val="24"/>
                <w:szCs w:val="24"/>
              </w:rPr>
              <w:t>Administrative Support</w:t>
            </w:r>
          </w:p>
          <w:p w14:paraId="3B4C34D9" w14:textId="77777777" w:rsidR="00685144" w:rsidRPr="00685144" w:rsidRDefault="00685144" w:rsidP="00685144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Enter data into the Housing Management System (Sassha)</w:t>
            </w:r>
          </w:p>
          <w:p w14:paraId="75943E53" w14:textId="1BD3D26C" w:rsidR="00685144" w:rsidRPr="00685144" w:rsidRDefault="00685144" w:rsidP="00685144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</w:t>
            </w:r>
            <w:r w:rsidRPr="00685144">
              <w:rPr>
                <w:rFonts w:ascii="Arial" w:hAnsi="Arial" w:cs="Arial"/>
                <w:sz w:val="24"/>
                <w:szCs w:val="24"/>
              </w:rPr>
              <w:t xml:space="preserve"> management using MS Office</w:t>
            </w:r>
          </w:p>
          <w:p w14:paraId="5327D9A8" w14:textId="77777777" w:rsidR="00685144" w:rsidRPr="00685144" w:rsidRDefault="00685144" w:rsidP="00685144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Help prepare correspondence, reports and meeting papers</w:t>
            </w:r>
          </w:p>
          <w:p w14:paraId="3AD5E443" w14:textId="77777777" w:rsidR="00685144" w:rsidRDefault="00685144" w:rsidP="00685144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Order and maintain office supplies</w:t>
            </w:r>
          </w:p>
          <w:p w14:paraId="5BB1EF7B" w14:textId="77777777" w:rsidR="00685144" w:rsidRPr="00F34486" w:rsidRDefault="00685144" w:rsidP="00685144">
            <w:pPr>
              <w:pStyle w:val="NoSpacing"/>
              <w:rPr>
                <w:sz w:val="14"/>
                <w:szCs w:val="14"/>
              </w:rPr>
            </w:pPr>
          </w:p>
          <w:p w14:paraId="23FEE6FA" w14:textId="77777777" w:rsidR="00685144" w:rsidRPr="00685144" w:rsidRDefault="00685144" w:rsidP="0068514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144"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  <w:p w14:paraId="04EFBBAC" w14:textId="77777777" w:rsidR="00685144" w:rsidRPr="00685144" w:rsidRDefault="00685144" w:rsidP="00685144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Support internal communications such as staff newsletters</w:t>
            </w:r>
          </w:p>
          <w:p w14:paraId="7BFF6775" w14:textId="77777777" w:rsidR="00685144" w:rsidRPr="00685144" w:rsidRDefault="00685144" w:rsidP="00685144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Assist with external communications including tenant newsletters, annual reports and surveys</w:t>
            </w:r>
          </w:p>
          <w:p w14:paraId="1030F9A1" w14:textId="77777777" w:rsidR="00685144" w:rsidRDefault="00685144" w:rsidP="00685144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lastRenderedPageBreak/>
              <w:t>Log complaints and compliments in Sassha</w:t>
            </w:r>
          </w:p>
          <w:p w14:paraId="5578A3A2" w14:textId="77777777" w:rsidR="00F34486" w:rsidRDefault="00F34486" w:rsidP="0068514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BB3E94" w14:textId="1FE2A8F6" w:rsidR="00685144" w:rsidRPr="00685144" w:rsidRDefault="00685144" w:rsidP="0068514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144">
              <w:rPr>
                <w:rFonts w:ascii="Arial" w:hAnsi="Arial" w:cs="Arial"/>
                <w:b/>
                <w:bCs/>
                <w:sz w:val="24"/>
                <w:szCs w:val="24"/>
              </w:rPr>
              <w:t>Tenant and Community Engagement</w:t>
            </w:r>
          </w:p>
          <w:p w14:paraId="745C82BD" w14:textId="77777777" w:rsidR="00685144" w:rsidRPr="00685144" w:rsidRDefault="00685144" w:rsidP="00685144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Help deliver snap surveys and tenant questionnaires</w:t>
            </w:r>
          </w:p>
          <w:p w14:paraId="1C1077BC" w14:textId="77777777" w:rsidR="00685144" w:rsidRPr="00685144" w:rsidRDefault="00685144" w:rsidP="00685144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Support Equality, Diversity and Inclusion (EDI) activities</w:t>
            </w:r>
          </w:p>
          <w:p w14:paraId="3ECE3081" w14:textId="77777777" w:rsidR="00685144" w:rsidRDefault="00685144" w:rsidP="00685144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Assist with community engagement through the charity shop</w:t>
            </w:r>
          </w:p>
          <w:p w14:paraId="56C120EE" w14:textId="77777777" w:rsidR="001E13AB" w:rsidRPr="00C673DD" w:rsidRDefault="001E13AB" w:rsidP="001E13AB">
            <w:pPr>
              <w:pStyle w:val="NoSpacing"/>
              <w:ind w:left="720"/>
              <w:rPr>
                <w:rFonts w:ascii="Arial" w:hAnsi="Arial" w:cs="Arial"/>
                <w:sz w:val="12"/>
                <w:szCs w:val="12"/>
              </w:rPr>
            </w:pPr>
          </w:p>
          <w:p w14:paraId="6A86D0E8" w14:textId="77777777" w:rsidR="00685144" w:rsidRPr="00685144" w:rsidRDefault="00685144" w:rsidP="0068514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144">
              <w:rPr>
                <w:rFonts w:ascii="Arial" w:hAnsi="Arial" w:cs="Arial"/>
                <w:b/>
                <w:bCs/>
                <w:sz w:val="24"/>
                <w:szCs w:val="24"/>
              </w:rPr>
              <w:t>Governance and Participation</w:t>
            </w:r>
          </w:p>
          <w:p w14:paraId="51094533" w14:textId="77777777" w:rsidR="00685144" w:rsidRPr="00685144" w:rsidRDefault="00685144" w:rsidP="00685144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Support resident and stakeholder consultation activities</w:t>
            </w:r>
          </w:p>
          <w:p w14:paraId="6BB08519" w14:textId="77777777" w:rsidR="00685144" w:rsidRPr="00685144" w:rsidRDefault="00685144" w:rsidP="00685144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Help ensure communications are clear, accessible and inclusive</w:t>
            </w:r>
          </w:p>
          <w:p w14:paraId="6DEF0C89" w14:textId="77777777" w:rsidR="00685144" w:rsidRPr="00685144" w:rsidRDefault="00685144" w:rsidP="00685144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Identify and share ideas for service improvements</w:t>
            </w:r>
          </w:p>
          <w:p w14:paraId="06C0D8BD" w14:textId="77777777" w:rsidR="00685144" w:rsidRPr="00685144" w:rsidRDefault="00685144" w:rsidP="00685144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Work with external organisations as directed by the HR &amp; Governance Manager</w:t>
            </w:r>
          </w:p>
          <w:p w14:paraId="34B3F7AA" w14:textId="77777777" w:rsidR="00685144" w:rsidRPr="00C673DD" w:rsidRDefault="00685144" w:rsidP="0068514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4D0826" w14:textId="3AE2E471" w:rsidR="00685144" w:rsidRDefault="00685144" w:rsidP="0068514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144">
              <w:rPr>
                <w:rFonts w:ascii="Arial" w:hAnsi="Arial" w:cs="Arial"/>
                <w:b/>
                <w:bCs/>
                <w:sz w:val="24"/>
                <w:szCs w:val="24"/>
              </w:rPr>
              <w:t>Housing Management</w:t>
            </w:r>
          </w:p>
          <w:p w14:paraId="0750D006" w14:textId="77777777" w:rsidR="004D0DD3" w:rsidRPr="008B4346" w:rsidRDefault="00685144" w:rsidP="00685144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  <w:bCs/>
              </w:rPr>
            </w:pPr>
            <w:r w:rsidRPr="00685144">
              <w:rPr>
                <w:rFonts w:ascii="Arial" w:hAnsi="Arial" w:cs="Arial"/>
                <w:sz w:val="24"/>
                <w:szCs w:val="24"/>
              </w:rPr>
              <w:t>Support the Housing Team to deliver a courteous, efficient and effective service to customers covering all aspects of the Associations Business, including tenant liaison, general enquiries and communal inspections.</w:t>
            </w:r>
          </w:p>
          <w:p w14:paraId="2CA54D4E" w14:textId="4CF4C1CF" w:rsidR="008B4346" w:rsidRPr="00103F37" w:rsidRDefault="008B4346" w:rsidP="008B4346">
            <w:pPr>
              <w:pStyle w:val="NoSpacing"/>
              <w:ind w:left="720"/>
              <w:rPr>
                <w:rFonts w:ascii="Arial" w:hAnsi="Arial" w:cs="Arial"/>
                <w:bCs/>
              </w:rPr>
            </w:pPr>
          </w:p>
        </w:tc>
      </w:tr>
      <w:tr w:rsidR="000E59F0" w:rsidRPr="009367AD" w14:paraId="6D395AA6" w14:textId="77777777" w:rsidTr="00B34AEA">
        <w:tblPrEx>
          <w:tblBorders>
            <w:bottom w:val="none" w:sz="0" w:space="0" w:color="auto"/>
          </w:tblBorders>
        </w:tblPrEx>
        <w:trPr>
          <w:trHeight w:val="440"/>
        </w:trPr>
        <w:tc>
          <w:tcPr>
            <w:tcW w:w="4803" w:type="dxa"/>
            <w:gridSpan w:val="2"/>
            <w:shd w:val="clear" w:color="auto" w:fill="3AAEA9"/>
          </w:tcPr>
          <w:p w14:paraId="3180B11D" w14:textId="77777777" w:rsidR="000E59F0" w:rsidRPr="009367AD" w:rsidRDefault="000E59F0" w:rsidP="00B34AEA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9367AD">
              <w:rPr>
                <w:b/>
                <w:color w:val="000000" w:themeColor="text1"/>
                <w:sz w:val="23"/>
                <w:szCs w:val="23"/>
              </w:rPr>
              <w:lastRenderedPageBreak/>
              <w:t>Skills/Experience</w:t>
            </w:r>
          </w:p>
        </w:tc>
        <w:tc>
          <w:tcPr>
            <w:tcW w:w="4804" w:type="dxa"/>
            <w:shd w:val="clear" w:color="auto" w:fill="3AAEA9"/>
          </w:tcPr>
          <w:p w14:paraId="31177D94" w14:textId="77777777" w:rsidR="000E59F0" w:rsidRPr="009367AD" w:rsidRDefault="000E59F0" w:rsidP="00B34AEA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9367AD">
              <w:rPr>
                <w:b/>
                <w:color w:val="000000" w:themeColor="text1"/>
                <w:sz w:val="23"/>
                <w:szCs w:val="23"/>
              </w:rPr>
              <w:t>Qualifications</w:t>
            </w:r>
          </w:p>
        </w:tc>
      </w:tr>
      <w:tr w:rsidR="000E59F0" w:rsidRPr="009367AD" w14:paraId="095B9790" w14:textId="77777777" w:rsidTr="00B34AEA">
        <w:tblPrEx>
          <w:tblBorders>
            <w:bottom w:val="none" w:sz="0" w:space="0" w:color="auto"/>
          </w:tblBorders>
        </w:tblPrEx>
        <w:trPr>
          <w:trHeight w:val="1700"/>
        </w:trPr>
        <w:tc>
          <w:tcPr>
            <w:tcW w:w="4803" w:type="dxa"/>
            <w:gridSpan w:val="2"/>
          </w:tcPr>
          <w:p w14:paraId="4C5781DF" w14:textId="77777777" w:rsidR="000E59F0" w:rsidRPr="002429F4" w:rsidRDefault="000E59F0" w:rsidP="00B34AEA">
            <w:pPr>
              <w:textAlignment w:val="baseline"/>
              <w:rPr>
                <w:rFonts w:ascii="Arial" w:hAnsi="Arial" w:cs="Arial"/>
                <w:b/>
                <w:color w:val="3AAEA9"/>
                <w:sz w:val="24"/>
                <w:szCs w:val="24"/>
              </w:rPr>
            </w:pPr>
            <w:r w:rsidRPr="002429F4">
              <w:rPr>
                <w:rFonts w:ascii="Arial" w:hAnsi="Arial" w:cs="Arial"/>
                <w:b/>
                <w:color w:val="3AAEA9"/>
                <w:sz w:val="24"/>
                <w:szCs w:val="24"/>
              </w:rPr>
              <w:t>Essential:</w:t>
            </w:r>
          </w:p>
          <w:p w14:paraId="771E0879" w14:textId="77777777" w:rsidR="000E59F0" w:rsidRDefault="000E59F0" w:rsidP="00AF79CF">
            <w:pPr>
              <w:pStyle w:val="Default"/>
              <w:numPr>
                <w:ilvl w:val="0"/>
                <w:numId w:val="32"/>
              </w:numPr>
              <w:jc w:val="both"/>
              <w:rPr>
                <w:shd w:val="clear" w:color="auto" w:fill="FFFFFF"/>
              </w:rPr>
            </w:pPr>
            <w:r w:rsidRPr="002429F4">
              <w:rPr>
                <w:shd w:val="clear" w:color="auto" w:fill="FFFFFF"/>
              </w:rPr>
              <w:t>Experience of word and excel.</w:t>
            </w:r>
          </w:p>
          <w:p w14:paraId="05CF09F2" w14:textId="7DE55F6A" w:rsidR="005223B0" w:rsidRDefault="00B0205B" w:rsidP="00AF79CF">
            <w:pPr>
              <w:pStyle w:val="Default"/>
              <w:numPr>
                <w:ilvl w:val="0"/>
                <w:numId w:val="32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Competent IT skills to support day to day tasks and communication.</w:t>
            </w:r>
          </w:p>
          <w:p w14:paraId="627BC88A" w14:textId="77777777" w:rsidR="00C91991" w:rsidRPr="00736B95" w:rsidRDefault="00793FF0" w:rsidP="008E10DB">
            <w:pPr>
              <w:pStyle w:val="Default"/>
              <w:numPr>
                <w:ilvl w:val="0"/>
                <w:numId w:val="32"/>
              </w:numPr>
              <w:jc w:val="both"/>
              <w:rPr>
                <w:b/>
                <w:bCs/>
              </w:rPr>
            </w:pPr>
            <w:r w:rsidRPr="008E10DB">
              <w:rPr>
                <w:shd w:val="clear" w:color="auto" w:fill="FFFFFF"/>
              </w:rPr>
              <w:t>Good</w:t>
            </w:r>
            <w:r w:rsidR="00C673DD" w:rsidRPr="008E10DB">
              <w:rPr>
                <w:shd w:val="clear" w:color="auto" w:fill="FFFFFF"/>
              </w:rPr>
              <w:t xml:space="preserve"> </w:t>
            </w:r>
            <w:r w:rsidRPr="008E10DB">
              <w:rPr>
                <w:shd w:val="clear" w:color="auto" w:fill="FFFFFF"/>
              </w:rPr>
              <w:t>organisational skills, demonstrating attention to detail</w:t>
            </w:r>
            <w:r w:rsidR="008E10DB" w:rsidRPr="008E10DB">
              <w:rPr>
                <w:shd w:val="clear" w:color="auto" w:fill="FFFFFF"/>
              </w:rPr>
              <w:t>.</w:t>
            </w:r>
          </w:p>
          <w:p w14:paraId="25B19B17" w14:textId="4F2CCB36" w:rsidR="00736B95" w:rsidRPr="002429F4" w:rsidRDefault="00736B95" w:rsidP="00736B95">
            <w:pPr>
              <w:pStyle w:val="Default"/>
              <w:ind w:left="720"/>
              <w:jc w:val="both"/>
              <w:rPr>
                <w:b/>
                <w:bCs/>
              </w:rPr>
            </w:pPr>
          </w:p>
        </w:tc>
        <w:tc>
          <w:tcPr>
            <w:tcW w:w="4804" w:type="dxa"/>
          </w:tcPr>
          <w:p w14:paraId="29978504" w14:textId="77777777" w:rsidR="000E59F0" w:rsidRPr="002429F4" w:rsidRDefault="000E59F0" w:rsidP="00B34AEA">
            <w:pPr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2429F4">
              <w:rPr>
                <w:rFonts w:ascii="Arial" w:hAnsi="Arial" w:cs="Arial"/>
                <w:b/>
                <w:color w:val="3AAEA9"/>
                <w:sz w:val="24"/>
                <w:szCs w:val="24"/>
              </w:rPr>
              <w:t>Essential:</w:t>
            </w:r>
            <w:r w:rsidRPr="002429F4">
              <w:rPr>
                <w:rStyle w:val="normaltextrun"/>
                <w:rFonts w:ascii="Arial" w:hAnsi="Arial" w:cs="Arial"/>
                <w:color w:val="575756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E54E17F" w14:textId="49AF8BA6" w:rsidR="000E59F0" w:rsidRPr="002429F4" w:rsidRDefault="000E59F0" w:rsidP="007E1524">
            <w:pPr>
              <w:pStyle w:val="Default"/>
              <w:numPr>
                <w:ilvl w:val="0"/>
                <w:numId w:val="34"/>
              </w:numPr>
              <w:jc w:val="both"/>
              <w:rPr>
                <w:b/>
                <w:bCs/>
              </w:rPr>
            </w:pPr>
            <w:r w:rsidRPr="002429F4">
              <w:t>GCSEs grade C/4 or above in Mathematics and</w:t>
            </w:r>
            <w:r w:rsidR="001C3AD1">
              <w:t xml:space="preserve"> </w:t>
            </w:r>
            <w:r w:rsidRPr="002429F4">
              <w:t>English; or qualifications to demonstrate an equivalent level of numeracy and literacy.</w:t>
            </w:r>
          </w:p>
        </w:tc>
      </w:tr>
      <w:tr w:rsidR="000E59F0" w:rsidRPr="009367AD" w14:paraId="3D06F8A7" w14:textId="77777777" w:rsidTr="00B34AEA">
        <w:tblPrEx>
          <w:tblBorders>
            <w:bottom w:val="none" w:sz="0" w:space="0" w:color="auto"/>
          </w:tblBorders>
        </w:tblPrEx>
        <w:trPr>
          <w:trHeight w:val="2016"/>
        </w:trPr>
        <w:tc>
          <w:tcPr>
            <w:tcW w:w="4803" w:type="dxa"/>
            <w:gridSpan w:val="2"/>
          </w:tcPr>
          <w:p w14:paraId="19D21B4C" w14:textId="77777777" w:rsidR="000E59F0" w:rsidRPr="002429F4" w:rsidRDefault="000E59F0" w:rsidP="00B34AEA">
            <w:pPr>
              <w:rPr>
                <w:rFonts w:ascii="Arial" w:hAnsi="Arial" w:cs="Arial"/>
                <w:b/>
                <w:color w:val="3AAEA9"/>
                <w:sz w:val="24"/>
                <w:szCs w:val="24"/>
              </w:rPr>
            </w:pPr>
            <w:r w:rsidRPr="002429F4">
              <w:rPr>
                <w:rFonts w:ascii="Arial" w:hAnsi="Arial" w:cs="Arial"/>
                <w:b/>
                <w:color w:val="3AAEA9"/>
                <w:sz w:val="24"/>
                <w:szCs w:val="24"/>
              </w:rPr>
              <w:t>Desirable:</w:t>
            </w:r>
          </w:p>
          <w:p w14:paraId="51A43ECE" w14:textId="77777777" w:rsidR="000E59F0" w:rsidRPr="00F05683" w:rsidRDefault="000E59F0" w:rsidP="007E1524">
            <w:pPr>
              <w:pStyle w:val="Default"/>
              <w:numPr>
                <w:ilvl w:val="0"/>
                <w:numId w:val="33"/>
              </w:numPr>
              <w:rPr>
                <w:b/>
                <w:color w:val="auto"/>
              </w:rPr>
            </w:pPr>
            <w:r w:rsidRPr="00F05683">
              <w:rPr>
                <w:color w:val="auto"/>
              </w:rPr>
              <w:t>Experience of working in an office environment.</w:t>
            </w:r>
          </w:p>
          <w:p w14:paraId="0E904016" w14:textId="77777777" w:rsidR="00403688" w:rsidRPr="00F05683" w:rsidRDefault="00403688" w:rsidP="007E1524">
            <w:pPr>
              <w:pStyle w:val="Default"/>
              <w:numPr>
                <w:ilvl w:val="0"/>
                <w:numId w:val="33"/>
              </w:numPr>
              <w:rPr>
                <w:b/>
                <w:color w:val="auto"/>
              </w:rPr>
            </w:pPr>
            <w:r w:rsidRPr="00F05683">
              <w:rPr>
                <w:bCs/>
                <w:color w:val="auto"/>
              </w:rPr>
              <w:t>Experience using housing management systems</w:t>
            </w:r>
          </w:p>
          <w:p w14:paraId="06EE5BD8" w14:textId="77777777" w:rsidR="00592C1F" w:rsidRPr="00F05683" w:rsidRDefault="00B81692" w:rsidP="007E1524">
            <w:pPr>
              <w:pStyle w:val="Default"/>
              <w:numPr>
                <w:ilvl w:val="0"/>
                <w:numId w:val="33"/>
              </w:numPr>
              <w:rPr>
                <w:b/>
                <w:color w:val="auto"/>
              </w:rPr>
            </w:pPr>
            <w:r w:rsidRPr="00F05683">
              <w:rPr>
                <w:bCs/>
                <w:color w:val="auto"/>
              </w:rPr>
              <w:t>An understanding of social housing or a strong willingness to learn</w:t>
            </w:r>
          </w:p>
          <w:p w14:paraId="3DC9D1AB" w14:textId="371639D5" w:rsidR="00995776" w:rsidRPr="002429F4" w:rsidRDefault="00995776" w:rsidP="00F05683">
            <w:pPr>
              <w:pStyle w:val="Default"/>
              <w:ind w:left="720"/>
              <w:rPr>
                <w:b/>
                <w:color w:val="3AAEA9"/>
              </w:rPr>
            </w:pPr>
          </w:p>
        </w:tc>
        <w:tc>
          <w:tcPr>
            <w:tcW w:w="4804" w:type="dxa"/>
          </w:tcPr>
          <w:p w14:paraId="027D51AF" w14:textId="77777777" w:rsidR="000E59F0" w:rsidRPr="002429F4" w:rsidRDefault="000E59F0" w:rsidP="00B34AEA">
            <w:pPr>
              <w:rPr>
                <w:rFonts w:ascii="Arial" w:hAnsi="Arial" w:cs="Arial"/>
                <w:b/>
                <w:color w:val="3AAEA9"/>
                <w:sz w:val="24"/>
                <w:szCs w:val="24"/>
              </w:rPr>
            </w:pPr>
            <w:r w:rsidRPr="002429F4">
              <w:rPr>
                <w:rFonts w:ascii="Arial" w:hAnsi="Arial" w:cs="Arial"/>
                <w:b/>
                <w:color w:val="3AAEA9"/>
                <w:sz w:val="24"/>
                <w:szCs w:val="24"/>
              </w:rPr>
              <w:t xml:space="preserve">Desirable: </w:t>
            </w:r>
          </w:p>
          <w:p w14:paraId="2FE5E30A" w14:textId="77777777" w:rsidR="000E59F0" w:rsidRDefault="000E59F0" w:rsidP="007E1524">
            <w:pPr>
              <w:pStyle w:val="Default"/>
              <w:numPr>
                <w:ilvl w:val="0"/>
                <w:numId w:val="35"/>
              </w:numPr>
            </w:pPr>
            <w:r w:rsidRPr="002429F4">
              <w:t>Experience of working to deadlines.</w:t>
            </w:r>
          </w:p>
          <w:p w14:paraId="5360CA14" w14:textId="77777777" w:rsidR="00F04BFE" w:rsidRPr="00F04BFE" w:rsidRDefault="00F04BFE" w:rsidP="00F04BFE">
            <w:pPr>
              <w:pStyle w:val="Default"/>
              <w:numPr>
                <w:ilvl w:val="0"/>
                <w:numId w:val="35"/>
              </w:numPr>
            </w:pPr>
            <w:r w:rsidRPr="00F04BFE">
              <w:t>Any qualification, course, or training that demonstrates an interest in administration, communication, digital skills or customer service</w:t>
            </w:r>
          </w:p>
          <w:p w14:paraId="63C93B63" w14:textId="77777777" w:rsidR="00F04BFE" w:rsidRPr="002429F4" w:rsidRDefault="00F04BFE" w:rsidP="00F04BFE">
            <w:pPr>
              <w:pStyle w:val="Default"/>
              <w:ind w:left="720"/>
            </w:pPr>
          </w:p>
          <w:p w14:paraId="2143B1C1" w14:textId="77777777" w:rsidR="000E59F0" w:rsidRPr="002429F4" w:rsidRDefault="000E59F0" w:rsidP="00B34AEA">
            <w:pPr>
              <w:textAlignment w:val="baseline"/>
              <w:rPr>
                <w:rFonts w:ascii="Arial" w:hAnsi="Arial" w:cs="Arial"/>
                <w:b/>
                <w:color w:val="3AAEA9"/>
                <w:sz w:val="24"/>
                <w:szCs w:val="24"/>
              </w:rPr>
            </w:pPr>
          </w:p>
        </w:tc>
      </w:tr>
      <w:tr w:rsidR="000E59F0" w:rsidRPr="009367AD" w14:paraId="2DE2CF49" w14:textId="77777777" w:rsidTr="008B4346">
        <w:tblPrEx>
          <w:tblBorders>
            <w:bottom w:val="none" w:sz="0" w:space="0" w:color="auto"/>
          </w:tblBorders>
        </w:tblPrEx>
        <w:trPr>
          <w:trHeight w:val="1747"/>
        </w:trPr>
        <w:tc>
          <w:tcPr>
            <w:tcW w:w="9607" w:type="dxa"/>
            <w:gridSpan w:val="3"/>
            <w:tcBorders>
              <w:bottom w:val="single" w:sz="4" w:space="0" w:color="auto"/>
            </w:tcBorders>
          </w:tcPr>
          <w:p w14:paraId="4F7DF9B5" w14:textId="77777777" w:rsidR="000E59F0" w:rsidRPr="002429F4" w:rsidRDefault="000E59F0" w:rsidP="00B34AEA">
            <w:pPr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429F4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- CHA values and demonstration of empathy with the social aims of the organisation.</w:t>
            </w:r>
          </w:p>
          <w:p w14:paraId="2EE162D5" w14:textId="77777777" w:rsidR="000E59F0" w:rsidRPr="002429F4" w:rsidRDefault="000E59F0" w:rsidP="00B34AEA">
            <w:pPr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429F4">
              <w:rPr>
                <w:rFonts w:ascii="Arial" w:hAnsi="Arial" w:cs="Arial"/>
                <w:sz w:val="24"/>
                <w:szCs w:val="24"/>
              </w:rPr>
              <w:t xml:space="preserve">- The standards of a Tenant Focused Organisation and </w:t>
            </w:r>
            <w:r w:rsidRPr="002429F4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the delivery of high-quality</w:t>
            </w:r>
          </w:p>
          <w:p w14:paraId="17994333" w14:textId="77777777" w:rsidR="000E59F0" w:rsidRPr="002429F4" w:rsidRDefault="000E59F0" w:rsidP="00B34AEA">
            <w:pPr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429F4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Services.</w:t>
            </w:r>
          </w:p>
          <w:p w14:paraId="6DB3A962" w14:textId="77777777" w:rsidR="000E59F0" w:rsidRPr="002429F4" w:rsidRDefault="000E59F0" w:rsidP="00B34AEA">
            <w:pPr>
              <w:textAlignment w:val="baseline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429F4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- Equality and diversity.</w:t>
            </w:r>
          </w:p>
          <w:p w14:paraId="2075F4BD" w14:textId="77777777" w:rsidR="000E59F0" w:rsidRPr="002429F4" w:rsidRDefault="000E59F0" w:rsidP="00B34AEA">
            <w:pPr>
              <w:textAlignment w:val="baseline"/>
              <w:rPr>
                <w:rFonts w:ascii="Arial" w:hAnsi="Arial" w:cs="Arial"/>
                <w:b/>
                <w:color w:val="3AAEA9"/>
                <w:sz w:val="24"/>
                <w:szCs w:val="24"/>
              </w:rPr>
            </w:pPr>
            <w:r w:rsidRPr="002429F4">
              <w:rPr>
                <w:rFonts w:ascii="Arial" w:hAnsi="Arial" w:cs="Arial"/>
                <w:sz w:val="24"/>
                <w:szCs w:val="24"/>
              </w:rPr>
              <w:t>- Long-Term Success of CHA.</w:t>
            </w:r>
          </w:p>
          <w:p w14:paraId="683AABEF" w14:textId="77777777" w:rsidR="000E59F0" w:rsidRPr="002429F4" w:rsidRDefault="000E59F0" w:rsidP="00B34AEA">
            <w:pPr>
              <w:rPr>
                <w:rFonts w:ascii="Arial" w:hAnsi="Arial" w:cs="Arial"/>
                <w:b/>
                <w:color w:val="3AAEA9"/>
                <w:sz w:val="24"/>
                <w:szCs w:val="24"/>
              </w:rPr>
            </w:pPr>
            <w:r w:rsidRPr="002429F4">
              <w:rPr>
                <w:rFonts w:ascii="Arial" w:hAnsi="Arial" w:cs="Arial"/>
                <w:sz w:val="24"/>
                <w:szCs w:val="24"/>
              </w:rPr>
              <w:t>- Compliance of data protection and confidentiality.</w:t>
            </w:r>
          </w:p>
        </w:tc>
      </w:tr>
    </w:tbl>
    <w:p w14:paraId="6E053A1A" w14:textId="5992FBC5" w:rsidR="00D47F07" w:rsidRDefault="00D47F07"/>
    <w:p w14:paraId="76D19166" w14:textId="77777777" w:rsidR="00D47F07" w:rsidRDefault="00D47F07"/>
    <w:sectPr w:rsidR="00D47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9082130"/>
    <w:lvl w:ilvl="0">
      <w:numFmt w:val="decimal"/>
      <w:lvlText w:val="*"/>
      <w:lvlJc w:val="left"/>
    </w:lvl>
  </w:abstractNum>
  <w:abstractNum w:abstractNumId="1" w15:restartNumberingAfterBreak="0">
    <w:nsid w:val="092C037E"/>
    <w:multiLevelType w:val="hybridMultilevel"/>
    <w:tmpl w:val="66205D9E"/>
    <w:lvl w:ilvl="0" w:tplc="2FE0FB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83D"/>
    <w:multiLevelType w:val="multilevel"/>
    <w:tmpl w:val="16946CD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05BC6"/>
    <w:multiLevelType w:val="multilevel"/>
    <w:tmpl w:val="13CA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75B68"/>
    <w:multiLevelType w:val="hybridMultilevel"/>
    <w:tmpl w:val="2338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D0C4B"/>
    <w:multiLevelType w:val="hybridMultilevel"/>
    <w:tmpl w:val="A83E0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66FFF"/>
    <w:multiLevelType w:val="multilevel"/>
    <w:tmpl w:val="AEAE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05647"/>
    <w:multiLevelType w:val="hybridMultilevel"/>
    <w:tmpl w:val="73481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1648D"/>
    <w:multiLevelType w:val="hybridMultilevel"/>
    <w:tmpl w:val="6C86D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300A1"/>
    <w:multiLevelType w:val="hybridMultilevel"/>
    <w:tmpl w:val="99FCF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637CC"/>
    <w:multiLevelType w:val="hybridMultilevel"/>
    <w:tmpl w:val="94A4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5714E"/>
    <w:multiLevelType w:val="hybridMultilevel"/>
    <w:tmpl w:val="3EF81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24BBE"/>
    <w:multiLevelType w:val="multilevel"/>
    <w:tmpl w:val="EBD0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75A2E"/>
    <w:multiLevelType w:val="hybridMultilevel"/>
    <w:tmpl w:val="2AAC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691E16"/>
    <w:multiLevelType w:val="hybridMultilevel"/>
    <w:tmpl w:val="3EEC6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E2105"/>
    <w:multiLevelType w:val="multilevel"/>
    <w:tmpl w:val="DC94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F7F93"/>
    <w:multiLevelType w:val="hybridMultilevel"/>
    <w:tmpl w:val="D3BA4730"/>
    <w:lvl w:ilvl="0" w:tplc="6E9259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D207FA"/>
    <w:multiLevelType w:val="hybridMultilevel"/>
    <w:tmpl w:val="05004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078A"/>
    <w:multiLevelType w:val="multilevel"/>
    <w:tmpl w:val="B180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292CAA"/>
    <w:multiLevelType w:val="hybridMultilevel"/>
    <w:tmpl w:val="58564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86247"/>
    <w:multiLevelType w:val="hybridMultilevel"/>
    <w:tmpl w:val="670A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52105"/>
    <w:multiLevelType w:val="hybridMultilevel"/>
    <w:tmpl w:val="0F78B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6C4B"/>
    <w:multiLevelType w:val="hybridMultilevel"/>
    <w:tmpl w:val="8D78DB3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9227042"/>
    <w:multiLevelType w:val="hybridMultilevel"/>
    <w:tmpl w:val="CCF2E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25BC5"/>
    <w:multiLevelType w:val="multilevel"/>
    <w:tmpl w:val="A5BA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01369"/>
    <w:multiLevelType w:val="hybridMultilevel"/>
    <w:tmpl w:val="E9A86D48"/>
    <w:lvl w:ilvl="0" w:tplc="72F0D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36460"/>
    <w:multiLevelType w:val="hybridMultilevel"/>
    <w:tmpl w:val="21DAF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32DDE"/>
    <w:multiLevelType w:val="hybridMultilevel"/>
    <w:tmpl w:val="C466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31B9F"/>
    <w:multiLevelType w:val="hybridMultilevel"/>
    <w:tmpl w:val="CE5645E2"/>
    <w:lvl w:ilvl="0" w:tplc="F1C0151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9" w15:restartNumberingAfterBreak="0">
    <w:nsid w:val="63D40F9A"/>
    <w:multiLevelType w:val="hybridMultilevel"/>
    <w:tmpl w:val="823C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9250C"/>
    <w:multiLevelType w:val="hybridMultilevel"/>
    <w:tmpl w:val="6336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A387C"/>
    <w:multiLevelType w:val="hybridMultilevel"/>
    <w:tmpl w:val="65805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25ED6"/>
    <w:multiLevelType w:val="hybridMultilevel"/>
    <w:tmpl w:val="F2E83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F7D9A"/>
    <w:multiLevelType w:val="hybridMultilevel"/>
    <w:tmpl w:val="908A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E3983"/>
    <w:multiLevelType w:val="hybridMultilevel"/>
    <w:tmpl w:val="41D87D78"/>
    <w:lvl w:ilvl="0" w:tplc="2FE0FB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070328">
    <w:abstractNumId w:val="16"/>
  </w:num>
  <w:num w:numId="2" w16cid:durableId="318122228">
    <w:abstractNumId w:val="7"/>
  </w:num>
  <w:num w:numId="3" w16cid:durableId="208109471">
    <w:abstractNumId w:val="25"/>
  </w:num>
  <w:num w:numId="4" w16cid:durableId="1245530711">
    <w:abstractNumId w:val="30"/>
  </w:num>
  <w:num w:numId="5" w16cid:durableId="147595301">
    <w:abstractNumId w:val="9"/>
  </w:num>
  <w:num w:numId="6" w16cid:durableId="264265630">
    <w:abstractNumId w:val="20"/>
  </w:num>
  <w:num w:numId="7" w16cid:durableId="71512145">
    <w:abstractNumId w:val="31"/>
  </w:num>
  <w:num w:numId="8" w16cid:durableId="861554115">
    <w:abstractNumId w:val="10"/>
  </w:num>
  <w:num w:numId="9" w16cid:durableId="29651310">
    <w:abstractNumId w:val="23"/>
  </w:num>
  <w:num w:numId="10" w16cid:durableId="1385131012">
    <w:abstractNumId w:val="27"/>
  </w:num>
  <w:num w:numId="11" w16cid:durableId="398141501">
    <w:abstractNumId w:val="19"/>
  </w:num>
  <w:num w:numId="12" w16cid:durableId="470094352">
    <w:abstractNumId w:val="11"/>
  </w:num>
  <w:num w:numId="13" w16cid:durableId="1174608768">
    <w:abstractNumId w:val="5"/>
  </w:num>
  <w:num w:numId="14" w16cid:durableId="237903056">
    <w:abstractNumId w:val="17"/>
  </w:num>
  <w:num w:numId="15" w16cid:durableId="50085750">
    <w:abstractNumId w:val="21"/>
  </w:num>
  <w:num w:numId="16" w16cid:durableId="1136023628">
    <w:abstractNumId w:val="26"/>
  </w:num>
  <w:num w:numId="17" w16cid:durableId="1248922982">
    <w:abstractNumId w:val="28"/>
  </w:num>
  <w:num w:numId="18" w16cid:durableId="588733802">
    <w:abstractNumId w:val="29"/>
  </w:num>
  <w:num w:numId="19" w16cid:durableId="161943209">
    <w:abstractNumId w:val="1"/>
  </w:num>
  <w:num w:numId="20" w16cid:durableId="2014674868">
    <w:abstractNumId w:val="34"/>
  </w:num>
  <w:num w:numId="21" w16cid:durableId="832792550">
    <w:abstractNumId w:val="14"/>
  </w:num>
  <w:num w:numId="22" w16cid:durableId="96948209">
    <w:abstractNumId w:val="3"/>
  </w:num>
  <w:num w:numId="23" w16cid:durableId="1826169471">
    <w:abstractNumId w:val="18"/>
  </w:num>
  <w:num w:numId="24" w16cid:durableId="1449936624">
    <w:abstractNumId w:val="15"/>
  </w:num>
  <w:num w:numId="25" w16cid:durableId="366298870">
    <w:abstractNumId w:val="24"/>
  </w:num>
  <w:num w:numId="26" w16cid:durableId="334303172">
    <w:abstractNumId w:val="12"/>
  </w:num>
  <w:num w:numId="27" w16cid:durableId="660234243">
    <w:abstractNumId w:val="6"/>
  </w:num>
  <w:num w:numId="28" w16cid:durableId="3297920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29" w16cid:durableId="1247491802">
    <w:abstractNumId w:val="13"/>
  </w:num>
  <w:num w:numId="30" w16cid:durableId="2103410578">
    <w:abstractNumId w:val="22"/>
  </w:num>
  <w:num w:numId="31" w16cid:durableId="125389828">
    <w:abstractNumId w:val="2"/>
  </w:num>
  <w:num w:numId="32" w16cid:durableId="140001056">
    <w:abstractNumId w:val="32"/>
  </w:num>
  <w:num w:numId="33" w16cid:durableId="57828665">
    <w:abstractNumId w:val="4"/>
  </w:num>
  <w:num w:numId="34" w16cid:durableId="1748577836">
    <w:abstractNumId w:val="33"/>
  </w:num>
  <w:num w:numId="35" w16cid:durableId="182284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4A"/>
    <w:rsid w:val="00012544"/>
    <w:rsid w:val="00016592"/>
    <w:rsid w:val="00036439"/>
    <w:rsid w:val="00045EF1"/>
    <w:rsid w:val="00061879"/>
    <w:rsid w:val="00062843"/>
    <w:rsid w:val="000628D1"/>
    <w:rsid w:val="00084516"/>
    <w:rsid w:val="00087E6A"/>
    <w:rsid w:val="000912EE"/>
    <w:rsid w:val="000A4C74"/>
    <w:rsid w:val="000A591D"/>
    <w:rsid w:val="000A6ABE"/>
    <w:rsid w:val="000B4908"/>
    <w:rsid w:val="000C25A1"/>
    <w:rsid w:val="000D20D1"/>
    <w:rsid w:val="000E59F0"/>
    <w:rsid w:val="000F60DC"/>
    <w:rsid w:val="00103F37"/>
    <w:rsid w:val="00113577"/>
    <w:rsid w:val="001241F4"/>
    <w:rsid w:val="00182758"/>
    <w:rsid w:val="001864D1"/>
    <w:rsid w:val="00191AB9"/>
    <w:rsid w:val="001A49D4"/>
    <w:rsid w:val="001C3AD1"/>
    <w:rsid w:val="001D0A15"/>
    <w:rsid w:val="001D5CBE"/>
    <w:rsid w:val="001E13AB"/>
    <w:rsid w:val="001F142A"/>
    <w:rsid w:val="00207869"/>
    <w:rsid w:val="00224EA4"/>
    <w:rsid w:val="002429F4"/>
    <w:rsid w:val="00257379"/>
    <w:rsid w:val="0027430A"/>
    <w:rsid w:val="00285223"/>
    <w:rsid w:val="0029631E"/>
    <w:rsid w:val="00296CD8"/>
    <w:rsid w:val="002E1D3D"/>
    <w:rsid w:val="002F09BA"/>
    <w:rsid w:val="00317327"/>
    <w:rsid w:val="00320A5F"/>
    <w:rsid w:val="00327FD8"/>
    <w:rsid w:val="00331A3A"/>
    <w:rsid w:val="003323F4"/>
    <w:rsid w:val="00336C98"/>
    <w:rsid w:val="00340736"/>
    <w:rsid w:val="003536C5"/>
    <w:rsid w:val="00364584"/>
    <w:rsid w:val="00377E95"/>
    <w:rsid w:val="00390AD6"/>
    <w:rsid w:val="003A16F0"/>
    <w:rsid w:val="003B326F"/>
    <w:rsid w:val="003D7268"/>
    <w:rsid w:val="003E3EAD"/>
    <w:rsid w:val="003F20FD"/>
    <w:rsid w:val="00403688"/>
    <w:rsid w:val="0041228E"/>
    <w:rsid w:val="00414CC1"/>
    <w:rsid w:val="00423B1E"/>
    <w:rsid w:val="004423A4"/>
    <w:rsid w:val="00446D5A"/>
    <w:rsid w:val="00471BF5"/>
    <w:rsid w:val="004774FE"/>
    <w:rsid w:val="004D0DD3"/>
    <w:rsid w:val="004F32FF"/>
    <w:rsid w:val="004F339C"/>
    <w:rsid w:val="004F3CBF"/>
    <w:rsid w:val="005223B0"/>
    <w:rsid w:val="00577DE7"/>
    <w:rsid w:val="00592C1F"/>
    <w:rsid w:val="005939B0"/>
    <w:rsid w:val="005A28FD"/>
    <w:rsid w:val="005C743E"/>
    <w:rsid w:val="005F2857"/>
    <w:rsid w:val="005F5AB6"/>
    <w:rsid w:val="006002FD"/>
    <w:rsid w:val="00602808"/>
    <w:rsid w:val="00607DF7"/>
    <w:rsid w:val="00611809"/>
    <w:rsid w:val="00612811"/>
    <w:rsid w:val="006336DB"/>
    <w:rsid w:val="00644B43"/>
    <w:rsid w:val="00646862"/>
    <w:rsid w:val="00664D49"/>
    <w:rsid w:val="00665F11"/>
    <w:rsid w:val="00666213"/>
    <w:rsid w:val="00685144"/>
    <w:rsid w:val="00687E4A"/>
    <w:rsid w:val="00697589"/>
    <w:rsid w:val="006A0741"/>
    <w:rsid w:val="006A0E05"/>
    <w:rsid w:val="006A6639"/>
    <w:rsid w:val="006B62F9"/>
    <w:rsid w:val="006D0BFE"/>
    <w:rsid w:val="006D28B7"/>
    <w:rsid w:val="006F6F41"/>
    <w:rsid w:val="00703E93"/>
    <w:rsid w:val="00707D37"/>
    <w:rsid w:val="00710622"/>
    <w:rsid w:val="00736B95"/>
    <w:rsid w:val="00742E9A"/>
    <w:rsid w:val="0074705D"/>
    <w:rsid w:val="007575CA"/>
    <w:rsid w:val="00783D3C"/>
    <w:rsid w:val="00793FF0"/>
    <w:rsid w:val="007976F1"/>
    <w:rsid w:val="007A0232"/>
    <w:rsid w:val="007A27C2"/>
    <w:rsid w:val="007B76F1"/>
    <w:rsid w:val="007D5F71"/>
    <w:rsid w:val="007E1524"/>
    <w:rsid w:val="007F1F35"/>
    <w:rsid w:val="00807CF7"/>
    <w:rsid w:val="00843A18"/>
    <w:rsid w:val="008479DA"/>
    <w:rsid w:val="00877151"/>
    <w:rsid w:val="00881917"/>
    <w:rsid w:val="008B4346"/>
    <w:rsid w:val="008E10DB"/>
    <w:rsid w:val="008E1EC9"/>
    <w:rsid w:val="008F7446"/>
    <w:rsid w:val="009064B9"/>
    <w:rsid w:val="00980073"/>
    <w:rsid w:val="00986210"/>
    <w:rsid w:val="00994A99"/>
    <w:rsid w:val="00995776"/>
    <w:rsid w:val="009D20B8"/>
    <w:rsid w:val="00A0276F"/>
    <w:rsid w:val="00A0711E"/>
    <w:rsid w:val="00A14063"/>
    <w:rsid w:val="00A1771B"/>
    <w:rsid w:val="00A30DF9"/>
    <w:rsid w:val="00A64682"/>
    <w:rsid w:val="00A66351"/>
    <w:rsid w:val="00A708EA"/>
    <w:rsid w:val="00AA2946"/>
    <w:rsid w:val="00AA4C19"/>
    <w:rsid w:val="00AC7419"/>
    <w:rsid w:val="00AD3101"/>
    <w:rsid w:val="00AD7CD7"/>
    <w:rsid w:val="00AE0153"/>
    <w:rsid w:val="00AE68F5"/>
    <w:rsid w:val="00AF79CF"/>
    <w:rsid w:val="00B0205B"/>
    <w:rsid w:val="00B27E39"/>
    <w:rsid w:val="00B73925"/>
    <w:rsid w:val="00B743F1"/>
    <w:rsid w:val="00B81692"/>
    <w:rsid w:val="00BC50A3"/>
    <w:rsid w:val="00BC743A"/>
    <w:rsid w:val="00BD7B8E"/>
    <w:rsid w:val="00BE2276"/>
    <w:rsid w:val="00C00245"/>
    <w:rsid w:val="00C07B35"/>
    <w:rsid w:val="00C10A5C"/>
    <w:rsid w:val="00C138E0"/>
    <w:rsid w:val="00C40A96"/>
    <w:rsid w:val="00C43E4F"/>
    <w:rsid w:val="00C46E6A"/>
    <w:rsid w:val="00C51D7E"/>
    <w:rsid w:val="00C673DD"/>
    <w:rsid w:val="00C72D7D"/>
    <w:rsid w:val="00C842B6"/>
    <w:rsid w:val="00C91991"/>
    <w:rsid w:val="00C92CE9"/>
    <w:rsid w:val="00C95147"/>
    <w:rsid w:val="00C953DB"/>
    <w:rsid w:val="00CB4521"/>
    <w:rsid w:val="00CC6925"/>
    <w:rsid w:val="00CD293F"/>
    <w:rsid w:val="00CE4DC2"/>
    <w:rsid w:val="00CE54D1"/>
    <w:rsid w:val="00CE6D51"/>
    <w:rsid w:val="00D05C0A"/>
    <w:rsid w:val="00D1698C"/>
    <w:rsid w:val="00D447E0"/>
    <w:rsid w:val="00D474A3"/>
    <w:rsid w:val="00D47F07"/>
    <w:rsid w:val="00D66CF4"/>
    <w:rsid w:val="00D759BE"/>
    <w:rsid w:val="00D8397B"/>
    <w:rsid w:val="00DA12B4"/>
    <w:rsid w:val="00DA1800"/>
    <w:rsid w:val="00DB0860"/>
    <w:rsid w:val="00DB1EC4"/>
    <w:rsid w:val="00DE2388"/>
    <w:rsid w:val="00E25492"/>
    <w:rsid w:val="00E26504"/>
    <w:rsid w:val="00E52FA9"/>
    <w:rsid w:val="00E54FCC"/>
    <w:rsid w:val="00E55960"/>
    <w:rsid w:val="00E75388"/>
    <w:rsid w:val="00E778FB"/>
    <w:rsid w:val="00E866F0"/>
    <w:rsid w:val="00EB7247"/>
    <w:rsid w:val="00ED3B69"/>
    <w:rsid w:val="00EF56B4"/>
    <w:rsid w:val="00F04BFE"/>
    <w:rsid w:val="00F05683"/>
    <w:rsid w:val="00F06718"/>
    <w:rsid w:val="00F1717C"/>
    <w:rsid w:val="00F222F6"/>
    <w:rsid w:val="00F22EB3"/>
    <w:rsid w:val="00F34486"/>
    <w:rsid w:val="00F442DF"/>
    <w:rsid w:val="00F551D0"/>
    <w:rsid w:val="00F94A35"/>
    <w:rsid w:val="00FA4E5D"/>
    <w:rsid w:val="00FA5512"/>
    <w:rsid w:val="00FE4762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116D"/>
  <w15:chartTrackingRefBased/>
  <w15:docId w15:val="{16287394-5E99-4413-8846-20B66D49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E4A"/>
    <w:pPr>
      <w:spacing w:after="0" w:line="240" w:lineRule="auto"/>
      <w:ind w:left="720"/>
      <w:contextualSpacing/>
      <w:jc w:val="right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68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87E4A"/>
  </w:style>
  <w:style w:type="character" w:customStyle="1" w:styleId="normaltextrun">
    <w:name w:val="normaltextrun"/>
    <w:basedOn w:val="DefaultParagraphFont"/>
    <w:rsid w:val="00687E4A"/>
  </w:style>
  <w:style w:type="paragraph" w:styleId="NoSpacing">
    <w:name w:val="No Spacing"/>
    <w:uiPriority w:val="1"/>
    <w:qFormat/>
    <w:rsid w:val="001D5CBE"/>
    <w:pPr>
      <w:spacing w:after="0" w:line="240" w:lineRule="auto"/>
    </w:pPr>
  </w:style>
  <w:style w:type="paragraph" w:customStyle="1" w:styleId="Default">
    <w:name w:val="Default"/>
    <w:rsid w:val="000E59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kedup_x003f_ xmlns="cd9bcd1b-23d6-499f-a528-bddf15d22ef3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d9bcd1b-23d6-499f-a528-bddf15d22ef3">
      <Terms xmlns="http://schemas.microsoft.com/office/infopath/2007/PartnerControls"/>
    </lcf76f155ced4ddcb4097134ff3c332f>
    <TaxCatchAll xmlns="1d95852c-b9b3-4bac-a047-07adc61bea66" xsi:nil="true"/>
    <Comments xmlns="cd9bcd1b-23d6-499f-a528-bddf15d22e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0EE7CE213CD4AA949A64DB64ED989" ma:contentTypeVersion="23" ma:contentTypeDescription="Create a new document." ma:contentTypeScope="" ma:versionID="a0acdfff2ed4997ebe98d3b448f2c29e">
  <xsd:schema xmlns:xsd="http://www.w3.org/2001/XMLSchema" xmlns:xs="http://www.w3.org/2001/XMLSchema" xmlns:p="http://schemas.microsoft.com/office/2006/metadata/properties" xmlns:ns1="http://schemas.microsoft.com/sharepoint/v3" xmlns:ns2="cd9bcd1b-23d6-499f-a528-bddf15d22ef3" xmlns:ns3="1d95852c-b9b3-4bac-a047-07adc61bea66" targetNamespace="http://schemas.microsoft.com/office/2006/metadata/properties" ma:root="true" ma:fieldsID="b7639449252653dd095457d302fcf99d" ns1:_="" ns2:_="" ns3:_="">
    <xsd:import namespace="http://schemas.microsoft.com/sharepoint/v3"/>
    <xsd:import namespace="cd9bcd1b-23d6-499f-a528-bddf15d22ef3"/>
    <xsd:import namespace="1d95852c-b9b3-4bac-a047-07adc61be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ickedup_x003f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bcd1b-23d6-499f-a528-bddf15d2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kedup_x003f_" ma:index="14" nillable="true" ma:displayName="Picked up?" ma:description="Has a an item ofposted been picked up by a colleague and actioned etc.." ma:format="Dropdown" ma:internalName="Pickedup_x003f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7cbff99-d06d-4bd1-87e6-c23be2f6dd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852c-b9b3-4bac-a047-07adc61be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094cbf8-ef68-408e-8f42-16fc122f607b}" ma:internalName="TaxCatchAll" ma:showField="CatchAllData" ma:web="1d95852c-b9b3-4bac-a047-07adc61bea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ACFE9-58C6-40C3-9C0E-48E3F7571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ACEDE-9275-4722-8AE8-07BA89B7B767}">
  <ds:schemaRefs>
    <ds:schemaRef ds:uri="http://schemas.microsoft.com/office/2006/metadata/properties"/>
    <ds:schemaRef ds:uri="http://schemas.microsoft.com/office/infopath/2007/PartnerControls"/>
    <ds:schemaRef ds:uri="cd9bcd1b-23d6-499f-a528-bddf15d22ef3"/>
    <ds:schemaRef ds:uri="http://schemas.microsoft.com/sharepoint/v3"/>
    <ds:schemaRef ds:uri="1d95852c-b9b3-4bac-a047-07adc61bea66"/>
  </ds:schemaRefs>
</ds:datastoreItem>
</file>

<file path=customXml/itemProps3.xml><?xml version="1.0" encoding="utf-8"?>
<ds:datastoreItem xmlns:ds="http://schemas.openxmlformats.org/officeDocument/2006/customXml" ds:itemID="{8832BEF1-C1A1-4F10-AECA-033615E19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Richardson</dc:creator>
  <cp:keywords/>
  <dc:description/>
  <cp:lastModifiedBy>Hannah Crosbie</cp:lastModifiedBy>
  <cp:revision>40</cp:revision>
  <dcterms:created xsi:type="dcterms:W3CDTF">2025-12-09T10:57:00Z</dcterms:created>
  <dcterms:modified xsi:type="dcterms:W3CDTF">2026-04-14T10:24:00Z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0x010100AE20EE7CE213CD4AA949A64DB64ED989</vt:lpwstr>
  </property>
  <property fmtid="{D5CDD505-2E9C-101B-9397-08002B2CF9AE}" pid="3" name="Order">
    <vt:r8>6654000</vt:r8>
  </property>
  <property fmtid="{D5CDD505-2E9C-101B-9397-08002B2CF9AE}" pid="4" name="MediaServiceImageTags">
    <vt:lpwstr/>
  </property>
</Properties>
</file>