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2AB1" w14:textId="77777777" w:rsidR="00244D3F" w:rsidRDefault="00244D3F" w:rsidP="00EC7743">
      <w:pPr>
        <w:widowControl/>
        <w:autoSpaceDE/>
        <w:autoSpaceDN/>
        <w:spacing w:before="360"/>
        <w:jc w:val="center"/>
        <w:rPr>
          <w:rFonts w:eastAsia="Calibri"/>
          <w:b/>
          <w:bCs/>
          <w:sz w:val="28"/>
          <w:szCs w:val="28"/>
          <w:lang w:val="en-GB"/>
        </w:rPr>
      </w:pPr>
    </w:p>
    <w:p w14:paraId="589C29E3" w14:textId="3EDBA836" w:rsidR="00EC7743" w:rsidRPr="00EC7743" w:rsidRDefault="00B20482" w:rsidP="00EC7743">
      <w:pPr>
        <w:widowControl/>
        <w:autoSpaceDE/>
        <w:autoSpaceDN/>
        <w:spacing w:before="360"/>
        <w:jc w:val="center"/>
        <w:rPr>
          <w:rFonts w:eastAsia="Calibri"/>
          <w:b/>
          <w:bCs/>
          <w:sz w:val="28"/>
          <w:szCs w:val="28"/>
          <w:lang w:val="en-GB"/>
        </w:rPr>
      </w:pPr>
      <w:r>
        <w:rPr>
          <w:rFonts w:eastAsia="Calibri"/>
          <w:b/>
          <w:bCs/>
          <w:sz w:val="28"/>
          <w:szCs w:val="28"/>
          <w:lang w:val="en-GB"/>
        </w:rPr>
        <w:t xml:space="preserve">Window Cleaning Service </w:t>
      </w:r>
      <w:r w:rsidR="00EC7743" w:rsidRPr="00EC7743">
        <w:rPr>
          <w:rFonts w:eastAsia="Calibri"/>
          <w:b/>
          <w:bCs/>
          <w:sz w:val="28"/>
          <w:szCs w:val="28"/>
          <w:lang w:val="en-GB"/>
        </w:rPr>
        <w:t>Specification 2025</w:t>
      </w:r>
    </w:p>
    <w:p w14:paraId="0E5A0517" w14:textId="77777777" w:rsidR="00E41852" w:rsidRDefault="00E41852">
      <w:pPr>
        <w:pStyle w:val="BodyText"/>
        <w:spacing w:before="10"/>
        <w:rPr>
          <w:bCs/>
          <w:sz w:val="24"/>
          <w:szCs w:val="24"/>
        </w:rPr>
      </w:pPr>
    </w:p>
    <w:p w14:paraId="348CE87B"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t>The work includes external cleaning all windows and glazing to properties on Appendix 1 - Schedule of Properties; except for agreed exemptions.</w:t>
      </w:r>
    </w:p>
    <w:p w14:paraId="1CBF74A7" w14:textId="77777777" w:rsidR="00B20482" w:rsidRPr="00B20482" w:rsidRDefault="00B20482" w:rsidP="00B20482">
      <w:pPr>
        <w:widowControl/>
        <w:autoSpaceDE/>
        <w:autoSpaceDN/>
        <w:jc w:val="both"/>
        <w:rPr>
          <w:rFonts w:eastAsia="Times New Roman"/>
          <w:sz w:val="24"/>
          <w:szCs w:val="24"/>
          <w:lang w:val="en-GB"/>
        </w:rPr>
      </w:pPr>
    </w:p>
    <w:p w14:paraId="77EAE675"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t>The Service Provider will provide prompt and courteous and high quality service and all operatives will be correctly equipped to carry out the specification safely. The appointed operatives will wear appropriate safety clothing and have company Identification and must have company livery upon clothing and vans etc.</w:t>
      </w:r>
    </w:p>
    <w:p w14:paraId="099814C3" w14:textId="77777777" w:rsidR="00B20482" w:rsidRPr="00B20482" w:rsidRDefault="00B20482" w:rsidP="00B20482">
      <w:pPr>
        <w:widowControl/>
        <w:autoSpaceDE/>
        <w:autoSpaceDN/>
        <w:jc w:val="both"/>
        <w:rPr>
          <w:rFonts w:eastAsia="Times New Roman"/>
          <w:sz w:val="24"/>
          <w:szCs w:val="24"/>
          <w:lang w:val="en-GB"/>
        </w:rPr>
      </w:pPr>
    </w:p>
    <w:p w14:paraId="2A6132DD"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t>If any further information regarding contract conditions and service requirement details or properties within schedule please contact Crosby Housing Association</w:t>
      </w:r>
    </w:p>
    <w:p w14:paraId="6DE920B3" w14:textId="77777777" w:rsidR="00B20482" w:rsidRPr="00B20482" w:rsidRDefault="00B20482" w:rsidP="00B20482">
      <w:pPr>
        <w:widowControl/>
        <w:autoSpaceDE/>
        <w:autoSpaceDN/>
        <w:jc w:val="both"/>
        <w:rPr>
          <w:rFonts w:eastAsia="Times New Roman"/>
          <w:sz w:val="24"/>
          <w:szCs w:val="24"/>
          <w:lang w:val="en-GB"/>
        </w:rPr>
      </w:pPr>
    </w:p>
    <w:p w14:paraId="239859C2" w14:textId="77777777" w:rsidR="00B20482" w:rsidRPr="00B20482" w:rsidRDefault="00B20482" w:rsidP="00B20482">
      <w:pPr>
        <w:widowControl/>
        <w:autoSpaceDE/>
        <w:autoSpaceDN/>
        <w:jc w:val="both"/>
        <w:rPr>
          <w:rFonts w:eastAsia="Times New Roman"/>
          <w:b/>
          <w:sz w:val="24"/>
          <w:szCs w:val="24"/>
          <w:lang w:val="en-GB"/>
        </w:rPr>
      </w:pPr>
      <w:r w:rsidRPr="00B20482">
        <w:rPr>
          <w:rFonts w:eastAsia="Times New Roman"/>
          <w:b/>
          <w:sz w:val="24"/>
          <w:szCs w:val="24"/>
          <w:lang w:val="en-GB"/>
        </w:rPr>
        <w:t xml:space="preserve">SAFETY </w:t>
      </w:r>
    </w:p>
    <w:p w14:paraId="26B81C27" w14:textId="77777777" w:rsidR="00B20482" w:rsidRPr="00B20482" w:rsidRDefault="00B20482" w:rsidP="00B20482">
      <w:pPr>
        <w:widowControl/>
        <w:autoSpaceDE/>
        <w:autoSpaceDN/>
        <w:jc w:val="both"/>
        <w:rPr>
          <w:rFonts w:eastAsia="Times New Roman"/>
          <w:b/>
          <w:sz w:val="24"/>
          <w:szCs w:val="24"/>
          <w:lang w:val="en-GB"/>
        </w:rPr>
      </w:pPr>
    </w:p>
    <w:p w14:paraId="001CD23F"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t>All works by the contractor shall comply with the Health and Safety at work Act 1974 also with all relevant statutes and Regulations in force during the contract period and thereafter, including the current working at Height Regulations.</w:t>
      </w:r>
    </w:p>
    <w:p w14:paraId="6CBA78B3"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t>During operations the contractor must at all times take due care with respect to the safety of all residents visitors to the site/property and the general public.</w:t>
      </w:r>
    </w:p>
    <w:p w14:paraId="48B5659C" w14:textId="77777777" w:rsidR="00B20482" w:rsidRPr="00B20482" w:rsidRDefault="00B20482" w:rsidP="00B20482">
      <w:pPr>
        <w:widowControl/>
        <w:autoSpaceDE/>
        <w:autoSpaceDN/>
        <w:jc w:val="both"/>
        <w:rPr>
          <w:rFonts w:eastAsia="Times New Roman"/>
          <w:sz w:val="24"/>
          <w:szCs w:val="24"/>
          <w:lang w:val="en-GB"/>
        </w:rPr>
      </w:pPr>
    </w:p>
    <w:p w14:paraId="72080030"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t xml:space="preserve">All equipment used for window cleaning to be provided with current test certification to state compliance with manufacturers recommendations and fit for safe use. Any change of equipment must be agreed with Crosby Housing Association prior to use. Use of alternative equipment without consent will be considered as a breach of contract conditions and may lead to termination of the contract. </w:t>
      </w:r>
    </w:p>
    <w:p w14:paraId="37FC2E92" w14:textId="77777777" w:rsidR="00B20482" w:rsidRPr="00B20482" w:rsidRDefault="00B20482" w:rsidP="00B20482">
      <w:pPr>
        <w:widowControl/>
        <w:autoSpaceDE/>
        <w:autoSpaceDN/>
        <w:jc w:val="both"/>
        <w:rPr>
          <w:rFonts w:eastAsia="Times New Roman"/>
          <w:sz w:val="24"/>
          <w:szCs w:val="24"/>
          <w:lang w:val="en-GB"/>
        </w:rPr>
      </w:pPr>
    </w:p>
    <w:p w14:paraId="609357B3"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t xml:space="preserve">Names of all Service Provider employees to work on this contract must be provided to Crosby Housing Association prior to commencement.  All changes to operatives must be agreed before attendance on site. All current training certificates in respect of competency to carry out the agreed specifications and health and safety compliance must be provided to Crosby Housing Association prior to the contract commencement date. This includes but is not exclusive to training for safe use of access equipment for use on the contract e.g. ladders, scaffold, cherry pickers, wash and reach system. </w:t>
      </w:r>
    </w:p>
    <w:p w14:paraId="0F9864DE" w14:textId="77777777" w:rsidR="00B20482" w:rsidRPr="00B20482" w:rsidRDefault="00B20482" w:rsidP="00B20482">
      <w:pPr>
        <w:widowControl/>
        <w:autoSpaceDE/>
        <w:autoSpaceDN/>
        <w:jc w:val="both"/>
        <w:rPr>
          <w:rFonts w:eastAsia="Times New Roman"/>
          <w:sz w:val="24"/>
          <w:szCs w:val="24"/>
          <w:lang w:val="en-GB"/>
        </w:rPr>
      </w:pPr>
    </w:p>
    <w:p w14:paraId="64624F45"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t xml:space="preserve">A method statement and statement for safe system of works is to be provided for uses of all equipment for proposed work at all levels. A no access statement must be provided in regard to access restrictions such as turret 11 Cambridge Road and the rear of 11 Lorne Road. </w:t>
      </w:r>
    </w:p>
    <w:p w14:paraId="2A87F3DE" w14:textId="77777777" w:rsidR="00B20482" w:rsidRPr="00B20482" w:rsidRDefault="00B20482" w:rsidP="00B20482">
      <w:pPr>
        <w:widowControl/>
        <w:autoSpaceDE/>
        <w:autoSpaceDN/>
        <w:jc w:val="both"/>
        <w:rPr>
          <w:rFonts w:eastAsia="Times New Roman"/>
          <w:sz w:val="24"/>
          <w:szCs w:val="24"/>
          <w:lang w:val="en-GB"/>
        </w:rPr>
      </w:pPr>
    </w:p>
    <w:p w14:paraId="3CA35168" w14:textId="77777777" w:rsidR="00B20482" w:rsidRPr="00B20482" w:rsidRDefault="00B20482" w:rsidP="00B20482">
      <w:pPr>
        <w:widowControl/>
        <w:autoSpaceDE/>
        <w:autoSpaceDN/>
        <w:jc w:val="both"/>
        <w:rPr>
          <w:rFonts w:eastAsia="Times New Roman"/>
          <w:b/>
          <w:sz w:val="24"/>
          <w:szCs w:val="24"/>
          <w:lang w:val="en-GB"/>
        </w:rPr>
      </w:pPr>
      <w:r w:rsidRPr="00B20482">
        <w:rPr>
          <w:rFonts w:eastAsia="Times New Roman"/>
          <w:b/>
          <w:sz w:val="24"/>
          <w:szCs w:val="24"/>
          <w:lang w:val="en-GB"/>
        </w:rPr>
        <w:t xml:space="preserve">SCHEDULE </w:t>
      </w:r>
    </w:p>
    <w:p w14:paraId="6076E0BD" w14:textId="77777777" w:rsidR="00B20482" w:rsidRPr="00B20482" w:rsidRDefault="00B20482" w:rsidP="00B20482">
      <w:pPr>
        <w:widowControl/>
        <w:autoSpaceDE/>
        <w:autoSpaceDN/>
        <w:jc w:val="both"/>
        <w:rPr>
          <w:rFonts w:eastAsia="Times New Roman"/>
          <w:sz w:val="24"/>
          <w:szCs w:val="24"/>
          <w:lang w:val="en-GB"/>
        </w:rPr>
      </w:pPr>
    </w:p>
    <w:p w14:paraId="4B98AA52"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t>All external windows and external door glazing, fanlights etc to Crosby Housing Associations schedule of properties (Appendix 1) are to be cleaned externally once per month.   For CHA Offices only, the windows will also be cleaned internally on a quarterly basis.</w:t>
      </w:r>
    </w:p>
    <w:p w14:paraId="3ACAE8B3" w14:textId="77777777" w:rsidR="00B20482" w:rsidRPr="00B20482" w:rsidRDefault="00B20482" w:rsidP="00B20482">
      <w:pPr>
        <w:widowControl/>
        <w:autoSpaceDE/>
        <w:autoSpaceDN/>
        <w:jc w:val="both"/>
        <w:rPr>
          <w:rFonts w:eastAsia="Times New Roman"/>
          <w:sz w:val="24"/>
          <w:szCs w:val="24"/>
          <w:lang w:val="en-GB"/>
        </w:rPr>
      </w:pPr>
    </w:p>
    <w:p w14:paraId="154DFDDC"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t xml:space="preserve">All defects to windows doors glazing and framing to be reported to Crosby Housing Office in writing. </w:t>
      </w:r>
    </w:p>
    <w:p w14:paraId="6C10AACC" w14:textId="77777777" w:rsidR="00B20482" w:rsidRPr="00B20482" w:rsidRDefault="00B20482" w:rsidP="00B20482">
      <w:pPr>
        <w:widowControl/>
        <w:autoSpaceDE/>
        <w:autoSpaceDN/>
        <w:jc w:val="both"/>
        <w:rPr>
          <w:rFonts w:eastAsia="Times New Roman"/>
          <w:sz w:val="24"/>
          <w:szCs w:val="24"/>
          <w:lang w:val="en-GB"/>
        </w:rPr>
      </w:pPr>
    </w:p>
    <w:p w14:paraId="5675580F"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lastRenderedPageBreak/>
        <w:t>The Appointed contractor is to provide a service sheet to Crosby Housing Association with date and operative’s signature signed on the day of window cleaning. Failure to provide the service sheet / leaflet will be interpreted as non-performance and will result in non-payment. The pro forma service sheet must be agreed with Crosby Housing Association before contract commencement.</w:t>
      </w:r>
    </w:p>
    <w:p w14:paraId="6EC00C57" w14:textId="77777777" w:rsidR="00B20482" w:rsidRPr="00B20482" w:rsidRDefault="00B20482" w:rsidP="00B20482">
      <w:pPr>
        <w:widowControl/>
        <w:autoSpaceDE/>
        <w:autoSpaceDN/>
        <w:jc w:val="both"/>
        <w:rPr>
          <w:rFonts w:eastAsia="Times New Roman"/>
          <w:sz w:val="24"/>
          <w:szCs w:val="24"/>
          <w:lang w:val="en-GB"/>
        </w:rPr>
      </w:pPr>
    </w:p>
    <w:p w14:paraId="58A65E17"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t xml:space="preserve">Alterations from the window cleaning frequency schedule commencing first week of each month must be agreed with Crosby Housing Association. Reasons for alterations must be mutually agreed to have an acceptable reason such as; agreed adverse weather conditions, equipment failure, transport failure, sickness, resource issues - annual leave etc. </w:t>
      </w:r>
    </w:p>
    <w:p w14:paraId="01747532" w14:textId="77777777" w:rsidR="00B20482" w:rsidRPr="00B20482" w:rsidRDefault="00B20482" w:rsidP="00B20482">
      <w:pPr>
        <w:widowControl/>
        <w:autoSpaceDE/>
        <w:autoSpaceDN/>
        <w:jc w:val="both"/>
        <w:rPr>
          <w:rFonts w:eastAsia="Times New Roman"/>
          <w:sz w:val="24"/>
          <w:szCs w:val="24"/>
          <w:lang w:val="en-GB"/>
        </w:rPr>
      </w:pPr>
    </w:p>
    <w:p w14:paraId="6BC0B4A9"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t>No accesses to properties for window cleaning are to be notified immediately to Crosby Housing Office in writing.</w:t>
      </w:r>
    </w:p>
    <w:p w14:paraId="5ADFABC2" w14:textId="77777777" w:rsidR="00B20482" w:rsidRPr="00B20482" w:rsidRDefault="00B20482" w:rsidP="00B20482">
      <w:pPr>
        <w:widowControl/>
        <w:autoSpaceDE/>
        <w:autoSpaceDN/>
        <w:jc w:val="both"/>
        <w:rPr>
          <w:rFonts w:eastAsia="Times New Roman"/>
          <w:sz w:val="24"/>
          <w:szCs w:val="24"/>
          <w:lang w:val="en-GB"/>
        </w:rPr>
      </w:pPr>
    </w:p>
    <w:p w14:paraId="51CD1A4D"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t xml:space="preserve">Recalls to site for non- performance will be at no additional charge to Crosby Housing Association. </w:t>
      </w:r>
    </w:p>
    <w:p w14:paraId="4476DA3C" w14:textId="77777777" w:rsidR="00B20482" w:rsidRPr="00B20482" w:rsidRDefault="00B20482" w:rsidP="00B20482">
      <w:pPr>
        <w:widowControl/>
        <w:autoSpaceDE/>
        <w:autoSpaceDN/>
        <w:jc w:val="both"/>
        <w:rPr>
          <w:rFonts w:eastAsia="Times New Roman"/>
          <w:b/>
          <w:sz w:val="24"/>
          <w:szCs w:val="24"/>
          <w:lang w:val="en-GB"/>
        </w:rPr>
      </w:pPr>
    </w:p>
    <w:p w14:paraId="1E9EF69B" w14:textId="77777777" w:rsidR="00B20482" w:rsidRPr="00B20482" w:rsidRDefault="00B20482" w:rsidP="00B20482">
      <w:pPr>
        <w:widowControl/>
        <w:autoSpaceDE/>
        <w:autoSpaceDN/>
        <w:jc w:val="both"/>
        <w:rPr>
          <w:rFonts w:eastAsia="Times New Roman"/>
          <w:b/>
          <w:sz w:val="24"/>
          <w:szCs w:val="24"/>
          <w:lang w:val="en-GB"/>
        </w:rPr>
      </w:pPr>
      <w:r w:rsidRPr="00B20482">
        <w:rPr>
          <w:rFonts w:eastAsia="Times New Roman"/>
          <w:b/>
          <w:sz w:val="24"/>
          <w:szCs w:val="24"/>
          <w:lang w:val="en-GB"/>
        </w:rPr>
        <w:t>SPECIFICATION</w:t>
      </w:r>
    </w:p>
    <w:p w14:paraId="536764BC" w14:textId="77777777" w:rsidR="00B20482" w:rsidRPr="00B20482" w:rsidRDefault="00B20482" w:rsidP="00B20482">
      <w:pPr>
        <w:widowControl/>
        <w:autoSpaceDE/>
        <w:autoSpaceDN/>
        <w:jc w:val="both"/>
        <w:rPr>
          <w:rFonts w:eastAsia="Times New Roman"/>
          <w:b/>
          <w:sz w:val="24"/>
          <w:szCs w:val="24"/>
          <w:lang w:val="en-GB"/>
        </w:rPr>
      </w:pPr>
    </w:p>
    <w:p w14:paraId="409064A0" w14:textId="77777777" w:rsidR="00B20482" w:rsidRPr="00B20482" w:rsidRDefault="00B20482" w:rsidP="00B20482">
      <w:pPr>
        <w:widowControl/>
        <w:autoSpaceDE/>
        <w:autoSpaceDN/>
        <w:jc w:val="both"/>
        <w:rPr>
          <w:rFonts w:eastAsia="Times New Roman"/>
          <w:sz w:val="24"/>
          <w:szCs w:val="24"/>
        </w:rPr>
      </w:pPr>
      <w:r w:rsidRPr="00B20482">
        <w:rPr>
          <w:rFonts w:eastAsia="Times New Roman"/>
          <w:sz w:val="24"/>
          <w:szCs w:val="24"/>
        </w:rPr>
        <w:t>Work should not commence before 9.00am</w:t>
      </w:r>
    </w:p>
    <w:p w14:paraId="7E713047" w14:textId="77777777" w:rsidR="00B20482" w:rsidRPr="00B20482" w:rsidRDefault="00B20482" w:rsidP="00B20482">
      <w:pPr>
        <w:widowControl/>
        <w:autoSpaceDE/>
        <w:autoSpaceDN/>
        <w:jc w:val="both"/>
        <w:rPr>
          <w:rFonts w:eastAsia="Times New Roman"/>
          <w:sz w:val="24"/>
          <w:szCs w:val="24"/>
          <w:lang w:val="en-GB"/>
        </w:rPr>
      </w:pPr>
    </w:p>
    <w:p w14:paraId="5756120C"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t xml:space="preserve">All high-level windows and low-level roof lights above ground floor level are to be cleaned using agreed wash and reach system or cherry picker as per agreed contract conditions. Use of ladders is to be agreed with Crosby Housing Association prior to commencement. Unauthorised use of ladders without formal agreement will result in breach of contract and may lead to termination of the contract. </w:t>
      </w:r>
    </w:p>
    <w:p w14:paraId="1BFF32C0" w14:textId="77777777" w:rsidR="00B20482" w:rsidRPr="00B20482" w:rsidRDefault="00B20482" w:rsidP="00B20482">
      <w:pPr>
        <w:widowControl/>
        <w:autoSpaceDE/>
        <w:autoSpaceDN/>
        <w:jc w:val="both"/>
        <w:rPr>
          <w:rFonts w:eastAsia="Times New Roman"/>
          <w:sz w:val="24"/>
          <w:szCs w:val="24"/>
          <w:lang w:val="en-GB"/>
        </w:rPr>
      </w:pPr>
    </w:p>
    <w:p w14:paraId="284AA1CE" w14:textId="0F7EB073" w:rsidR="00B20482" w:rsidRPr="00B20482" w:rsidRDefault="00B20482" w:rsidP="00B20482">
      <w:pPr>
        <w:widowControl/>
        <w:autoSpaceDE/>
        <w:autoSpaceDN/>
        <w:jc w:val="both"/>
        <w:rPr>
          <w:rFonts w:eastAsia="Times New Roman"/>
          <w:sz w:val="24"/>
          <w:szCs w:val="24"/>
        </w:rPr>
      </w:pPr>
      <w:r w:rsidRPr="00B20482">
        <w:rPr>
          <w:rFonts w:eastAsia="Times New Roman"/>
          <w:sz w:val="24"/>
          <w:szCs w:val="24"/>
        </w:rPr>
        <w:t xml:space="preserve">The </w:t>
      </w:r>
      <w:r w:rsidR="00535BDD" w:rsidRPr="00B20482">
        <w:rPr>
          <w:rFonts w:eastAsia="Times New Roman"/>
          <w:sz w:val="24"/>
          <w:szCs w:val="24"/>
        </w:rPr>
        <w:t>work includes</w:t>
      </w:r>
      <w:r w:rsidRPr="00B20482">
        <w:rPr>
          <w:rFonts w:eastAsia="Times New Roman"/>
          <w:sz w:val="24"/>
          <w:szCs w:val="24"/>
        </w:rPr>
        <w:t xml:space="preserve"> cleaning all the windows on each property as per the attached Contract Schedule of Properties.</w:t>
      </w:r>
    </w:p>
    <w:p w14:paraId="522E1C33" w14:textId="77777777" w:rsidR="00B20482" w:rsidRPr="00B20482" w:rsidRDefault="00B20482" w:rsidP="00B20482">
      <w:pPr>
        <w:widowControl/>
        <w:autoSpaceDE/>
        <w:autoSpaceDN/>
        <w:jc w:val="both"/>
        <w:rPr>
          <w:rFonts w:eastAsia="Times New Roman"/>
          <w:sz w:val="24"/>
          <w:szCs w:val="24"/>
        </w:rPr>
      </w:pPr>
    </w:p>
    <w:p w14:paraId="4DFCAB7D" w14:textId="77777777" w:rsidR="00B20482" w:rsidRPr="00B20482" w:rsidRDefault="00B20482" w:rsidP="00B20482">
      <w:pPr>
        <w:widowControl/>
        <w:autoSpaceDE/>
        <w:autoSpaceDN/>
        <w:jc w:val="both"/>
        <w:rPr>
          <w:rFonts w:eastAsia="Times New Roman"/>
          <w:sz w:val="24"/>
          <w:szCs w:val="24"/>
        </w:rPr>
      </w:pPr>
      <w:r w:rsidRPr="00B20482">
        <w:rPr>
          <w:rFonts w:eastAsia="Times New Roman"/>
          <w:sz w:val="24"/>
          <w:szCs w:val="24"/>
        </w:rPr>
        <w:t>Crosby Housing Association’s tenants expect a courteous and high-quality service from contractors and previous consultation has raised the following areas of concern:</w:t>
      </w:r>
      <w:r w:rsidRPr="00B20482">
        <w:rPr>
          <w:rFonts w:eastAsia="Times New Roman"/>
          <w:sz w:val="24"/>
          <w:szCs w:val="24"/>
        </w:rPr>
        <w:br/>
      </w:r>
    </w:p>
    <w:p w14:paraId="714BC7E1" w14:textId="77777777" w:rsidR="00B20482" w:rsidRPr="00B20482" w:rsidRDefault="00B20482" w:rsidP="00B20482">
      <w:pPr>
        <w:widowControl/>
        <w:numPr>
          <w:ilvl w:val="0"/>
          <w:numId w:val="4"/>
        </w:numPr>
        <w:autoSpaceDE/>
        <w:autoSpaceDN/>
        <w:jc w:val="both"/>
        <w:rPr>
          <w:rFonts w:eastAsia="Times New Roman"/>
          <w:sz w:val="24"/>
          <w:szCs w:val="24"/>
        </w:rPr>
      </w:pPr>
      <w:r w:rsidRPr="00B20482">
        <w:rPr>
          <w:rFonts w:eastAsia="Times New Roman"/>
          <w:sz w:val="24"/>
          <w:szCs w:val="24"/>
        </w:rPr>
        <w:t>Windows at upper level and to the rear of the properties being missed during visits.</w:t>
      </w:r>
    </w:p>
    <w:p w14:paraId="033FEB0B" w14:textId="77777777" w:rsidR="00B20482" w:rsidRPr="00B20482" w:rsidRDefault="00B20482" w:rsidP="00B20482">
      <w:pPr>
        <w:widowControl/>
        <w:numPr>
          <w:ilvl w:val="0"/>
          <w:numId w:val="4"/>
        </w:numPr>
        <w:autoSpaceDE/>
        <w:autoSpaceDN/>
        <w:jc w:val="both"/>
        <w:rPr>
          <w:rFonts w:eastAsia="Times New Roman"/>
          <w:sz w:val="24"/>
          <w:szCs w:val="24"/>
        </w:rPr>
      </w:pPr>
      <w:r w:rsidRPr="00B20482">
        <w:rPr>
          <w:rFonts w:eastAsia="Times New Roman"/>
          <w:sz w:val="24"/>
          <w:szCs w:val="24"/>
        </w:rPr>
        <w:t>Damage being caused to flower beds during cleaning, trampling by boot or ladder etc.</w:t>
      </w:r>
    </w:p>
    <w:p w14:paraId="4628B27A" w14:textId="77777777" w:rsidR="00B20482" w:rsidRDefault="00B20482" w:rsidP="00B20482">
      <w:pPr>
        <w:widowControl/>
        <w:numPr>
          <w:ilvl w:val="0"/>
          <w:numId w:val="4"/>
        </w:numPr>
        <w:autoSpaceDE/>
        <w:autoSpaceDN/>
        <w:jc w:val="both"/>
        <w:rPr>
          <w:rFonts w:eastAsia="Times New Roman"/>
          <w:sz w:val="24"/>
          <w:szCs w:val="24"/>
        </w:rPr>
      </w:pPr>
      <w:r w:rsidRPr="00B20482">
        <w:rPr>
          <w:rFonts w:eastAsia="Times New Roman"/>
          <w:sz w:val="24"/>
          <w:szCs w:val="24"/>
        </w:rPr>
        <w:t>Contractors attending site prior to the 9.00am watershed.</w:t>
      </w:r>
    </w:p>
    <w:p w14:paraId="39B7FB8F" w14:textId="77777777" w:rsidR="00BD2921" w:rsidRDefault="00BD2921" w:rsidP="00BD2921">
      <w:pPr>
        <w:widowControl/>
        <w:autoSpaceDE/>
        <w:autoSpaceDN/>
        <w:jc w:val="both"/>
        <w:rPr>
          <w:rFonts w:eastAsia="Times New Roman"/>
          <w:sz w:val="24"/>
          <w:szCs w:val="24"/>
        </w:rPr>
      </w:pPr>
    </w:p>
    <w:p w14:paraId="74375FBB" w14:textId="42D50449" w:rsidR="00BD2921" w:rsidRPr="00B20482" w:rsidRDefault="00BD2921" w:rsidP="00BD2921">
      <w:pPr>
        <w:widowControl/>
        <w:autoSpaceDE/>
        <w:autoSpaceDN/>
        <w:jc w:val="both"/>
        <w:rPr>
          <w:rFonts w:eastAsia="Times New Roman"/>
          <w:sz w:val="24"/>
          <w:szCs w:val="24"/>
        </w:rPr>
      </w:pPr>
      <w:r>
        <w:rPr>
          <w:rFonts w:eastAsia="Times New Roman"/>
          <w:sz w:val="24"/>
          <w:szCs w:val="24"/>
        </w:rPr>
        <w:t>The service provider should</w:t>
      </w:r>
      <w:r w:rsidR="00593A03">
        <w:rPr>
          <w:rFonts w:eastAsia="Times New Roman"/>
          <w:sz w:val="24"/>
          <w:szCs w:val="24"/>
        </w:rPr>
        <w:t xml:space="preserve"> address any tenant concerns promptly and professionally.</w:t>
      </w:r>
    </w:p>
    <w:p w14:paraId="2253D5FB" w14:textId="77777777" w:rsidR="00B20482" w:rsidRPr="00B20482" w:rsidRDefault="00B20482" w:rsidP="00B20482">
      <w:pPr>
        <w:widowControl/>
        <w:autoSpaceDE/>
        <w:autoSpaceDN/>
        <w:jc w:val="both"/>
        <w:rPr>
          <w:rFonts w:eastAsia="Times New Roman"/>
          <w:sz w:val="24"/>
          <w:szCs w:val="24"/>
        </w:rPr>
      </w:pPr>
    </w:p>
    <w:p w14:paraId="0544B8A2" w14:textId="77777777" w:rsidR="00B20482" w:rsidRPr="00B20482" w:rsidRDefault="00B20482" w:rsidP="00B20482">
      <w:pPr>
        <w:widowControl/>
        <w:autoSpaceDE/>
        <w:autoSpaceDN/>
        <w:jc w:val="both"/>
        <w:rPr>
          <w:rFonts w:eastAsia="Times New Roman"/>
          <w:sz w:val="24"/>
          <w:szCs w:val="24"/>
        </w:rPr>
      </w:pPr>
      <w:r w:rsidRPr="00B20482">
        <w:rPr>
          <w:rFonts w:eastAsia="Times New Roman"/>
          <w:sz w:val="24"/>
          <w:szCs w:val="24"/>
        </w:rPr>
        <w:t xml:space="preserve">Extra care should be taken whilst working around tenants’ homes to ensure that no property or personal planting is disturbed, damaged or removed without prior agreement with the tenant. It is always advisable to request advice from the Crosby Housing Association staff regarding such arrangements. </w:t>
      </w:r>
    </w:p>
    <w:p w14:paraId="386BC60A" w14:textId="77777777" w:rsidR="00B20482" w:rsidRPr="00B20482" w:rsidRDefault="00B20482" w:rsidP="00B20482">
      <w:pPr>
        <w:widowControl/>
        <w:autoSpaceDE/>
        <w:autoSpaceDN/>
        <w:jc w:val="both"/>
        <w:rPr>
          <w:rFonts w:eastAsia="Times New Roman"/>
          <w:sz w:val="24"/>
          <w:szCs w:val="24"/>
          <w:lang w:val="en-GB"/>
        </w:rPr>
      </w:pPr>
    </w:p>
    <w:p w14:paraId="19994766" w14:textId="77777777" w:rsidR="00B20482" w:rsidRPr="00B20482" w:rsidRDefault="00B20482" w:rsidP="00B20482">
      <w:pPr>
        <w:widowControl/>
        <w:autoSpaceDE/>
        <w:autoSpaceDN/>
        <w:jc w:val="both"/>
        <w:rPr>
          <w:rFonts w:eastAsia="Times New Roman"/>
          <w:b/>
          <w:sz w:val="24"/>
          <w:szCs w:val="24"/>
          <w:lang w:val="en-GB"/>
        </w:rPr>
      </w:pPr>
      <w:r w:rsidRPr="00B20482">
        <w:rPr>
          <w:rFonts w:eastAsia="Times New Roman"/>
          <w:b/>
          <w:sz w:val="24"/>
          <w:szCs w:val="24"/>
          <w:lang w:val="en-GB"/>
        </w:rPr>
        <w:t>Invoices</w:t>
      </w:r>
    </w:p>
    <w:p w14:paraId="2854DEC3"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br/>
        <w:t xml:space="preserve">Invoices are to be submitted every month and prior to commencement of following months </w:t>
      </w:r>
      <w:r w:rsidRPr="00B20482">
        <w:rPr>
          <w:rFonts w:eastAsia="Times New Roman"/>
          <w:sz w:val="24"/>
          <w:szCs w:val="24"/>
          <w:lang w:val="en-GB"/>
        </w:rPr>
        <w:lastRenderedPageBreak/>
        <w:t>cleaning programme. Each invoice is to have attached, a completed monthly service sheet for each property included for payment. Each invoice will detail any exclusion of properties from the schedule which have not been cleaned. Reasons may include restricted access or tenant difficulties. Omissions must be agreed in writing with Crosby Housing Association before any discount is applied.</w:t>
      </w:r>
    </w:p>
    <w:p w14:paraId="5AF295FC" w14:textId="77777777" w:rsidR="00B20482" w:rsidRPr="00B20482" w:rsidRDefault="00B20482" w:rsidP="00B20482">
      <w:pPr>
        <w:widowControl/>
        <w:autoSpaceDE/>
        <w:autoSpaceDN/>
        <w:jc w:val="both"/>
        <w:rPr>
          <w:rFonts w:eastAsia="Times New Roman"/>
          <w:sz w:val="24"/>
          <w:szCs w:val="24"/>
          <w:lang w:val="en-GB"/>
        </w:rPr>
      </w:pPr>
    </w:p>
    <w:p w14:paraId="2770D8C3" w14:textId="77777777" w:rsid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t>All Invoices must have attached the detailed schedule of works carried out, itemised price per property charged with exclusions and additions detailed as formally agreed by Crosby Housing Association.</w:t>
      </w:r>
    </w:p>
    <w:p w14:paraId="1F5946F9" w14:textId="77777777" w:rsidR="00593A03" w:rsidRDefault="00593A03" w:rsidP="00593A03">
      <w:pPr>
        <w:pStyle w:val="BodyText"/>
        <w:spacing w:before="10"/>
        <w:rPr>
          <w:bCs/>
          <w:sz w:val="24"/>
          <w:szCs w:val="24"/>
          <w:lang w:val="en-GB"/>
        </w:rPr>
      </w:pPr>
    </w:p>
    <w:p w14:paraId="3F04842E" w14:textId="77777777" w:rsidR="00593A03" w:rsidRPr="002963D0" w:rsidRDefault="00593A03" w:rsidP="00593A03">
      <w:pPr>
        <w:widowControl/>
        <w:autoSpaceDE/>
        <w:autoSpaceDN/>
        <w:jc w:val="both"/>
        <w:rPr>
          <w:rFonts w:eastAsia="Times New Roman"/>
          <w:b/>
          <w:sz w:val="24"/>
          <w:szCs w:val="24"/>
          <w:lang w:val="en-GB"/>
        </w:rPr>
      </w:pPr>
      <w:r w:rsidRPr="002963D0">
        <w:rPr>
          <w:rFonts w:eastAsia="Times New Roman"/>
          <w:b/>
          <w:sz w:val="24"/>
          <w:szCs w:val="24"/>
          <w:lang w:val="en-GB"/>
        </w:rPr>
        <w:t xml:space="preserve">Tenant </w:t>
      </w:r>
      <w:r>
        <w:rPr>
          <w:rFonts w:eastAsia="Times New Roman"/>
          <w:b/>
          <w:sz w:val="24"/>
          <w:szCs w:val="24"/>
          <w:lang w:val="en-GB"/>
        </w:rPr>
        <w:t>Feedback</w:t>
      </w:r>
    </w:p>
    <w:p w14:paraId="594CCDAE" w14:textId="77777777" w:rsidR="00387222" w:rsidRDefault="00387222" w:rsidP="00B20482">
      <w:pPr>
        <w:widowControl/>
        <w:autoSpaceDE/>
        <w:autoSpaceDN/>
        <w:jc w:val="both"/>
        <w:rPr>
          <w:rFonts w:eastAsia="Times New Roman"/>
          <w:sz w:val="24"/>
          <w:szCs w:val="24"/>
          <w:lang w:val="en-GB"/>
        </w:rPr>
      </w:pPr>
    </w:p>
    <w:p w14:paraId="37C8B6B6" w14:textId="1B03F85B" w:rsidR="00E84E4B" w:rsidRDefault="00E84E4B" w:rsidP="00E84E4B">
      <w:pPr>
        <w:widowControl/>
        <w:autoSpaceDE/>
        <w:autoSpaceDN/>
        <w:jc w:val="both"/>
        <w:rPr>
          <w:rFonts w:eastAsia="Times New Roman"/>
          <w:sz w:val="24"/>
          <w:szCs w:val="24"/>
          <w:lang w:val="en-GB"/>
        </w:rPr>
      </w:pPr>
      <w:r w:rsidRPr="00E84E4B">
        <w:rPr>
          <w:rFonts w:eastAsia="Times New Roman"/>
          <w:sz w:val="24"/>
          <w:szCs w:val="24"/>
          <w:lang w:val="en-GB"/>
        </w:rPr>
        <w:t>High customer satisfaction with the service is important to us and the service provider should set out how it will collect</w:t>
      </w:r>
      <w:r>
        <w:rPr>
          <w:rFonts w:eastAsia="Times New Roman"/>
          <w:sz w:val="24"/>
          <w:szCs w:val="24"/>
          <w:lang w:val="en-GB"/>
        </w:rPr>
        <w:t>,</w:t>
      </w:r>
      <w:r w:rsidRPr="00E84E4B">
        <w:rPr>
          <w:rFonts w:eastAsia="Times New Roman"/>
          <w:sz w:val="24"/>
          <w:szCs w:val="24"/>
          <w:lang w:val="en-GB"/>
        </w:rPr>
        <w:t xml:space="preserve"> record and share customer feedback with CHA. </w:t>
      </w:r>
    </w:p>
    <w:p w14:paraId="58DFC135" w14:textId="77777777" w:rsidR="00E84E4B" w:rsidRPr="00E84E4B" w:rsidRDefault="00E84E4B" w:rsidP="00E84E4B">
      <w:pPr>
        <w:widowControl/>
        <w:autoSpaceDE/>
        <w:autoSpaceDN/>
        <w:jc w:val="both"/>
        <w:rPr>
          <w:rFonts w:eastAsia="Times New Roman"/>
          <w:sz w:val="24"/>
          <w:szCs w:val="24"/>
          <w:lang w:val="en-GB"/>
        </w:rPr>
      </w:pPr>
    </w:p>
    <w:p w14:paraId="2A1627B4" w14:textId="77777777" w:rsidR="00E84E4B" w:rsidRPr="00E84E4B" w:rsidRDefault="00E84E4B" w:rsidP="00E84E4B">
      <w:pPr>
        <w:widowControl/>
        <w:autoSpaceDE/>
        <w:autoSpaceDN/>
        <w:jc w:val="both"/>
        <w:rPr>
          <w:rFonts w:eastAsia="Times New Roman"/>
          <w:sz w:val="24"/>
          <w:szCs w:val="24"/>
          <w:lang w:val="en-GB"/>
        </w:rPr>
      </w:pPr>
      <w:r w:rsidRPr="00E84E4B">
        <w:rPr>
          <w:rFonts w:eastAsia="Times New Roman"/>
          <w:sz w:val="24"/>
          <w:szCs w:val="24"/>
          <w:lang w:val="en-GB"/>
        </w:rPr>
        <w:t>Some examples of how this is collected in other areas includes feedback gathered via QR code surveys, paper forms, or email links provided in advance. However, other methods may be used so long as there is a level of accountability to demonstrate that t</w:t>
      </w:r>
      <w:r w:rsidRPr="00E84E4B">
        <w:rPr>
          <w:rFonts w:eastAsia="Times New Roman"/>
          <w:sz w:val="24"/>
          <w:szCs w:val="24"/>
        </w:rPr>
        <w:t>he provider has not solicited only positive reviews or filtered any of feedback.</w:t>
      </w:r>
    </w:p>
    <w:p w14:paraId="2EFDF816" w14:textId="77777777" w:rsidR="00E84E4B" w:rsidRPr="00E84E4B" w:rsidRDefault="00E84E4B" w:rsidP="00E84E4B">
      <w:pPr>
        <w:widowControl/>
        <w:autoSpaceDE/>
        <w:autoSpaceDN/>
        <w:jc w:val="both"/>
        <w:rPr>
          <w:rFonts w:eastAsia="Times New Roman"/>
          <w:sz w:val="24"/>
          <w:szCs w:val="24"/>
          <w:lang w:val="en-GB"/>
        </w:rPr>
      </w:pPr>
    </w:p>
    <w:p w14:paraId="602339B5" w14:textId="77777777" w:rsidR="00E84E4B" w:rsidRPr="00E84E4B" w:rsidRDefault="00E84E4B" w:rsidP="00E84E4B">
      <w:pPr>
        <w:widowControl/>
        <w:autoSpaceDE/>
        <w:autoSpaceDN/>
        <w:jc w:val="both"/>
        <w:rPr>
          <w:rFonts w:eastAsia="Times New Roman"/>
          <w:sz w:val="24"/>
          <w:szCs w:val="24"/>
          <w:lang w:val="en-GB"/>
        </w:rPr>
      </w:pPr>
      <w:r w:rsidRPr="00E84E4B">
        <w:rPr>
          <w:rFonts w:eastAsia="Times New Roman"/>
          <w:sz w:val="24"/>
          <w:szCs w:val="24"/>
        </w:rPr>
        <w:t xml:space="preserve">All tenant feedback must be shared with Crosby Housing Association without modification. </w:t>
      </w:r>
    </w:p>
    <w:p w14:paraId="2F38801E" w14:textId="77777777" w:rsidR="00B20482" w:rsidRPr="00B20482" w:rsidRDefault="00B20482" w:rsidP="00B20482">
      <w:pPr>
        <w:widowControl/>
        <w:autoSpaceDE/>
        <w:autoSpaceDN/>
        <w:jc w:val="both"/>
        <w:rPr>
          <w:rFonts w:eastAsia="Times New Roman"/>
          <w:sz w:val="24"/>
          <w:szCs w:val="24"/>
          <w:lang w:val="en-GB"/>
        </w:rPr>
      </w:pPr>
    </w:p>
    <w:p w14:paraId="2597B91F" w14:textId="77777777" w:rsidR="00B20482" w:rsidRPr="00B20482" w:rsidRDefault="00B20482" w:rsidP="00B20482">
      <w:pPr>
        <w:widowControl/>
        <w:autoSpaceDE/>
        <w:autoSpaceDN/>
        <w:jc w:val="both"/>
        <w:rPr>
          <w:rFonts w:eastAsia="Times New Roman"/>
          <w:b/>
          <w:sz w:val="24"/>
          <w:szCs w:val="24"/>
          <w:lang w:val="en-GB"/>
        </w:rPr>
      </w:pPr>
      <w:r w:rsidRPr="00B20482">
        <w:rPr>
          <w:rFonts w:eastAsia="Times New Roman"/>
          <w:b/>
          <w:sz w:val="24"/>
          <w:szCs w:val="24"/>
          <w:lang w:val="en-GB"/>
        </w:rPr>
        <w:t>Extra works</w:t>
      </w:r>
    </w:p>
    <w:p w14:paraId="48A592E8"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br/>
        <w:t xml:space="preserve">All extra works identified on site must be notified to Crosby Housing Association. Details of additional costs and scope of extra work must be agreed prior to commencement. </w:t>
      </w:r>
    </w:p>
    <w:p w14:paraId="1301B469" w14:textId="77777777" w:rsidR="00B20482" w:rsidRPr="00B20482" w:rsidRDefault="00B20482" w:rsidP="00B20482">
      <w:pPr>
        <w:widowControl/>
        <w:autoSpaceDE/>
        <w:autoSpaceDN/>
        <w:jc w:val="both"/>
        <w:rPr>
          <w:rFonts w:eastAsia="Times New Roman"/>
          <w:sz w:val="24"/>
          <w:szCs w:val="24"/>
          <w:lang w:val="en-GB"/>
        </w:rPr>
      </w:pPr>
    </w:p>
    <w:p w14:paraId="4372E9B9" w14:textId="77777777" w:rsidR="00B20482" w:rsidRPr="00B20482" w:rsidRDefault="00B20482" w:rsidP="00B20482">
      <w:pPr>
        <w:widowControl/>
        <w:autoSpaceDE/>
        <w:autoSpaceDN/>
        <w:jc w:val="both"/>
        <w:rPr>
          <w:rFonts w:eastAsia="Times New Roman"/>
          <w:sz w:val="24"/>
          <w:szCs w:val="24"/>
          <w:lang w:val="en-GB"/>
        </w:rPr>
      </w:pPr>
      <w:r w:rsidRPr="00B20482">
        <w:rPr>
          <w:rFonts w:eastAsia="Times New Roman"/>
          <w:sz w:val="24"/>
          <w:szCs w:val="24"/>
          <w:lang w:val="en-GB"/>
        </w:rPr>
        <w:t xml:space="preserve">All accidental damage to Crosby Housing property or tenants’ belongings must be notified in writing to Crosby Housing Association immediately.  </w:t>
      </w:r>
    </w:p>
    <w:p w14:paraId="668BF9C1" w14:textId="77777777" w:rsidR="00593A03" w:rsidRPr="002963D0" w:rsidRDefault="00593A03">
      <w:pPr>
        <w:widowControl/>
        <w:autoSpaceDE/>
        <w:autoSpaceDN/>
        <w:jc w:val="both"/>
        <w:rPr>
          <w:rFonts w:eastAsia="Times New Roman"/>
          <w:b/>
          <w:sz w:val="24"/>
          <w:szCs w:val="24"/>
          <w:lang w:val="en-GB"/>
        </w:rPr>
      </w:pPr>
    </w:p>
    <w:sectPr w:rsidR="00593A03" w:rsidRPr="002963D0" w:rsidSect="00244D3F">
      <w:headerReference w:type="default" r:id="rId10"/>
      <w:footerReference w:type="default" r:id="rId11"/>
      <w:headerReference w:type="first" r:id="rId12"/>
      <w:pgSz w:w="11910" w:h="16840"/>
      <w:pgMar w:top="1134" w:right="1134" w:bottom="1134" w:left="1134" w:header="0" w:footer="9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2FE79" w14:textId="77777777" w:rsidR="00AB2C39" w:rsidRDefault="00AB2C39">
      <w:r>
        <w:separator/>
      </w:r>
    </w:p>
  </w:endnote>
  <w:endnote w:type="continuationSeparator" w:id="0">
    <w:p w14:paraId="7FC116B6" w14:textId="77777777" w:rsidR="00AB2C39" w:rsidRDefault="00AB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92D41" w14:textId="40E78694" w:rsidR="000A1F3E" w:rsidRDefault="000A1F3E">
    <w:pPr>
      <w:pStyle w:val="BodyText"/>
      <w:spacing w:line="14" w:lineRule="auto"/>
      <w:rPr>
        <w:sz w:val="20"/>
      </w:rPr>
    </w:pPr>
    <w:r>
      <w:rPr>
        <w:noProof/>
      </w:rPr>
      <mc:AlternateContent>
        <mc:Choice Requires="wps">
          <w:drawing>
            <wp:anchor distT="0" distB="0" distL="114300" distR="114300" simplePos="0" relativeHeight="251522048" behindDoc="1" locked="0" layoutInCell="1" allowOverlap="1" wp14:anchorId="44899BFE" wp14:editId="0D22C604">
              <wp:simplePos x="0" y="0"/>
              <wp:positionH relativeFrom="page">
                <wp:posOffset>1311275</wp:posOffset>
              </wp:positionH>
              <wp:positionV relativeFrom="page">
                <wp:posOffset>9959975</wp:posOffset>
              </wp:positionV>
              <wp:extent cx="5175885" cy="741045"/>
              <wp:effectExtent l="0" t="0" r="0" b="0"/>
              <wp:wrapNone/>
              <wp:docPr id="15819722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23630" w14:textId="28402C12" w:rsidR="001D62E5" w:rsidRDefault="001D62E5">
                          <w:pPr>
                            <w:spacing w:before="13"/>
                            <w:ind w:left="9" w:right="8"/>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99BFE" id="_x0000_t202" coordsize="21600,21600" o:spt="202" path="m,l,21600r21600,l21600,xe">
              <v:stroke joinstyle="miter"/>
              <v:path gradientshapeok="t" o:connecttype="rect"/>
            </v:shapetype>
            <v:shape id="Text Box 1" o:spid="_x0000_s1026" type="#_x0000_t202" style="position:absolute;margin-left:103.25pt;margin-top:784.25pt;width:407.55pt;height:58.35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" filled="f" stroked="f">
              <v:textbox inset="0,0,0,0">
                <w:txbxContent>
                  <w:p w14:paraId="6E323630" w14:textId="28402C12" w:rsidR="001D62E5" w:rsidRDefault="001D62E5">
                    <w:pPr>
                      <w:spacing w:before="13"/>
                      <w:ind w:left="9" w:right="8"/>
                      <w:jc w:val="center"/>
                      <w:rPr>
                        <w:sz w:val="16"/>
                      </w:rPr>
                    </w:pPr>
                  </w:p>
                </w:txbxContent>
              </v:textbox>
              <w10:wrap anchorx="page" anchory="page"/>
            </v:shape>
          </w:pict>
        </mc:Fallback>
      </mc:AlternateContent>
    </w:r>
    <w:r>
      <w:rPr>
        <w:sz w:val="20"/>
      </w:rPr>
      <w:br/>
    </w:r>
    <w:r>
      <w:rPr>
        <w:sz w:val="20"/>
      </w:rPr>
      <w:br/>
    </w:r>
  </w:p>
  <w:p w14:paraId="72F1EFB5" w14:textId="77777777" w:rsidR="000A1F3E" w:rsidRDefault="000A1F3E">
    <w:pPr>
      <w:pStyle w:val="BodyText"/>
      <w:spacing w:line="14" w:lineRule="auto"/>
      <w:rPr>
        <w:sz w:val="20"/>
      </w:rPr>
    </w:pPr>
  </w:p>
  <w:p w14:paraId="1B08BB4A" w14:textId="77777777" w:rsidR="000A1F3E" w:rsidRDefault="000A1F3E">
    <w:pPr>
      <w:pStyle w:val="BodyText"/>
      <w:spacing w:line="14" w:lineRule="auto"/>
      <w:rPr>
        <w:sz w:val="20"/>
      </w:rPr>
    </w:pPr>
  </w:p>
  <w:p w14:paraId="348789EC" w14:textId="08C485D6" w:rsidR="001D62E5" w:rsidRDefault="001D62E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8BEFE" w14:textId="77777777" w:rsidR="00AB2C39" w:rsidRDefault="00AB2C39">
      <w:r>
        <w:separator/>
      </w:r>
    </w:p>
  </w:footnote>
  <w:footnote w:type="continuationSeparator" w:id="0">
    <w:p w14:paraId="73322985" w14:textId="77777777" w:rsidR="00AB2C39" w:rsidRDefault="00AB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1361" w14:textId="77777777" w:rsidR="00C23B8B" w:rsidRDefault="00C23B8B">
    <w:pPr>
      <w:pStyle w:val="Header"/>
    </w:pPr>
  </w:p>
  <w:p w14:paraId="563FE648" w14:textId="77777777" w:rsidR="00C23B8B" w:rsidRDefault="00C23B8B">
    <w:pPr>
      <w:pStyle w:val="Header"/>
    </w:pPr>
  </w:p>
  <w:p w14:paraId="3EBD258D" w14:textId="77777777" w:rsidR="00C23B8B" w:rsidRDefault="00C23B8B">
    <w:pPr>
      <w:pStyle w:val="Header"/>
    </w:pPr>
  </w:p>
  <w:p w14:paraId="03121846" w14:textId="77777777" w:rsidR="00C23B8B" w:rsidRDefault="00C23B8B">
    <w:pPr>
      <w:pStyle w:val="Header"/>
    </w:pPr>
  </w:p>
  <w:p w14:paraId="786457FF" w14:textId="6FFCFF9F" w:rsidR="00C23B8B" w:rsidRDefault="00C23B8B" w:rsidP="00C23B8B">
    <w:pPr>
      <w:pStyle w:val="BodyText"/>
      <w:ind w:left="7004"/>
      <w:rPr>
        <w:rFonts w:ascii="Times New Roman"/>
        <w:sz w:val="20"/>
      </w:rPr>
    </w:pPr>
  </w:p>
  <w:p w14:paraId="3C90DCC7" w14:textId="77777777" w:rsidR="00C23B8B" w:rsidRDefault="00C23B8B" w:rsidP="00C23B8B">
    <w:pPr>
      <w:rPr>
        <w:rFonts w:ascii="Times New Roman"/>
        <w:sz w:val="6"/>
      </w:rPr>
    </w:pPr>
  </w:p>
  <w:p w14:paraId="1C72A3F9" w14:textId="77777777" w:rsidR="00C23B8B" w:rsidRDefault="00C23B8B" w:rsidP="00C23B8B">
    <w:pPr>
      <w:pStyle w:val="BodyText"/>
      <w:rPr>
        <w:sz w:val="20"/>
      </w:rPr>
    </w:pPr>
  </w:p>
  <w:p w14:paraId="75094D96" w14:textId="77777777" w:rsidR="00C23B8B" w:rsidRDefault="00C23B8B" w:rsidP="00C23B8B">
    <w:pPr>
      <w:pStyle w:val="BodyText"/>
      <w:rPr>
        <w:sz w:val="20"/>
      </w:rPr>
    </w:pPr>
  </w:p>
  <w:p w14:paraId="00F2744C" w14:textId="77777777" w:rsidR="00C23B8B" w:rsidRDefault="00C23B8B" w:rsidP="00C23B8B">
    <w:pPr>
      <w:pStyle w:val="BodyText"/>
      <w:rPr>
        <w:b/>
        <w:sz w:val="20"/>
      </w:rPr>
    </w:pPr>
  </w:p>
  <w:p w14:paraId="70644460" w14:textId="77777777" w:rsidR="00C23B8B" w:rsidRDefault="00C23B8B" w:rsidP="00C23B8B">
    <w:pPr>
      <w:pStyle w:val="BodyText"/>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DDEDB" w14:textId="2F3A593B" w:rsidR="00244D3F" w:rsidRDefault="00244D3F">
    <w:pPr>
      <w:pStyle w:val="Header"/>
    </w:pPr>
    <w:r>
      <w:rPr>
        <w:rFonts w:ascii="Times New Roman"/>
        <w:noProof/>
        <w:sz w:val="20"/>
      </w:rPr>
      <w:drawing>
        <wp:anchor distT="0" distB="0" distL="114300" distR="114300" simplePos="0" relativeHeight="251659264" behindDoc="0" locked="0" layoutInCell="1" allowOverlap="1" wp14:anchorId="6C7DF02B" wp14:editId="6C05BBD9">
          <wp:simplePos x="0" y="0"/>
          <wp:positionH relativeFrom="column">
            <wp:posOffset>4892040</wp:posOffset>
          </wp:positionH>
          <wp:positionV relativeFrom="paragraph">
            <wp:posOffset>-83820</wp:posOffset>
          </wp:positionV>
          <wp:extent cx="1856918" cy="1072896"/>
          <wp:effectExtent l="0" t="0" r="0" b="0"/>
          <wp:wrapNone/>
          <wp:docPr id="1160057696" name="image1.pn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918" cy="10728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74D13"/>
    <w:multiLevelType w:val="hybridMultilevel"/>
    <w:tmpl w:val="2FF2DA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00C46"/>
    <w:multiLevelType w:val="hybridMultilevel"/>
    <w:tmpl w:val="35DCB9C2"/>
    <w:lvl w:ilvl="0" w:tplc="F724DCF6">
      <w:numFmt w:val="bullet"/>
      <w:lvlText w:val="-"/>
      <w:lvlJc w:val="left"/>
      <w:pPr>
        <w:ind w:left="821" w:hanging="361"/>
      </w:pPr>
      <w:rPr>
        <w:rFonts w:ascii="Arial" w:eastAsia="Arial" w:hAnsi="Arial" w:cs="Arial" w:hint="default"/>
        <w:w w:val="100"/>
        <w:sz w:val="22"/>
        <w:szCs w:val="22"/>
      </w:rPr>
    </w:lvl>
    <w:lvl w:ilvl="1" w:tplc="70248170">
      <w:numFmt w:val="bullet"/>
      <w:lvlText w:val="•"/>
      <w:lvlJc w:val="left"/>
      <w:pPr>
        <w:ind w:left="1738" w:hanging="361"/>
      </w:pPr>
      <w:rPr>
        <w:rFonts w:hint="default"/>
      </w:rPr>
    </w:lvl>
    <w:lvl w:ilvl="2" w:tplc="2F4488F4">
      <w:numFmt w:val="bullet"/>
      <w:lvlText w:val="•"/>
      <w:lvlJc w:val="left"/>
      <w:pPr>
        <w:ind w:left="2656" w:hanging="361"/>
      </w:pPr>
      <w:rPr>
        <w:rFonts w:hint="default"/>
      </w:rPr>
    </w:lvl>
    <w:lvl w:ilvl="3" w:tplc="85F80CEC">
      <w:numFmt w:val="bullet"/>
      <w:lvlText w:val="•"/>
      <w:lvlJc w:val="left"/>
      <w:pPr>
        <w:ind w:left="3575" w:hanging="361"/>
      </w:pPr>
      <w:rPr>
        <w:rFonts w:hint="default"/>
      </w:rPr>
    </w:lvl>
    <w:lvl w:ilvl="4" w:tplc="248439B2">
      <w:numFmt w:val="bullet"/>
      <w:lvlText w:val="•"/>
      <w:lvlJc w:val="left"/>
      <w:pPr>
        <w:ind w:left="4493" w:hanging="361"/>
      </w:pPr>
      <w:rPr>
        <w:rFonts w:hint="default"/>
      </w:rPr>
    </w:lvl>
    <w:lvl w:ilvl="5" w:tplc="E162EFEA">
      <w:numFmt w:val="bullet"/>
      <w:lvlText w:val="•"/>
      <w:lvlJc w:val="left"/>
      <w:pPr>
        <w:ind w:left="5412" w:hanging="361"/>
      </w:pPr>
      <w:rPr>
        <w:rFonts w:hint="default"/>
      </w:rPr>
    </w:lvl>
    <w:lvl w:ilvl="6" w:tplc="75F0FDBC">
      <w:numFmt w:val="bullet"/>
      <w:lvlText w:val="•"/>
      <w:lvlJc w:val="left"/>
      <w:pPr>
        <w:ind w:left="6330" w:hanging="361"/>
      </w:pPr>
      <w:rPr>
        <w:rFonts w:hint="default"/>
      </w:rPr>
    </w:lvl>
    <w:lvl w:ilvl="7" w:tplc="BCB4C1E2">
      <w:numFmt w:val="bullet"/>
      <w:lvlText w:val="•"/>
      <w:lvlJc w:val="left"/>
      <w:pPr>
        <w:ind w:left="7248" w:hanging="361"/>
      </w:pPr>
      <w:rPr>
        <w:rFonts w:hint="default"/>
      </w:rPr>
    </w:lvl>
    <w:lvl w:ilvl="8" w:tplc="815C09EE">
      <w:numFmt w:val="bullet"/>
      <w:lvlText w:val="•"/>
      <w:lvlJc w:val="left"/>
      <w:pPr>
        <w:ind w:left="8167" w:hanging="361"/>
      </w:pPr>
      <w:rPr>
        <w:rFonts w:hint="default"/>
      </w:rPr>
    </w:lvl>
  </w:abstractNum>
  <w:abstractNum w:abstractNumId="2" w15:restartNumberingAfterBreak="0">
    <w:nsid w:val="2CE57D60"/>
    <w:multiLevelType w:val="hybridMultilevel"/>
    <w:tmpl w:val="3466B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BFC0A4B"/>
    <w:multiLevelType w:val="hybridMultilevel"/>
    <w:tmpl w:val="CBD8C0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29841383">
    <w:abstractNumId w:val="1"/>
  </w:num>
  <w:num w:numId="2" w16cid:durableId="370616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9676243">
    <w:abstractNumId w:val="2"/>
  </w:num>
  <w:num w:numId="4" w16cid:durableId="31811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E5"/>
    <w:rsid w:val="00092703"/>
    <w:rsid w:val="000A1F3E"/>
    <w:rsid w:val="000B39AC"/>
    <w:rsid w:val="000B5ABE"/>
    <w:rsid w:val="000F0400"/>
    <w:rsid w:val="00101572"/>
    <w:rsid w:val="001D62E5"/>
    <w:rsid w:val="001E56BE"/>
    <w:rsid w:val="001F7B32"/>
    <w:rsid w:val="002125DE"/>
    <w:rsid w:val="00244D3F"/>
    <w:rsid w:val="002963D0"/>
    <w:rsid w:val="003060AB"/>
    <w:rsid w:val="00366F6C"/>
    <w:rsid w:val="00372888"/>
    <w:rsid w:val="00387222"/>
    <w:rsid w:val="00493DFF"/>
    <w:rsid w:val="00535BDD"/>
    <w:rsid w:val="00593A03"/>
    <w:rsid w:val="005C4BAA"/>
    <w:rsid w:val="0066403F"/>
    <w:rsid w:val="00666E6C"/>
    <w:rsid w:val="00681383"/>
    <w:rsid w:val="006841B2"/>
    <w:rsid w:val="0071177C"/>
    <w:rsid w:val="007477DB"/>
    <w:rsid w:val="00810173"/>
    <w:rsid w:val="008B6C0A"/>
    <w:rsid w:val="009078CF"/>
    <w:rsid w:val="00932997"/>
    <w:rsid w:val="0098395C"/>
    <w:rsid w:val="00A35B95"/>
    <w:rsid w:val="00A66837"/>
    <w:rsid w:val="00AB2C39"/>
    <w:rsid w:val="00AC7612"/>
    <w:rsid w:val="00AD5399"/>
    <w:rsid w:val="00B20482"/>
    <w:rsid w:val="00B321E2"/>
    <w:rsid w:val="00BB08B6"/>
    <w:rsid w:val="00BB2C8B"/>
    <w:rsid w:val="00BB3C16"/>
    <w:rsid w:val="00BD2921"/>
    <w:rsid w:val="00C23B8B"/>
    <w:rsid w:val="00C42E04"/>
    <w:rsid w:val="00D11462"/>
    <w:rsid w:val="00D13B73"/>
    <w:rsid w:val="00D33431"/>
    <w:rsid w:val="00D5227B"/>
    <w:rsid w:val="00D925C3"/>
    <w:rsid w:val="00DD2C8B"/>
    <w:rsid w:val="00E41852"/>
    <w:rsid w:val="00E84E4B"/>
    <w:rsid w:val="00EC7743"/>
    <w:rsid w:val="00F11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534E0"/>
  <w15:docId w15:val="{9DCA026C-8B52-44A5-884E-E5AEDE3D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 w:line="251" w:lineRule="exact"/>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1F3E"/>
    <w:pPr>
      <w:tabs>
        <w:tab w:val="center" w:pos="4513"/>
        <w:tab w:val="right" w:pos="9026"/>
      </w:tabs>
    </w:pPr>
  </w:style>
  <w:style w:type="character" w:customStyle="1" w:styleId="HeaderChar">
    <w:name w:val="Header Char"/>
    <w:basedOn w:val="DefaultParagraphFont"/>
    <w:link w:val="Header"/>
    <w:uiPriority w:val="99"/>
    <w:rsid w:val="000A1F3E"/>
    <w:rPr>
      <w:rFonts w:ascii="Arial" w:eastAsia="Arial" w:hAnsi="Arial" w:cs="Arial"/>
    </w:rPr>
  </w:style>
  <w:style w:type="paragraph" w:styleId="Footer">
    <w:name w:val="footer"/>
    <w:basedOn w:val="Normal"/>
    <w:link w:val="FooterChar"/>
    <w:uiPriority w:val="99"/>
    <w:unhideWhenUsed/>
    <w:rsid w:val="000A1F3E"/>
    <w:pPr>
      <w:tabs>
        <w:tab w:val="center" w:pos="4513"/>
        <w:tab w:val="right" w:pos="9026"/>
      </w:tabs>
    </w:pPr>
  </w:style>
  <w:style w:type="character" w:customStyle="1" w:styleId="FooterChar">
    <w:name w:val="Footer Char"/>
    <w:basedOn w:val="DefaultParagraphFont"/>
    <w:link w:val="Footer"/>
    <w:uiPriority w:val="99"/>
    <w:rsid w:val="000A1F3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9420">
      <w:bodyDiv w:val="1"/>
      <w:marLeft w:val="0"/>
      <w:marRight w:val="0"/>
      <w:marTop w:val="0"/>
      <w:marBottom w:val="0"/>
      <w:divBdr>
        <w:top w:val="none" w:sz="0" w:space="0" w:color="auto"/>
        <w:left w:val="none" w:sz="0" w:space="0" w:color="auto"/>
        <w:bottom w:val="none" w:sz="0" w:space="0" w:color="auto"/>
        <w:right w:val="none" w:sz="0" w:space="0" w:color="auto"/>
      </w:divBdr>
    </w:div>
    <w:div w:id="197549658">
      <w:bodyDiv w:val="1"/>
      <w:marLeft w:val="0"/>
      <w:marRight w:val="0"/>
      <w:marTop w:val="0"/>
      <w:marBottom w:val="0"/>
      <w:divBdr>
        <w:top w:val="none" w:sz="0" w:space="0" w:color="auto"/>
        <w:left w:val="none" w:sz="0" w:space="0" w:color="auto"/>
        <w:bottom w:val="none" w:sz="0" w:space="0" w:color="auto"/>
        <w:right w:val="none" w:sz="0" w:space="0" w:color="auto"/>
      </w:divBdr>
    </w:div>
    <w:div w:id="282351349">
      <w:bodyDiv w:val="1"/>
      <w:marLeft w:val="0"/>
      <w:marRight w:val="0"/>
      <w:marTop w:val="0"/>
      <w:marBottom w:val="0"/>
      <w:divBdr>
        <w:top w:val="none" w:sz="0" w:space="0" w:color="auto"/>
        <w:left w:val="none" w:sz="0" w:space="0" w:color="auto"/>
        <w:bottom w:val="none" w:sz="0" w:space="0" w:color="auto"/>
        <w:right w:val="none" w:sz="0" w:space="0" w:color="auto"/>
      </w:divBdr>
    </w:div>
    <w:div w:id="1406538195">
      <w:bodyDiv w:val="1"/>
      <w:marLeft w:val="0"/>
      <w:marRight w:val="0"/>
      <w:marTop w:val="0"/>
      <w:marBottom w:val="0"/>
      <w:divBdr>
        <w:top w:val="none" w:sz="0" w:space="0" w:color="auto"/>
        <w:left w:val="none" w:sz="0" w:space="0" w:color="auto"/>
        <w:bottom w:val="none" w:sz="0" w:space="0" w:color="auto"/>
        <w:right w:val="none" w:sz="0" w:space="0" w:color="auto"/>
      </w:divBdr>
    </w:div>
    <w:div w:id="1911039454">
      <w:bodyDiv w:val="1"/>
      <w:marLeft w:val="0"/>
      <w:marRight w:val="0"/>
      <w:marTop w:val="0"/>
      <w:marBottom w:val="0"/>
      <w:divBdr>
        <w:top w:val="none" w:sz="0" w:space="0" w:color="auto"/>
        <w:left w:val="none" w:sz="0" w:space="0" w:color="auto"/>
        <w:bottom w:val="none" w:sz="0" w:space="0" w:color="auto"/>
        <w:right w:val="none" w:sz="0" w:space="0" w:color="auto"/>
      </w:divBdr>
    </w:div>
    <w:div w:id="2080513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0EE7CE213CD4AA949A64DB64ED989" ma:contentTypeVersion="22" ma:contentTypeDescription="Create a new document." ma:contentTypeScope="" ma:versionID="db2ebef15a1c46cc3fd93d9159ced6cf">
  <xsd:schema xmlns:xsd="http://www.w3.org/2001/XMLSchema" xmlns:xs="http://www.w3.org/2001/XMLSchema" xmlns:p="http://schemas.microsoft.com/office/2006/metadata/properties" xmlns:ns1="http://schemas.microsoft.com/sharepoint/v3" xmlns:ns2="cd9bcd1b-23d6-499f-a528-bddf15d22ef3" xmlns:ns3="1d95852c-b9b3-4bac-a047-07adc61bea66" targetNamespace="http://schemas.microsoft.com/office/2006/metadata/properties" ma:root="true" ma:fieldsID="5a065a371618362b7fae843d9d9f62bc" ns1:_="" ns2:_="" ns3:_="">
    <xsd:import namespace="http://schemas.microsoft.com/sharepoint/v3"/>
    <xsd:import namespace="cd9bcd1b-23d6-499f-a528-bddf15d22ef3"/>
    <xsd:import namespace="1d95852c-b9b3-4bac-a047-07adc61b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ickedup_x003f_"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9bcd1b-23d6-499f-a528-bddf15d22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ickedup_x003f_" ma:index="14" nillable="true" ma:displayName="Picked up?" ma:description="Has a an item ofposted been picked up by a colleague and actioned etc.." ma:format="Dropdown" ma:internalName="Pickedup_x003f_">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7cbff99-d06d-4bd1-87e6-c23be2f6dd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omments" ma:index="2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5852c-b9b3-4bac-a047-07adc61b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094cbf8-ef68-408e-8f42-16fc122f607b}" ma:internalName="TaxCatchAll" ma:showField="CatchAllData" ma:web="1d95852c-b9b3-4bac-a047-07adc61bea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d9bcd1b-23d6-499f-a528-bddf15d22ef3">
      <Terms xmlns="http://schemas.microsoft.com/office/infopath/2007/PartnerControls"/>
    </lcf76f155ced4ddcb4097134ff3c332f>
    <TaxCatchAll xmlns="1d95852c-b9b3-4bac-a047-07adc61bea66" xsi:nil="true"/>
    <Pickedup_x003f_ xmlns="cd9bcd1b-23d6-499f-a528-bddf15d22ef3" xsi:nil="true"/>
    <_ip_UnifiedCompliancePolicyProperties xmlns="http://schemas.microsoft.com/sharepoint/v3" xsi:nil="true"/>
    <Comments xmlns="cd9bcd1b-23d6-499f-a528-bddf15d22ef3" xsi:nil="true"/>
  </documentManagement>
</p:properties>
</file>

<file path=customXml/itemProps1.xml><?xml version="1.0" encoding="utf-8"?>
<ds:datastoreItem xmlns:ds="http://schemas.openxmlformats.org/officeDocument/2006/customXml" ds:itemID="{792E05D1-1112-4A68-95AC-D65AF3C0A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bcd1b-23d6-499f-a528-bddf15d22ef3"/>
    <ds:schemaRef ds:uri="1d95852c-b9b3-4bac-a047-07adc61be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B533D-34AA-43A2-B9A6-87AE63ED7AE7}">
  <ds:schemaRefs>
    <ds:schemaRef ds:uri="http://schemas.microsoft.com/sharepoint/v3/contenttype/forms"/>
  </ds:schemaRefs>
</ds:datastoreItem>
</file>

<file path=customXml/itemProps3.xml><?xml version="1.0" encoding="utf-8"?>
<ds:datastoreItem xmlns:ds="http://schemas.openxmlformats.org/officeDocument/2006/customXml" ds:itemID="{F8502FB6-5140-4544-BAF3-B40948E50E14}">
  <ds:schemaRefs>
    <ds:schemaRef ds:uri="http://schemas.microsoft.com/office/2006/metadata/properties"/>
    <ds:schemaRef ds:uri="http://schemas.microsoft.com/office/infopath/2007/PartnerControls"/>
    <ds:schemaRef ds:uri="http://schemas.microsoft.com/sharepoint/v3"/>
    <ds:schemaRef ds:uri="cd9bcd1b-23d6-499f-a528-bddf15d22ef3"/>
    <ds:schemaRef ds:uri="1d95852c-b9b3-4bac-a047-07adc61bea6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Wilson</dc:creator>
  <cp:lastModifiedBy>Gemma Livesey-Scicluna</cp:lastModifiedBy>
  <cp:revision>11</cp:revision>
  <cp:lastPrinted>2024-12-23T12:04:00Z</cp:lastPrinted>
  <dcterms:created xsi:type="dcterms:W3CDTF">2025-07-01T14:29:00Z</dcterms:created>
  <dcterms:modified xsi:type="dcterms:W3CDTF">2025-07-03T13:03:00Z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 for Microsoft 365</vt:lpwstr>
  </property>
  <property fmtid="{D5CDD505-2E9C-101B-9397-08002B2CF9AE}" pid="4" name="LastSaved">
    <vt:filetime>2024-03-13T00:00:00Z</vt:filetime>
  </property>
  <property fmtid="{D5CDD505-2E9C-101B-9397-08002B2CF9AE}" pid="5" name="ContentTypeId">
    <vt:lpwstr>0x010100AE20EE7CE213CD4AA949A64DB64ED989</vt:lpwstr>
  </property>
  <property fmtid="{D5CDD505-2E9C-101B-9397-08002B2CF9AE}" pid="6" name="MediaServiceImageTags">
    <vt:lpwstr/>
  </property>
</Properties>
</file>